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DAEA" w14:textId="77777777" w:rsidR="004D1C02" w:rsidRPr="009E6959" w:rsidRDefault="004D1C02" w:rsidP="004D1C02">
      <w:pPr>
        <w:pStyle w:val="standard"/>
        <w:spacing w:line="24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9E6959">
        <w:rPr>
          <w:rFonts w:ascii="Calibri" w:hAnsi="Calibri" w:cs="Calibri"/>
          <w:b/>
          <w:sz w:val="24"/>
          <w:szCs w:val="24"/>
          <w:u w:val="single"/>
        </w:rPr>
        <w:t xml:space="preserve">WÓJT GMINY </w:t>
      </w:r>
      <w:r w:rsidR="00961302" w:rsidRPr="009E6959">
        <w:rPr>
          <w:rFonts w:ascii="Calibri" w:hAnsi="Calibri" w:cs="Calibri"/>
          <w:b/>
          <w:sz w:val="24"/>
          <w:szCs w:val="24"/>
          <w:u w:val="single"/>
        </w:rPr>
        <w:t>NOWY TARG</w:t>
      </w:r>
    </w:p>
    <w:p w14:paraId="42BD00D3" w14:textId="77777777" w:rsidR="004D1C02" w:rsidRPr="009E6959" w:rsidRDefault="004D1C02" w:rsidP="004D1C02">
      <w:pPr>
        <w:pStyle w:val="standard"/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67D572DF" w14:textId="77777777" w:rsidR="004D1C02" w:rsidRPr="009E6959" w:rsidRDefault="004D1C02" w:rsidP="004D1C02">
      <w:pPr>
        <w:pStyle w:val="standard"/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02A4B526" w14:textId="77777777" w:rsidR="004D1C02" w:rsidRPr="009E6959" w:rsidRDefault="00961302" w:rsidP="004D1C02">
      <w:pPr>
        <w:pStyle w:val="standard"/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9E6959">
        <w:rPr>
          <w:rFonts w:ascii="Calibri" w:hAnsi="Calibri" w:cs="Calibri"/>
          <w:noProof/>
        </w:rPr>
        <w:drawing>
          <wp:inline distT="0" distB="0" distL="0" distR="0" wp14:anchorId="27D01053" wp14:editId="740EFDAA">
            <wp:extent cx="1405956" cy="1542459"/>
            <wp:effectExtent l="0" t="0" r="3810" b="635"/>
            <wp:docPr id="1" name="Obraz 1" descr="Herb gminy Nowy Targ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gminy Nowy Targ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599" cy="156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62802" w14:textId="77777777" w:rsidR="004D1C02" w:rsidRPr="009E6959" w:rsidRDefault="004D1C02" w:rsidP="004D1C02">
      <w:pPr>
        <w:pStyle w:val="standard"/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63F986DB" w14:textId="77777777" w:rsidR="004D1C02" w:rsidRPr="009E6959" w:rsidRDefault="004D1C02" w:rsidP="004D1C02">
      <w:pPr>
        <w:pStyle w:val="standard"/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76B75DE2" w14:textId="77777777" w:rsidR="004D1C02" w:rsidRPr="009E6959" w:rsidRDefault="004D1C02" w:rsidP="004D1C02">
      <w:pPr>
        <w:pStyle w:val="standard"/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73998BF4" w14:textId="77777777" w:rsidR="004D1C02" w:rsidRPr="009E6959" w:rsidRDefault="00783A5E" w:rsidP="008D7834">
      <w:pPr>
        <w:pStyle w:val="standard"/>
        <w:spacing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9E6959">
        <w:rPr>
          <w:rFonts w:ascii="Calibri" w:hAnsi="Calibri" w:cs="Calibri"/>
          <w:b/>
          <w:sz w:val="32"/>
          <w:szCs w:val="32"/>
        </w:rPr>
        <w:t>MIEJSCOWY PLAN</w:t>
      </w:r>
    </w:p>
    <w:p w14:paraId="649AFC5C" w14:textId="77777777" w:rsidR="00783A5E" w:rsidRPr="009E6959" w:rsidRDefault="00783A5E" w:rsidP="008D7834">
      <w:pPr>
        <w:pStyle w:val="standard"/>
        <w:spacing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9E6959">
        <w:rPr>
          <w:rFonts w:ascii="Calibri" w:hAnsi="Calibri" w:cs="Calibri"/>
          <w:b/>
          <w:sz w:val="32"/>
          <w:szCs w:val="32"/>
        </w:rPr>
        <w:t>ZAGOSPODAROWANIA PRZESTRZENNEGO</w:t>
      </w:r>
    </w:p>
    <w:p w14:paraId="28D044D8" w14:textId="77777777" w:rsidR="00AF3520" w:rsidRPr="009E6959" w:rsidRDefault="008D7834" w:rsidP="008D7834">
      <w:pPr>
        <w:tabs>
          <w:tab w:val="left" w:pos="0"/>
          <w:tab w:val="right" w:pos="284"/>
        </w:tabs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 w:rsidRPr="009E6959">
        <w:rPr>
          <w:rFonts w:ascii="Calibri" w:hAnsi="Calibri" w:cs="Calibri"/>
          <w:b/>
          <w:sz w:val="32"/>
          <w:szCs w:val="32"/>
        </w:rPr>
        <w:t>DLA OBSZARÓW „</w:t>
      </w:r>
      <w:r w:rsidR="00AF3520" w:rsidRPr="009E6959">
        <w:rPr>
          <w:rFonts w:ascii="Calibri" w:hAnsi="Calibri" w:cs="Calibri"/>
          <w:b/>
          <w:sz w:val="32"/>
          <w:szCs w:val="32"/>
        </w:rPr>
        <w:t>NOWA BIAŁA</w:t>
      </w:r>
      <w:r w:rsidR="001B6D2A" w:rsidRPr="009E6959">
        <w:rPr>
          <w:rFonts w:ascii="Calibri" w:hAnsi="Calibri" w:cs="Calibri"/>
          <w:b/>
          <w:sz w:val="32"/>
          <w:szCs w:val="32"/>
        </w:rPr>
        <w:t xml:space="preserve"> </w:t>
      </w:r>
      <w:r w:rsidR="00DB7D30" w:rsidRPr="009E6959">
        <w:rPr>
          <w:rFonts w:ascii="Calibri" w:hAnsi="Calibri" w:cs="Calibri"/>
          <w:b/>
          <w:sz w:val="32"/>
          <w:szCs w:val="32"/>
        </w:rPr>
        <w:t>–</w:t>
      </w:r>
      <w:r w:rsidR="001B6D2A" w:rsidRPr="009E6959">
        <w:rPr>
          <w:rFonts w:ascii="Calibri" w:hAnsi="Calibri" w:cs="Calibri"/>
          <w:b/>
          <w:sz w:val="32"/>
          <w:szCs w:val="32"/>
        </w:rPr>
        <w:t xml:space="preserve"> 1</w:t>
      </w:r>
      <w:r w:rsidR="00F8105C" w:rsidRPr="009E6959">
        <w:rPr>
          <w:rFonts w:ascii="Calibri" w:hAnsi="Calibri" w:cs="Calibri"/>
          <w:b/>
          <w:sz w:val="32"/>
          <w:szCs w:val="32"/>
        </w:rPr>
        <w:t xml:space="preserve">” </w:t>
      </w:r>
      <w:r w:rsidR="00AF3520" w:rsidRPr="009E6959">
        <w:rPr>
          <w:rFonts w:ascii="Calibri" w:hAnsi="Calibri" w:cs="Calibri"/>
          <w:b/>
          <w:sz w:val="32"/>
          <w:szCs w:val="32"/>
        </w:rPr>
        <w:t xml:space="preserve">i „NOWA BIAŁA – 2” </w:t>
      </w:r>
    </w:p>
    <w:p w14:paraId="58EDC9C4" w14:textId="77777777" w:rsidR="008D7834" w:rsidRPr="009E6959" w:rsidRDefault="008D7834" w:rsidP="008D7834">
      <w:pPr>
        <w:tabs>
          <w:tab w:val="left" w:pos="0"/>
          <w:tab w:val="right" w:pos="284"/>
        </w:tabs>
        <w:spacing w:line="276" w:lineRule="auto"/>
        <w:jc w:val="center"/>
        <w:rPr>
          <w:rFonts w:ascii="Calibri" w:hAnsi="Calibri" w:cs="Calibri"/>
          <w:i/>
          <w:sz w:val="32"/>
          <w:szCs w:val="32"/>
        </w:rPr>
      </w:pPr>
      <w:r w:rsidRPr="009E6959">
        <w:rPr>
          <w:rFonts w:ascii="Calibri" w:hAnsi="Calibri" w:cs="Calibri"/>
          <w:b/>
          <w:sz w:val="32"/>
          <w:szCs w:val="32"/>
        </w:rPr>
        <w:t>W GMINIE NOWY TARG</w:t>
      </w:r>
    </w:p>
    <w:p w14:paraId="35623FFE" w14:textId="77777777" w:rsidR="004D1C02" w:rsidRPr="009E6959" w:rsidRDefault="00961302" w:rsidP="00783A5E">
      <w:pPr>
        <w:pStyle w:val="standard"/>
        <w:spacing w:line="240" w:lineRule="auto"/>
        <w:jc w:val="center"/>
        <w:rPr>
          <w:rFonts w:ascii="Calibri" w:hAnsi="Calibri" w:cs="Calibri"/>
          <w:b/>
          <w:i/>
          <w:sz w:val="32"/>
          <w:szCs w:val="32"/>
        </w:rPr>
      </w:pPr>
      <w:r w:rsidRPr="009E6959">
        <w:rPr>
          <w:rFonts w:ascii="Calibri" w:hAnsi="Calibri" w:cs="Calibri"/>
          <w:b/>
          <w:sz w:val="32"/>
          <w:szCs w:val="32"/>
        </w:rPr>
        <w:t xml:space="preserve"> </w:t>
      </w:r>
    </w:p>
    <w:p w14:paraId="153DBA4F" w14:textId="77777777" w:rsidR="004D1C02" w:rsidRPr="009E6959" w:rsidRDefault="004D1C02" w:rsidP="004D1C02">
      <w:pPr>
        <w:rPr>
          <w:rFonts w:ascii="Calibri" w:hAnsi="Calibri" w:cs="Calibri"/>
          <w:i/>
        </w:rPr>
      </w:pPr>
    </w:p>
    <w:p w14:paraId="7C2123AA" w14:textId="77777777" w:rsidR="004D1C02" w:rsidRPr="009E6959" w:rsidRDefault="004D1C02" w:rsidP="004D1C02">
      <w:pPr>
        <w:pStyle w:val="standard"/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9E6959">
        <w:rPr>
          <w:rFonts w:ascii="Calibri" w:hAnsi="Calibri" w:cs="Calibri"/>
          <w:sz w:val="24"/>
          <w:szCs w:val="24"/>
        </w:rPr>
        <w:t xml:space="preserve"> </w:t>
      </w:r>
    </w:p>
    <w:p w14:paraId="1E622F17" w14:textId="77777777" w:rsidR="00783A5E" w:rsidRPr="009E6959" w:rsidRDefault="00783A5E" w:rsidP="004D1C02">
      <w:pPr>
        <w:pStyle w:val="Tekstpodstawowy"/>
        <w:spacing w:after="0"/>
        <w:jc w:val="center"/>
        <w:rPr>
          <w:rFonts w:ascii="Calibri" w:hAnsi="Calibri" w:cs="Calibri"/>
        </w:rPr>
      </w:pPr>
    </w:p>
    <w:p w14:paraId="3FC2047F" w14:textId="77777777" w:rsidR="004D1C02" w:rsidRPr="009E6959" w:rsidRDefault="004D1C02" w:rsidP="004D1C02">
      <w:pPr>
        <w:pStyle w:val="standard"/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1335F1F" w14:textId="77777777" w:rsidR="004D1C02" w:rsidRPr="009E6959" w:rsidRDefault="004D1C02" w:rsidP="004D1C02">
      <w:pPr>
        <w:pStyle w:val="standard"/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9E6959">
        <w:rPr>
          <w:rFonts w:ascii="Calibri" w:hAnsi="Calibri" w:cs="Calibri"/>
          <w:b/>
          <w:sz w:val="28"/>
          <w:szCs w:val="28"/>
        </w:rPr>
        <w:t>USTALENIA PLANU</w:t>
      </w:r>
    </w:p>
    <w:p w14:paraId="7AD4D9B6" w14:textId="77777777" w:rsidR="004D1C02" w:rsidRPr="009E6959" w:rsidRDefault="004D1C02" w:rsidP="004D1C02">
      <w:pPr>
        <w:jc w:val="center"/>
        <w:rPr>
          <w:rFonts w:ascii="Calibri" w:hAnsi="Calibri" w:cs="Calibri"/>
        </w:rPr>
      </w:pPr>
      <w:r w:rsidRPr="009E6959">
        <w:rPr>
          <w:rFonts w:ascii="Calibri" w:hAnsi="Calibri" w:cs="Calibri"/>
        </w:rPr>
        <w:t>PROJEKT</w:t>
      </w:r>
    </w:p>
    <w:p w14:paraId="52B116D3" w14:textId="77777777" w:rsidR="004D1C02" w:rsidRPr="009E6959" w:rsidRDefault="004D1C02" w:rsidP="004D1C02">
      <w:pPr>
        <w:jc w:val="center"/>
        <w:rPr>
          <w:rFonts w:ascii="Calibri" w:hAnsi="Calibri" w:cs="Calibri"/>
        </w:rPr>
      </w:pPr>
      <w:r w:rsidRPr="009E6959">
        <w:rPr>
          <w:rFonts w:ascii="Calibri" w:hAnsi="Calibri" w:cs="Calibri"/>
        </w:rPr>
        <w:t>(uzgodnienia, opinie)</w:t>
      </w:r>
    </w:p>
    <w:p w14:paraId="6EC5724B" w14:textId="77777777" w:rsidR="004D1C02" w:rsidRPr="009E6959" w:rsidRDefault="004D1C02" w:rsidP="004D1C02">
      <w:pPr>
        <w:pStyle w:val="standard"/>
        <w:spacing w:line="240" w:lineRule="auto"/>
        <w:ind w:left="2126"/>
        <w:rPr>
          <w:rFonts w:ascii="Calibri" w:hAnsi="Calibri" w:cs="Calibri"/>
          <w:sz w:val="24"/>
          <w:szCs w:val="24"/>
        </w:rPr>
      </w:pPr>
    </w:p>
    <w:p w14:paraId="27BE98B0" w14:textId="77777777" w:rsidR="004D1C02" w:rsidRPr="009E6959" w:rsidRDefault="004D1C02" w:rsidP="004D1C02">
      <w:pPr>
        <w:pStyle w:val="standard"/>
        <w:spacing w:line="240" w:lineRule="auto"/>
        <w:ind w:left="2126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Integralną częścią planu jest </w:t>
      </w:r>
      <w:r w:rsidRPr="009E6959">
        <w:rPr>
          <w:rFonts w:ascii="Calibri" w:hAnsi="Calibri" w:cs="Calibri"/>
          <w:b/>
          <w:szCs w:val="24"/>
        </w:rPr>
        <w:t>Załącznik Nr 1</w:t>
      </w:r>
      <w:r w:rsidRPr="009E6959">
        <w:rPr>
          <w:rFonts w:ascii="Calibri" w:hAnsi="Calibri" w:cs="Calibri"/>
          <w:szCs w:val="24"/>
        </w:rPr>
        <w:t xml:space="preserve"> </w:t>
      </w:r>
      <w:r w:rsidR="008C548E" w:rsidRPr="009E6959">
        <w:rPr>
          <w:rFonts w:ascii="Calibri" w:hAnsi="Calibri" w:cs="Calibri"/>
          <w:szCs w:val="24"/>
        </w:rPr>
        <w:t>–</w:t>
      </w:r>
      <w:r w:rsidRPr="009E6959">
        <w:rPr>
          <w:rFonts w:ascii="Calibri" w:hAnsi="Calibri" w:cs="Calibri"/>
          <w:szCs w:val="24"/>
        </w:rPr>
        <w:t xml:space="preserve"> rysunek </w:t>
      </w:r>
      <w:r w:rsidR="00961302" w:rsidRPr="009E6959">
        <w:rPr>
          <w:rFonts w:ascii="Calibri" w:hAnsi="Calibri" w:cs="Calibri"/>
          <w:szCs w:val="24"/>
        </w:rPr>
        <w:t>planu</w:t>
      </w:r>
      <w:r w:rsidRPr="009E6959">
        <w:rPr>
          <w:rFonts w:ascii="Calibri" w:hAnsi="Calibri" w:cs="Calibri"/>
          <w:szCs w:val="24"/>
        </w:rPr>
        <w:t xml:space="preserve"> w skali 1:2 000, stanowiący załącznik do niniejszej </w:t>
      </w:r>
      <w:r w:rsidR="004037FC" w:rsidRPr="009E6959">
        <w:rPr>
          <w:rFonts w:ascii="Calibri" w:hAnsi="Calibri" w:cs="Calibri"/>
          <w:szCs w:val="24"/>
        </w:rPr>
        <w:t>U</w:t>
      </w:r>
      <w:r w:rsidRPr="009E6959">
        <w:rPr>
          <w:rFonts w:ascii="Calibri" w:hAnsi="Calibri" w:cs="Calibri"/>
          <w:szCs w:val="24"/>
        </w:rPr>
        <w:t xml:space="preserve">chwały – </w:t>
      </w:r>
      <w:r w:rsidRPr="009E6959">
        <w:rPr>
          <w:rFonts w:ascii="Calibri" w:hAnsi="Calibri" w:cs="Calibri"/>
          <w:i/>
          <w:szCs w:val="24"/>
        </w:rPr>
        <w:t>Przeznaczenie i zasady zagospodarowania terenu</w:t>
      </w:r>
    </w:p>
    <w:p w14:paraId="55F47213" w14:textId="77777777" w:rsidR="004D1C02" w:rsidRPr="009E6959" w:rsidRDefault="004D1C02" w:rsidP="004D1C02">
      <w:pPr>
        <w:pStyle w:val="standard"/>
        <w:spacing w:line="240" w:lineRule="auto"/>
        <w:ind w:left="2126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oraz załączniki:</w:t>
      </w:r>
    </w:p>
    <w:p w14:paraId="1DC93073" w14:textId="77777777" w:rsidR="004D1C02" w:rsidRPr="009E6959" w:rsidRDefault="008C548E" w:rsidP="004D1C02">
      <w:pPr>
        <w:pStyle w:val="standard"/>
        <w:spacing w:line="240" w:lineRule="auto"/>
        <w:ind w:left="2126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b/>
          <w:szCs w:val="24"/>
        </w:rPr>
        <w:t>Załącznik </w:t>
      </w:r>
      <w:r w:rsidR="004D1C02" w:rsidRPr="009E6959">
        <w:rPr>
          <w:rFonts w:ascii="Calibri" w:hAnsi="Calibri" w:cs="Calibri"/>
          <w:b/>
          <w:szCs w:val="24"/>
        </w:rPr>
        <w:t>Nr</w:t>
      </w:r>
      <w:r w:rsidRPr="009E6959">
        <w:rPr>
          <w:rFonts w:ascii="Calibri" w:hAnsi="Calibri" w:cs="Calibri"/>
          <w:b/>
          <w:szCs w:val="24"/>
        </w:rPr>
        <w:t> </w:t>
      </w:r>
      <w:r w:rsidR="004D1C02" w:rsidRPr="009E6959">
        <w:rPr>
          <w:rFonts w:ascii="Calibri" w:hAnsi="Calibri" w:cs="Calibri"/>
          <w:b/>
          <w:szCs w:val="24"/>
        </w:rPr>
        <w:t>2</w:t>
      </w:r>
      <w:r w:rsidRPr="009E6959">
        <w:rPr>
          <w:rFonts w:ascii="Calibri" w:hAnsi="Calibri" w:cs="Calibri"/>
          <w:b/>
          <w:szCs w:val="24"/>
        </w:rPr>
        <w:t> </w:t>
      </w:r>
      <w:r w:rsidRPr="009E6959">
        <w:rPr>
          <w:rFonts w:ascii="Calibri" w:hAnsi="Calibri" w:cs="Calibri"/>
          <w:szCs w:val="24"/>
        </w:rPr>
        <w:t>–</w:t>
      </w:r>
      <w:r w:rsidR="004D1C02" w:rsidRPr="009E6959">
        <w:rPr>
          <w:rFonts w:ascii="Calibri" w:hAnsi="Calibri" w:cs="Calibri"/>
          <w:szCs w:val="24"/>
        </w:rPr>
        <w:t xml:space="preserve"> </w:t>
      </w:r>
      <w:r w:rsidR="004D1C02" w:rsidRPr="009E6959">
        <w:rPr>
          <w:rFonts w:ascii="Calibri" w:hAnsi="Calibri" w:cs="Calibri"/>
          <w:i/>
          <w:szCs w:val="24"/>
        </w:rPr>
        <w:t xml:space="preserve">informacje na temat </w:t>
      </w:r>
      <w:r w:rsidR="00F17E29" w:rsidRPr="009E6959">
        <w:rPr>
          <w:rFonts w:ascii="Calibri" w:hAnsi="Calibri" w:cs="Calibri"/>
          <w:i/>
          <w:szCs w:val="24"/>
        </w:rPr>
        <w:t>sposobu realizacji zapisanych w </w:t>
      </w:r>
      <w:r w:rsidR="004D1C02" w:rsidRPr="009E6959">
        <w:rPr>
          <w:rFonts w:ascii="Calibri" w:hAnsi="Calibri" w:cs="Calibri"/>
          <w:i/>
          <w:szCs w:val="24"/>
        </w:rPr>
        <w:t>planie inwestycji z zakresu infrastruktury technicznej, które należą do zadań własnych gminy oraz o zasadach ich finansowania</w:t>
      </w:r>
      <w:r w:rsidRPr="009E6959">
        <w:rPr>
          <w:rFonts w:ascii="Calibri" w:hAnsi="Calibri" w:cs="Calibri"/>
          <w:i/>
          <w:szCs w:val="24"/>
        </w:rPr>
        <w:t>;</w:t>
      </w:r>
    </w:p>
    <w:p w14:paraId="4A5474AF" w14:textId="77777777" w:rsidR="004D1C02" w:rsidRPr="009E6959" w:rsidRDefault="004D1C02" w:rsidP="004D1C02">
      <w:pPr>
        <w:pStyle w:val="standard"/>
        <w:spacing w:line="240" w:lineRule="auto"/>
        <w:ind w:left="2126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b/>
          <w:szCs w:val="24"/>
        </w:rPr>
        <w:t>Załącznik</w:t>
      </w:r>
      <w:r w:rsidR="008C548E" w:rsidRPr="009E6959">
        <w:rPr>
          <w:rFonts w:ascii="Calibri" w:hAnsi="Calibri" w:cs="Calibri"/>
          <w:b/>
          <w:szCs w:val="24"/>
        </w:rPr>
        <w:t> </w:t>
      </w:r>
      <w:r w:rsidRPr="009E6959">
        <w:rPr>
          <w:rFonts w:ascii="Calibri" w:hAnsi="Calibri" w:cs="Calibri"/>
          <w:b/>
          <w:szCs w:val="24"/>
        </w:rPr>
        <w:t>Nr</w:t>
      </w:r>
      <w:r w:rsidR="008C548E" w:rsidRPr="009E6959">
        <w:rPr>
          <w:rFonts w:ascii="Calibri" w:hAnsi="Calibri" w:cs="Calibri"/>
          <w:b/>
          <w:szCs w:val="24"/>
        </w:rPr>
        <w:t> </w:t>
      </w:r>
      <w:r w:rsidRPr="009E6959">
        <w:rPr>
          <w:rFonts w:ascii="Calibri" w:hAnsi="Calibri" w:cs="Calibri"/>
          <w:b/>
          <w:szCs w:val="24"/>
        </w:rPr>
        <w:t>3</w:t>
      </w:r>
      <w:r w:rsidR="008C548E" w:rsidRPr="009E6959">
        <w:rPr>
          <w:rFonts w:ascii="Calibri" w:hAnsi="Calibri" w:cs="Calibri"/>
          <w:b/>
          <w:szCs w:val="24"/>
        </w:rPr>
        <w:t> </w:t>
      </w:r>
      <w:r w:rsidR="008C548E" w:rsidRPr="009E6959">
        <w:rPr>
          <w:rFonts w:ascii="Calibri" w:hAnsi="Calibri" w:cs="Calibri"/>
          <w:szCs w:val="24"/>
        </w:rPr>
        <w:t>–</w:t>
      </w:r>
      <w:r w:rsidRPr="009E6959">
        <w:rPr>
          <w:rFonts w:ascii="Calibri" w:hAnsi="Calibri" w:cs="Calibri"/>
          <w:szCs w:val="24"/>
        </w:rPr>
        <w:t xml:space="preserve"> </w:t>
      </w:r>
      <w:r w:rsidRPr="009E6959">
        <w:rPr>
          <w:rFonts w:ascii="Calibri" w:hAnsi="Calibri" w:cs="Calibri"/>
          <w:i/>
          <w:szCs w:val="24"/>
        </w:rPr>
        <w:t>informacje na temat sposobu rozstrzygnięcia uwag złożonych do projektu planu zagospodarowania</w:t>
      </w:r>
      <w:r w:rsidR="008C548E" w:rsidRPr="009E6959">
        <w:rPr>
          <w:rFonts w:ascii="Calibri" w:hAnsi="Calibri" w:cs="Calibri"/>
          <w:i/>
          <w:szCs w:val="24"/>
        </w:rPr>
        <w:t>;</w:t>
      </w:r>
    </w:p>
    <w:p w14:paraId="250D2D4D" w14:textId="77777777" w:rsidR="008C548E" w:rsidRPr="009E6959" w:rsidRDefault="008C548E" w:rsidP="008C548E">
      <w:pPr>
        <w:pStyle w:val="standard"/>
        <w:spacing w:line="240" w:lineRule="auto"/>
        <w:ind w:left="2126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b/>
          <w:szCs w:val="24"/>
        </w:rPr>
        <w:t>Załącznik Nr 4</w:t>
      </w:r>
      <w:r w:rsidRPr="009E6959">
        <w:rPr>
          <w:rFonts w:ascii="Calibri" w:hAnsi="Calibri" w:cs="Calibri"/>
          <w:szCs w:val="24"/>
        </w:rPr>
        <w:t xml:space="preserve"> – </w:t>
      </w:r>
      <w:r w:rsidRPr="009E6959">
        <w:rPr>
          <w:rFonts w:ascii="Calibri" w:hAnsi="Calibri" w:cs="Calibri"/>
          <w:i/>
          <w:szCs w:val="24"/>
        </w:rPr>
        <w:t>dane przestrzenne.</w:t>
      </w:r>
    </w:p>
    <w:p w14:paraId="058FA0A4" w14:textId="77777777" w:rsidR="004D1C02" w:rsidRPr="009E6959" w:rsidRDefault="004D1C02" w:rsidP="004D1C02">
      <w:pPr>
        <w:pStyle w:val="standard"/>
        <w:spacing w:line="240" w:lineRule="auto"/>
        <w:jc w:val="center"/>
        <w:rPr>
          <w:rFonts w:ascii="Calibri" w:hAnsi="Calibri" w:cs="Calibri"/>
          <w:szCs w:val="24"/>
        </w:rPr>
      </w:pPr>
    </w:p>
    <w:p w14:paraId="721279DC" w14:textId="2B2A655B" w:rsidR="005E78DA" w:rsidRPr="009E6959" w:rsidRDefault="005E78DA" w:rsidP="004D1C02">
      <w:pPr>
        <w:pStyle w:val="standard"/>
        <w:spacing w:line="240" w:lineRule="auto"/>
        <w:jc w:val="center"/>
        <w:rPr>
          <w:rFonts w:ascii="Calibri" w:hAnsi="Calibri" w:cs="Calibri"/>
          <w:szCs w:val="24"/>
        </w:rPr>
      </w:pPr>
    </w:p>
    <w:p w14:paraId="147F0D02" w14:textId="6922BB00" w:rsidR="00745B49" w:rsidRPr="009E6959" w:rsidRDefault="00745B49" w:rsidP="004D1C02">
      <w:pPr>
        <w:pStyle w:val="standard"/>
        <w:spacing w:line="240" w:lineRule="auto"/>
        <w:jc w:val="center"/>
        <w:rPr>
          <w:rFonts w:ascii="Calibri" w:hAnsi="Calibri" w:cs="Calibri"/>
          <w:szCs w:val="24"/>
        </w:rPr>
      </w:pPr>
    </w:p>
    <w:p w14:paraId="746CCE75" w14:textId="0D394815" w:rsidR="00745B49" w:rsidRPr="009E6959" w:rsidRDefault="00745B49" w:rsidP="004D1C02">
      <w:pPr>
        <w:pStyle w:val="standard"/>
        <w:spacing w:line="240" w:lineRule="auto"/>
        <w:jc w:val="center"/>
        <w:rPr>
          <w:rFonts w:ascii="Calibri" w:hAnsi="Calibri" w:cs="Calibri"/>
          <w:szCs w:val="24"/>
        </w:rPr>
      </w:pPr>
    </w:p>
    <w:p w14:paraId="698EFE8E" w14:textId="061F9BC1" w:rsidR="00745B49" w:rsidRPr="009E6959" w:rsidRDefault="00745B49" w:rsidP="004D1C02">
      <w:pPr>
        <w:pStyle w:val="standard"/>
        <w:spacing w:line="240" w:lineRule="auto"/>
        <w:jc w:val="center"/>
        <w:rPr>
          <w:rFonts w:ascii="Calibri" w:hAnsi="Calibri" w:cs="Calibri"/>
          <w:szCs w:val="24"/>
        </w:rPr>
      </w:pPr>
    </w:p>
    <w:p w14:paraId="49D9D54C" w14:textId="77777777" w:rsidR="005E78DA" w:rsidRPr="009E6959" w:rsidRDefault="005E78DA" w:rsidP="004D1C02">
      <w:pPr>
        <w:pStyle w:val="standard"/>
        <w:spacing w:line="240" w:lineRule="auto"/>
        <w:jc w:val="center"/>
        <w:rPr>
          <w:rFonts w:ascii="Calibri" w:hAnsi="Calibri" w:cs="Calibri"/>
          <w:szCs w:val="24"/>
        </w:rPr>
      </w:pPr>
    </w:p>
    <w:p w14:paraId="44D89F7F" w14:textId="77777777" w:rsidR="005E78DA" w:rsidRPr="009E6959" w:rsidRDefault="005E78DA" w:rsidP="004D1C02">
      <w:pPr>
        <w:pStyle w:val="standard"/>
        <w:spacing w:line="240" w:lineRule="auto"/>
        <w:jc w:val="center"/>
        <w:rPr>
          <w:rFonts w:ascii="Calibri" w:hAnsi="Calibri" w:cs="Calibri"/>
          <w:szCs w:val="24"/>
        </w:rPr>
      </w:pPr>
    </w:p>
    <w:p w14:paraId="456BB1A3" w14:textId="77777777" w:rsidR="004432A2" w:rsidRPr="009E6959" w:rsidRDefault="004432A2" w:rsidP="004D1C02">
      <w:pPr>
        <w:pStyle w:val="standard"/>
        <w:spacing w:line="240" w:lineRule="auto"/>
        <w:jc w:val="center"/>
        <w:rPr>
          <w:rFonts w:ascii="Calibri" w:hAnsi="Calibri" w:cs="Calibri"/>
          <w:b/>
          <w:szCs w:val="24"/>
        </w:rPr>
      </w:pPr>
    </w:p>
    <w:p w14:paraId="4F8AA6A3" w14:textId="033A2629" w:rsidR="004D1C02" w:rsidRPr="009E6959" w:rsidRDefault="0008218F" w:rsidP="004432A2">
      <w:pPr>
        <w:pStyle w:val="standard"/>
        <w:pBdr>
          <w:top w:val="single" w:sz="4" w:space="1" w:color="auto"/>
        </w:pBdr>
        <w:spacing w:line="240" w:lineRule="auto"/>
        <w:jc w:val="center"/>
        <w:rPr>
          <w:rFonts w:ascii="Calibri" w:hAnsi="Calibri" w:cs="Calibri"/>
          <w:szCs w:val="24"/>
        </w:rPr>
        <w:sectPr w:rsidR="004D1C02" w:rsidRPr="009E6959" w:rsidSect="00F54FB9">
          <w:headerReference w:type="default" r:id="rId9"/>
          <w:footerReference w:type="even" r:id="rId10"/>
          <w:footerReference w:type="default" r:id="rId11"/>
          <w:pgSz w:w="11906" w:h="16838"/>
          <w:pgMar w:top="1418" w:right="1152" w:bottom="1411" w:left="1584" w:header="706" w:footer="706" w:gutter="0"/>
          <w:cols w:space="708"/>
          <w:titlePg/>
        </w:sectPr>
      </w:pPr>
      <w:r>
        <w:rPr>
          <w:rFonts w:ascii="Calibri" w:hAnsi="Calibri" w:cs="Calibri"/>
          <w:szCs w:val="24"/>
        </w:rPr>
        <w:t xml:space="preserve">Styczeń </w:t>
      </w:r>
      <w:r w:rsidR="00704667" w:rsidRPr="009E6959">
        <w:rPr>
          <w:rFonts w:ascii="Calibri" w:hAnsi="Calibri" w:cs="Calibri"/>
          <w:szCs w:val="24"/>
        </w:rPr>
        <w:t>20</w:t>
      </w:r>
      <w:r w:rsidR="003F6DFD" w:rsidRPr="009E6959">
        <w:rPr>
          <w:rFonts w:ascii="Calibri" w:hAnsi="Calibri" w:cs="Calibri"/>
          <w:szCs w:val="24"/>
        </w:rPr>
        <w:t>2</w:t>
      </w:r>
      <w:r>
        <w:rPr>
          <w:rFonts w:ascii="Calibri" w:hAnsi="Calibri" w:cs="Calibri"/>
          <w:szCs w:val="24"/>
        </w:rPr>
        <w:t>4</w:t>
      </w:r>
      <w:r w:rsidR="004432A2" w:rsidRPr="009E6959">
        <w:rPr>
          <w:rFonts w:ascii="Calibri" w:hAnsi="Calibri" w:cs="Calibri"/>
          <w:szCs w:val="24"/>
        </w:rPr>
        <w:t xml:space="preserve"> r.</w:t>
      </w:r>
    </w:p>
    <w:p w14:paraId="15278EB0" w14:textId="77777777" w:rsidR="004D1C02" w:rsidRPr="009E6959" w:rsidRDefault="004D1C02" w:rsidP="004D1C02">
      <w:pPr>
        <w:pStyle w:val="standard"/>
        <w:spacing w:line="240" w:lineRule="auto"/>
        <w:ind w:left="284" w:hanging="142"/>
        <w:rPr>
          <w:rFonts w:ascii="Calibri" w:hAnsi="Calibri" w:cs="Calibri"/>
          <w:b/>
          <w:i/>
          <w:sz w:val="24"/>
          <w:szCs w:val="24"/>
        </w:rPr>
      </w:pPr>
      <w:r w:rsidRPr="009E6959">
        <w:rPr>
          <w:rFonts w:ascii="Calibri" w:hAnsi="Calibri" w:cs="Calibri"/>
          <w:b/>
          <w:i/>
          <w:sz w:val="24"/>
          <w:szCs w:val="24"/>
        </w:rPr>
        <w:lastRenderedPageBreak/>
        <w:t xml:space="preserve"> </w:t>
      </w:r>
    </w:p>
    <w:p w14:paraId="2999B6C1" w14:textId="77777777" w:rsidR="004D1C02" w:rsidRPr="009E6959" w:rsidRDefault="004D1C02" w:rsidP="004D1C02">
      <w:pPr>
        <w:pStyle w:val="standard"/>
        <w:spacing w:line="240" w:lineRule="auto"/>
        <w:ind w:left="284" w:hanging="142"/>
        <w:rPr>
          <w:rFonts w:ascii="Calibri" w:hAnsi="Calibri" w:cs="Calibri"/>
          <w:b/>
          <w:i/>
          <w:sz w:val="24"/>
          <w:szCs w:val="24"/>
        </w:rPr>
      </w:pPr>
    </w:p>
    <w:p w14:paraId="0904C22A" w14:textId="77777777" w:rsidR="004D1C02" w:rsidRPr="009E6959" w:rsidRDefault="004D1C02" w:rsidP="005E78DA">
      <w:pPr>
        <w:pStyle w:val="standard"/>
        <w:spacing w:line="240" w:lineRule="auto"/>
        <w:ind w:left="284"/>
        <w:rPr>
          <w:rFonts w:ascii="Calibri" w:hAnsi="Calibri" w:cs="Calibri"/>
          <w:b/>
          <w:i/>
          <w:szCs w:val="24"/>
        </w:rPr>
      </w:pPr>
      <w:r w:rsidRPr="009E6959">
        <w:rPr>
          <w:rFonts w:ascii="Calibri" w:hAnsi="Calibri" w:cs="Calibri"/>
          <w:b/>
          <w:i/>
          <w:szCs w:val="24"/>
        </w:rPr>
        <w:t>ZESPÓŁ PROJEKTOWY:</w:t>
      </w:r>
    </w:p>
    <w:p w14:paraId="17F61EC4" w14:textId="3B274F30" w:rsidR="007307E6" w:rsidRPr="009E6959" w:rsidRDefault="007307E6" w:rsidP="00745B49">
      <w:pPr>
        <w:pStyle w:val="Default"/>
        <w:ind w:left="284"/>
        <w:jc w:val="both"/>
        <w:rPr>
          <w:rFonts w:ascii="Calibri" w:hAnsi="Calibri" w:cs="Calibri"/>
          <w:i/>
          <w:color w:val="auto"/>
          <w:sz w:val="22"/>
        </w:rPr>
      </w:pPr>
      <w:r w:rsidRPr="009E6959">
        <w:rPr>
          <w:rFonts w:ascii="Calibri" w:hAnsi="Calibri" w:cs="Calibri"/>
          <w:color w:val="auto"/>
          <w:sz w:val="22"/>
        </w:rPr>
        <w:t xml:space="preserve">mgr inż. Ewa Goras – </w:t>
      </w:r>
      <w:r w:rsidRPr="009E6959">
        <w:rPr>
          <w:rFonts w:ascii="Calibri" w:hAnsi="Calibri" w:cs="Calibri"/>
          <w:i/>
          <w:color w:val="auto"/>
          <w:sz w:val="22"/>
        </w:rPr>
        <w:t>uprawniona do sporządzania MPZP na podstawie</w:t>
      </w:r>
      <w:r w:rsidR="005E78DA" w:rsidRPr="009E6959">
        <w:rPr>
          <w:rFonts w:ascii="Calibri" w:hAnsi="Calibri" w:cs="Calibri"/>
          <w:i/>
          <w:color w:val="auto"/>
          <w:sz w:val="22"/>
        </w:rPr>
        <w:t xml:space="preserve"> </w:t>
      </w:r>
      <w:r w:rsidRPr="009E6959">
        <w:rPr>
          <w:rFonts w:ascii="Calibri" w:hAnsi="Calibri" w:cs="Calibri"/>
          <w:i/>
          <w:color w:val="auto"/>
          <w:sz w:val="22"/>
        </w:rPr>
        <w:t>art.</w:t>
      </w:r>
      <w:r w:rsidR="008C548E" w:rsidRPr="009E6959">
        <w:rPr>
          <w:rFonts w:ascii="Calibri" w:hAnsi="Calibri" w:cs="Calibri"/>
          <w:i/>
          <w:color w:val="auto"/>
          <w:sz w:val="22"/>
        </w:rPr>
        <w:t xml:space="preserve"> </w:t>
      </w:r>
      <w:r w:rsidRPr="009E6959">
        <w:rPr>
          <w:rFonts w:ascii="Calibri" w:hAnsi="Calibri" w:cs="Calibri"/>
          <w:i/>
          <w:color w:val="auto"/>
          <w:sz w:val="22"/>
        </w:rPr>
        <w:t xml:space="preserve">5 pkt. 2, 3 i 5 </w:t>
      </w:r>
      <w:r w:rsidR="00745B49" w:rsidRPr="009E6959">
        <w:rPr>
          <w:rFonts w:ascii="Calibri" w:hAnsi="Calibri" w:cs="Calibri"/>
          <w:i/>
          <w:color w:val="auto"/>
          <w:sz w:val="22"/>
        </w:rPr>
        <w:t>ustawy z 27 </w:t>
      </w:r>
      <w:r w:rsidRPr="009E6959">
        <w:rPr>
          <w:rFonts w:ascii="Calibri" w:hAnsi="Calibri" w:cs="Calibri"/>
          <w:i/>
          <w:color w:val="auto"/>
          <w:sz w:val="22"/>
        </w:rPr>
        <w:t>marca 2003 r. o planowaniu i zagospodarowaniu przestrzennym</w:t>
      </w:r>
    </w:p>
    <w:p w14:paraId="580703EB" w14:textId="77777777" w:rsidR="004D1C02" w:rsidRPr="009E6959" w:rsidRDefault="004D1C02" w:rsidP="00745B49">
      <w:pPr>
        <w:pStyle w:val="standard"/>
        <w:spacing w:line="240" w:lineRule="auto"/>
        <w:ind w:left="284"/>
        <w:rPr>
          <w:rFonts w:ascii="Calibri" w:hAnsi="Calibri" w:cs="Calibri"/>
          <w:szCs w:val="24"/>
        </w:rPr>
      </w:pPr>
    </w:p>
    <w:p w14:paraId="202E297C" w14:textId="36670529" w:rsidR="000957DA" w:rsidRPr="009E6959" w:rsidRDefault="000957DA" w:rsidP="00745B49">
      <w:pPr>
        <w:pStyle w:val="standard"/>
        <w:spacing w:line="240" w:lineRule="auto"/>
        <w:ind w:left="284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mgr inż. arch. krajobr</w:t>
      </w:r>
      <w:r w:rsidR="00745B49" w:rsidRPr="009E6959">
        <w:rPr>
          <w:rFonts w:ascii="Calibri" w:hAnsi="Calibri" w:cs="Calibri"/>
          <w:szCs w:val="24"/>
        </w:rPr>
        <w:t>.</w:t>
      </w:r>
      <w:r w:rsidRPr="009E6959">
        <w:rPr>
          <w:rFonts w:ascii="Calibri" w:hAnsi="Calibri" w:cs="Calibri"/>
          <w:szCs w:val="24"/>
        </w:rPr>
        <w:t xml:space="preserve"> Mateusz Kulig </w:t>
      </w:r>
      <w:r w:rsidR="005E78DA" w:rsidRPr="009E6959">
        <w:rPr>
          <w:rFonts w:ascii="Calibri" w:hAnsi="Calibri" w:cs="Calibri"/>
          <w:szCs w:val="24"/>
        </w:rPr>
        <w:t>–</w:t>
      </w:r>
      <w:r w:rsidRPr="009E6959">
        <w:rPr>
          <w:rFonts w:ascii="Calibri" w:hAnsi="Calibri" w:cs="Calibri"/>
          <w:szCs w:val="24"/>
        </w:rPr>
        <w:t xml:space="preserve"> </w:t>
      </w:r>
      <w:r w:rsidRPr="009E6959">
        <w:rPr>
          <w:rFonts w:ascii="Calibri" w:hAnsi="Calibri" w:cs="Calibri"/>
          <w:i/>
          <w:szCs w:val="24"/>
        </w:rPr>
        <w:t>uprawniony do sporządzania MPZP na podstawie art.</w:t>
      </w:r>
      <w:r w:rsidR="008C548E" w:rsidRPr="009E6959">
        <w:rPr>
          <w:rFonts w:ascii="Calibri" w:hAnsi="Calibri" w:cs="Calibri"/>
          <w:i/>
          <w:szCs w:val="24"/>
        </w:rPr>
        <w:t> </w:t>
      </w:r>
      <w:r w:rsidRPr="009E6959">
        <w:rPr>
          <w:rFonts w:ascii="Calibri" w:hAnsi="Calibri" w:cs="Calibri"/>
          <w:i/>
          <w:szCs w:val="24"/>
        </w:rPr>
        <w:t>5 pkt. 4 ustawy z 27 marca 2003 r. o planowaniu i zagospodarowaniu przestrzennym</w:t>
      </w:r>
    </w:p>
    <w:p w14:paraId="25FA4F18" w14:textId="77777777" w:rsidR="000957DA" w:rsidRPr="009E6959" w:rsidRDefault="000957DA" w:rsidP="00745B49">
      <w:pPr>
        <w:pStyle w:val="Default"/>
        <w:ind w:left="284"/>
        <w:jc w:val="both"/>
        <w:rPr>
          <w:rFonts w:ascii="Calibri" w:hAnsi="Calibri" w:cs="Calibri"/>
          <w:color w:val="auto"/>
          <w:sz w:val="22"/>
        </w:rPr>
      </w:pPr>
    </w:p>
    <w:p w14:paraId="0EB9056B" w14:textId="518002F0" w:rsidR="004D1C02" w:rsidRPr="009E6959" w:rsidRDefault="004D1C02" w:rsidP="00745B49">
      <w:pPr>
        <w:pStyle w:val="Default"/>
        <w:ind w:left="284"/>
        <w:jc w:val="both"/>
        <w:rPr>
          <w:rFonts w:ascii="Calibri" w:hAnsi="Calibri" w:cs="Calibri"/>
          <w:color w:val="auto"/>
          <w:sz w:val="22"/>
        </w:rPr>
      </w:pPr>
      <w:r w:rsidRPr="009E6959">
        <w:rPr>
          <w:rFonts w:ascii="Calibri" w:hAnsi="Calibri" w:cs="Calibri"/>
          <w:color w:val="auto"/>
          <w:sz w:val="22"/>
        </w:rPr>
        <w:t xml:space="preserve">mgr inż. Jacek Popiela </w:t>
      </w:r>
      <w:r w:rsidR="007307E6" w:rsidRPr="009E6959">
        <w:rPr>
          <w:rFonts w:ascii="Calibri" w:hAnsi="Calibri" w:cs="Calibri"/>
          <w:color w:val="auto"/>
          <w:sz w:val="22"/>
        </w:rPr>
        <w:t>–</w:t>
      </w:r>
      <w:r w:rsidRPr="009E6959">
        <w:rPr>
          <w:rFonts w:ascii="Calibri" w:hAnsi="Calibri" w:cs="Calibri"/>
          <w:color w:val="auto"/>
          <w:sz w:val="22"/>
        </w:rPr>
        <w:t xml:space="preserve"> </w:t>
      </w:r>
      <w:r w:rsidRPr="009E6959">
        <w:rPr>
          <w:rFonts w:ascii="Calibri" w:hAnsi="Calibri" w:cs="Calibri"/>
          <w:i/>
          <w:color w:val="auto"/>
          <w:sz w:val="22"/>
        </w:rPr>
        <w:t>uprawniony do sporządzania MPZP na podstawie art.</w:t>
      </w:r>
      <w:r w:rsidR="007307E6" w:rsidRPr="009E6959">
        <w:rPr>
          <w:rFonts w:ascii="Calibri" w:hAnsi="Calibri" w:cs="Calibri"/>
          <w:i/>
          <w:color w:val="auto"/>
          <w:sz w:val="22"/>
        </w:rPr>
        <w:t xml:space="preserve"> </w:t>
      </w:r>
      <w:r w:rsidRPr="009E6959">
        <w:rPr>
          <w:rFonts w:ascii="Calibri" w:hAnsi="Calibri" w:cs="Calibri"/>
          <w:i/>
          <w:color w:val="auto"/>
          <w:sz w:val="22"/>
        </w:rPr>
        <w:t>5 pkt.</w:t>
      </w:r>
      <w:r w:rsidR="007307E6" w:rsidRPr="009E6959">
        <w:rPr>
          <w:rFonts w:ascii="Calibri" w:hAnsi="Calibri" w:cs="Calibri"/>
          <w:i/>
          <w:color w:val="auto"/>
          <w:sz w:val="22"/>
        </w:rPr>
        <w:t xml:space="preserve"> </w:t>
      </w:r>
      <w:r w:rsidR="00745B49" w:rsidRPr="009E6959">
        <w:rPr>
          <w:rFonts w:ascii="Calibri" w:hAnsi="Calibri" w:cs="Calibri"/>
          <w:i/>
          <w:color w:val="auto"/>
          <w:sz w:val="22"/>
        </w:rPr>
        <w:t>3 i 5 ustawy z 27 </w:t>
      </w:r>
      <w:r w:rsidRPr="009E6959">
        <w:rPr>
          <w:rFonts w:ascii="Calibri" w:hAnsi="Calibri" w:cs="Calibri"/>
          <w:i/>
          <w:color w:val="auto"/>
          <w:sz w:val="22"/>
        </w:rPr>
        <w:t>marca 2003 r. o planowaniu i zagospodarowaniu przestrzennym</w:t>
      </w:r>
    </w:p>
    <w:p w14:paraId="6B118819" w14:textId="77777777" w:rsidR="004D1C02" w:rsidRPr="009E6959" w:rsidRDefault="004D1C02" w:rsidP="00745B49">
      <w:pPr>
        <w:pStyle w:val="standard"/>
        <w:spacing w:line="240" w:lineRule="auto"/>
        <w:ind w:left="284"/>
        <w:rPr>
          <w:rFonts w:ascii="Calibri" w:hAnsi="Calibri" w:cs="Calibri"/>
          <w:i/>
          <w:szCs w:val="24"/>
        </w:rPr>
      </w:pPr>
    </w:p>
    <w:p w14:paraId="1A9F2A0F" w14:textId="38C50145" w:rsidR="00961302" w:rsidRPr="009E6959" w:rsidRDefault="00961302" w:rsidP="00745B49">
      <w:pPr>
        <w:pStyle w:val="Default"/>
        <w:ind w:left="284"/>
        <w:jc w:val="both"/>
        <w:rPr>
          <w:rFonts w:ascii="Calibri" w:hAnsi="Calibri" w:cs="Calibri"/>
          <w:i/>
          <w:color w:val="auto"/>
          <w:sz w:val="22"/>
        </w:rPr>
      </w:pPr>
      <w:r w:rsidRPr="009E6959">
        <w:rPr>
          <w:rFonts w:ascii="Calibri" w:hAnsi="Calibri" w:cs="Calibri"/>
          <w:color w:val="auto"/>
          <w:sz w:val="22"/>
        </w:rPr>
        <w:t xml:space="preserve">mgr  Ireneusz Wójcik </w:t>
      </w:r>
      <w:r w:rsidR="00745B49" w:rsidRPr="009E6959">
        <w:rPr>
          <w:rFonts w:ascii="Calibri" w:hAnsi="Calibri" w:cs="Calibri"/>
          <w:color w:val="auto"/>
          <w:sz w:val="22"/>
        </w:rPr>
        <w:t>–</w:t>
      </w:r>
      <w:r w:rsidRPr="009E6959">
        <w:rPr>
          <w:rFonts w:ascii="Calibri" w:hAnsi="Calibri" w:cs="Calibri"/>
          <w:color w:val="auto"/>
          <w:sz w:val="22"/>
        </w:rPr>
        <w:t xml:space="preserve"> </w:t>
      </w:r>
      <w:r w:rsidRPr="009E6959">
        <w:rPr>
          <w:rFonts w:ascii="Calibri" w:hAnsi="Calibri" w:cs="Calibri"/>
          <w:i/>
          <w:color w:val="auto"/>
          <w:sz w:val="22"/>
        </w:rPr>
        <w:t>uprawniony do sporządzania MPZP na podstawie art.</w:t>
      </w:r>
      <w:r w:rsidR="00745B49" w:rsidRPr="009E6959">
        <w:rPr>
          <w:rFonts w:ascii="Calibri" w:hAnsi="Calibri" w:cs="Calibri"/>
          <w:i/>
          <w:color w:val="auto"/>
          <w:sz w:val="22"/>
        </w:rPr>
        <w:t xml:space="preserve"> </w:t>
      </w:r>
      <w:r w:rsidRPr="009E6959">
        <w:rPr>
          <w:rFonts w:ascii="Calibri" w:hAnsi="Calibri" w:cs="Calibri"/>
          <w:i/>
          <w:color w:val="auto"/>
          <w:sz w:val="22"/>
        </w:rPr>
        <w:t>5 pkt.</w:t>
      </w:r>
      <w:r w:rsidR="00745B49" w:rsidRPr="009E6959">
        <w:rPr>
          <w:rFonts w:ascii="Calibri" w:hAnsi="Calibri" w:cs="Calibri"/>
          <w:i/>
          <w:color w:val="auto"/>
          <w:sz w:val="22"/>
        </w:rPr>
        <w:t xml:space="preserve"> </w:t>
      </w:r>
      <w:r w:rsidR="00E00D45" w:rsidRPr="009E6959">
        <w:rPr>
          <w:rFonts w:ascii="Calibri" w:hAnsi="Calibri" w:cs="Calibri"/>
          <w:i/>
          <w:color w:val="auto"/>
          <w:sz w:val="22"/>
        </w:rPr>
        <w:t>4</w:t>
      </w:r>
      <w:r w:rsidR="00745B49" w:rsidRPr="009E6959">
        <w:rPr>
          <w:rFonts w:ascii="Calibri" w:hAnsi="Calibri" w:cs="Calibri"/>
          <w:i/>
          <w:color w:val="auto"/>
          <w:sz w:val="22"/>
        </w:rPr>
        <w:t xml:space="preserve"> ustawy z 27 </w:t>
      </w:r>
      <w:r w:rsidRPr="009E6959">
        <w:rPr>
          <w:rFonts w:ascii="Calibri" w:hAnsi="Calibri" w:cs="Calibri"/>
          <w:i/>
          <w:color w:val="auto"/>
          <w:sz w:val="22"/>
        </w:rPr>
        <w:t>marca  2003 r. o planowaniu i zagospodarowaniu przestrzennym</w:t>
      </w:r>
    </w:p>
    <w:p w14:paraId="671D4867" w14:textId="77777777" w:rsidR="00961302" w:rsidRPr="009E6959" w:rsidRDefault="00961302" w:rsidP="00961302">
      <w:pPr>
        <w:pStyle w:val="Default"/>
        <w:ind w:left="284"/>
        <w:jc w:val="both"/>
        <w:rPr>
          <w:rFonts w:ascii="Calibri" w:hAnsi="Calibri" w:cs="Calibri"/>
          <w:color w:val="auto"/>
          <w:sz w:val="22"/>
        </w:rPr>
      </w:pPr>
    </w:p>
    <w:p w14:paraId="696F9824" w14:textId="77777777" w:rsidR="00961302" w:rsidRPr="009E6959" w:rsidRDefault="00961302" w:rsidP="00961302">
      <w:pPr>
        <w:pStyle w:val="standard"/>
        <w:spacing w:line="240" w:lineRule="auto"/>
        <w:ind w:left="568"/>
        <w:rPr>
          <w:rFonts w:ascii="Calibri" w:hAnsi="Calibri" w:cs="Calibri"/>
          <w:i/>
          <w:szCs w:val="24"/>
        </w:rPr>
      </w:pPr>
    </w:p>
    <w:p w14:paraId="792C9F86" w14:textId="77777777" w:rsidR="004D1C02" w:rsidRPr="009E6959" w:rsidRDefault="004D1C02" w:rsidP="004D1C02">
      <w:pPr>
        <w:pStyle w:val="standard"/>
        <w:spacing w:line="240" w:lineRule="auto"/>
        <w:ind w:left="284"/>
        <w:rPr>
          <w:rFonts w:ascii="Calibri" w:hAnsi="Calibri" w:cs="Calibri"/>
          <w:szCs w:val="24"/>
        </w:rPr>
      </w:pPr>
    </w:p>
    <w:p w14:paraId="3FF0E0F3" w14:textId="77777777" w:rsidR="004D1C02" w:rsidRPr="009E6959" w:rsidRDefault="004D1C02" w:rsidP="004D1C02">
      <w:pPr>
        <w:pStyle w:val="standard"/>
        <w:spacing w:line="240" w:lineRule="auto"/>
        <w:ind w:left="284"/>
        <w:rPr>
          <w:rFonts w:ascii="Calibri" w:hAnsi="Calibri" w:cs="Calibri"/>
          <w:b/>
          <w:i/>
          <w:szCs w:val="24"/>
        </w:rPr>
      </w:pPr>
      <w:r w:rsidRPr="009E6959">
        <w:rPr>
          <w:rFonts w:ascii="Calibri" w:hAnsi="Calibri" w:cs="Calibri"/>
          <w:b/>
          <w:i/>
          <w:szCs w:val="24"/>
        </w:rPr>
        <w:t>OPRACOWANIE GRAFICZNE</w:t>
      </w:r>
    </w:p>
    <w:p w14:paraId="16F29B21" w14:textId="77777777" w:rsidR="004D1C02" w:rsidRPr="009E6959" w:rsidRDefault="004D1C02" w:rsidP="004D1C02">
      <w:pPr>
        <w:pStyle w:val="standard"/>
        <w:spacing w:line="240" w:lineRule="auto"/>
        <w:ind w:left="284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mgr inż. Jacek Popiela</w:t>
      </w:r>
    </w:p>
    <w:p w14:paraId="7435F416" w14:textId="77777777" w:rsidR="004D1C02" w:rsidRPr="009E6959" w:rsidRDefault="004D1C02" w:rsidP="004D1C02">
      <w:pPr>
        <w:pStyle w:val="standard"/>
        <w:spacing w:line="240" w:lineRule="auto"/>
        <w:ind w:left="284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mgr inż. arch</w:t>
      </w:r>
      <w:r w:rsidR="005E78DA" w:rsidRPr="009E6959">
        <w:rPr>
          <w:rFonts w:ascii="Calibri" w:hAnsi="Calibri" w:cs="Calibri"/>
          <w:szCs w:val="24"/>
        </w:rPr>
        <w:t xml:space="preserve">. </w:t>
      </w:r>
      <w:r w:rsidRPr="009E6959">
        <w:rPr>
          <w:rFonts w:ascii="Calibri" w:hAnsi="Calibri" w:cs="Calibri"/>
          <w:szCs w:val="24"/>
        </w:rPr>
        <w:t>krajobr</w:t>
      </w:r>
      <w:r w:rsidR="00961302" w:rsidRPr="009E6959">
        <w:rPr>
          <w:rFonts w:ascii="Calibri" w:hAnsi="Calibri" w:cs="Calibri"/>
          <w:szCs w:val="24"/>
        </w:rPr>
        <w:t>azu</w:t>
      </w:r>
      <w:r w:rsidR="005E78DA" w:rsidRPr="009E6959">
        <w:rPr>
          <w:rFonts w:ascii="Calibri" w:hAnsi="Calibri" w:cs="Calibri"/>
          <w:szCs w:val="24"/>
        </w:rPr>
        <w:t xml:space="preserve"> </w:t>
      </w:r>
      <w:r w:rsidRPr="009E6959">
        <w:rPr>
          <w:rFonts w:ascii="Calibri" w:hAnsi="Calibri" w:cs="Calibri"/>
          <w:szCs w:val="24"/>
        </w:rPr>
        <w:t>Mateusz Kulig</w:t>
      </w:r>
    </w:p>
    <w:p w14:paraId="54E1EB8C" w14:textId="77777777" w:rsidR="004D1C02" w:rsidRPr="009E6959" w:rsidRDefault="004D1C02" w:rsidP="004D1C02">
      <w:pPr>
        <w:pStyle w:val="standard"/>
        <w:spacing w:line="240" w:lineRule="auto"/>
        <w:ind w:left="284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mgr Ireneusz Wójcik</w:t>
      </w:r>
    </w:p>
    <w:p w14:paraId="7A1647ED" w14:textId="77777777" w:rsidR="004D1C02" w:rsidRPr="009E6959" w:rsidRDefault="004D1C02" w:rsidP="004D1C02">
      <w:pPr>
        <w:pStyle w:val="standard"/>
        <w:spacing w:line="240" w:lineRule="auto"/>
        <w:ind w:left="284"/>
        <w:rPr>
          <w:rFonts w:ascii="Calibri" w:hAnsi="Calibri" w:cs="Calibri"/>
          <w:szCs w:val="24"/>
        </w:rPr>
      </w:pPr>
    </w:p>
    <w:p w14:paraId="43D248C8" w14:textId="77777777" w:rsidR="004D1C02" w:rsidRPr="009E6959" w:rsidRDefault="004D1C02" w:rsidP="004D1C02">
      <w:pPr>
        <w:pStyle w:val="standard"/>
        <w:spacing w:line="240" w:lineRule="auto"/>
        <w:rPr>
          <w:rFonts w:ascii="Calibri" w:hAnsi="Calibri" w:cs="Calibri"/>
          <w:szCs w:val="24"/>
        </w:rPr>
      </w:pPr>
    </w:p>
    <w:p w14:paraId="753EF9E5" w14:textId="77777777" w:rsidR="004D1C02" w:rsidRPr="009E6959" w:rsidRDefault="004D1C02" w:rsidP="004D1C02">
      <w:pPr>
        <w:pStyle w:val="standard"/>
        <w:spacing w:line="240" w:lineRule="auto"/>
        <w:rPr>
          <w:rFonts w:ascii="Calibri" w:hAnsi="Calibri" w:cs="Calibri"/>
          <w:szCs w:val="24"/>
        </w:rPr>
      </w:pPr>
    </w:p>
    <w:p w14:paraId="0C05ACD9" w14:textId="77777777" w:rsidR="004D1C02" w:rsidRPr="009E6959" w:rsidRDefault="004D1C02" w:rsidP="004D1C02">
      <w:pPr>
        <w:pStyle w:val="standard"/>
        <w:spacing w:line="240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ab/>
      </w:r>
    </w:p>
    <w:p w14:paraId="50C4AE9D" w14:textId="77777777" w:rsidR="004D1C02" w:rsidRPr="009E6959" w:rsidRDefault="004D1C02" w:rsidP="004D1C02">
      <w:pPr>
        <w:pStyle w:val="standard"/>
        <w:spacing w:line="240" w:lineRule="auto"/>
        <w:rPr>
          <w:rFonts w:ascii="Calibri" w:hAnsi="Calibri" w:cs="Calibri"/>
          <w:sz w:val="24"/>
          <w:szCs w:val="24"/>
        </w:rPr>
        <w:sectPr w:rsidR="004D1C02" w:rsidRPr="009E6959" w:rsidSect="00F54FB9">
          <w:headerReference w:type="default" r:id="rId12"/>
          <w:footerReference w:type="even" r:id="rId13"/>
          <w:pgSz w:w="11906" w:h="16838"/>
          <w:pgMar w:top="1418" w:right="1152" w:bottom="1411" w:left="1584" w:header="706" w:footer="706" w:gutter="0"/>
          <w:pgNumType w:start="1"/>
          <w:cols w:space="708"/>
        </w:sectPr>
      </w:pPr>
    </w:p>
    <w:p w14:paraId="246B9634" w14:textId="77777777" w:rsidR="00DB7D30" w:rsidRPr="009E6959" w:rsidRDefault="00DB7D30" w:rsidP="00AB494B">
      <w:pPr>
        <w:pStyle w:val="standard"/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E6E0236" w14:textId="77777777" w:rsidR="004D1C02" w:rsidRPr="009E6959" w:rsidRDefault="004D1C02" w:rsidP="00AB494B">
      <w:pPr>
        <w:pStyle w:val="standard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9E6959">
        <w:rPr>
          <w:rFonts w:ascii="Calibri" w:hAnsi="Calibri" w:cs="Calibri"/>
          <w:b/>
          <w:szCs w:val="24"/>
        </w:rPr>
        <w:t>Uchwała Nr …………..</w:t>
      </w:r>
    </w:p>
    <w:p w14:paraId="6D57A9BB" w14:textId="77777777" w:rsidR="004D1C02" w:rsidRPr="009E6959" w:rsidRDefault="004D1C02" w:rsidP="00AB494B">
      <w:pPr>
        <w:pStyle w:val="standard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9E6959">
        <w:rPr>
          <w:rFonts w:ascii="Calibri" w:hAnsi="Calibri" w:cs="Calibri"/>
          <w:b/>
          <w:szCs w:val="24"/>
        </w:rPr>
        <w:t xml:space="preserve">Rady Gminy </w:t>
      </w:r>
      <w:r w:rsidR="00961302" w:rsidRPr="009E6959">
        <w:rPr>
          <w:rFonts w:ascii="Calibri" w:hAnsi="Calibri" w:cs="Calibri"/>
          <w:b/>
          <w:szCs w:val="24"/>
        </w:rPr>
        <w:t>Nowy Targ</w:t>
      </w:r>
    </w:p>
    <w:p w14:paraId="57175C26" w14:textId="77777777" w:rsidR="004D1C02" w:rsidRPr="009E6959" w:rsidRDefault="004D1C02" w:rsidP="00AB494B">
      <w:pPr>
        <w:pStyle w:val="standard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9E6959">
        <w:rPr>
          <w:rFonts w:ascii="Calibri" w:hAnsi="Calibri" w:cs="Calibri"/>
          <w:b/>
          <w:szCs w:val="24"/>
        </w:rPr>
        <w:t>z dnia ………………</w:t>
      </w:r>
    </w:p>
    <w:p w14:paraId="36370954" w14:textId="77777777" w:rsidR="004D1C02" w:rsidRPr="009E6959" w:rsidRDefault="004D1C02" w:rsidP="00AB494B">
      <w:pPr>
        <w:pStyle w:val="standard"/>
        <w:spacing w:line="276" w:lineRule="auto"/>
        <w:jc w:val="center"/>
        <w:rPr>
          <w:rFonts w:ascii="Calibri" w:hAnsi="Calibri" w:cs="Calibri"/>
          <w:b/>
          <w:szCs w:val="24"/>
        </w:rPr>
      </w:pPr>
    </w:p>
    <w:p w14:paraId="786DA817" w14:textId="77777777" w:rsidR="004D1C02" w:rsidRPr="009E6959" w:rsidRDefault="004D1C02" w:rsidP="00AB494B">
      <w:pPr>
        <w:pStyle w:val="standard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9E6959">
        <w:rPr>
          <w:rFonts w:ascii="Calibri" w:hAnsi="Calibri" w:cs="Calibri"/>
          <w:b/>
          <w:szCs w:val="24"/>
        </w:rPr>
        <w:t>w sprawie</w:t>
      </w:r>
    </w:p>
    <w:p w14:paraId="21D66CA0" w14:textId="59D1165D" w:rsidR="004D1C02" w:rsidRPr="009E6959" w:rsidRDefault="004D1C02" w:rsidP="00AB494B">
      <w:pPr>
        <w:tabs>
          <w:tab w:val="left" w:pos="0"/>
          <w:tab w:val="right" w:pos="284"/>
        </w:tabs>
        <w:spacing w:line="276" w:lineRule="auto"/>
        <w:jc w:val="both"/>
        <w:rPr>
          <w:rFonts w:ascii="Calibri" w:hAnsi="Calibri" w:cs="Calibri"/>
          <w:i/>
          <w:sz w:val="22"/>
        </w:rPr>
      </w:pPr>
      <w:r w:rsidRPr="009E6959">
        <w:rPr>
          <w:rFonts w:ascii="Calibri" w:hAnsi="Calibri" w:cs="Calibri"/>
          <w:b/>
          <w:sz w:val="22"/>
        </w:rPr>
        <w:t xml:space="preserve">MIEJSCOWEGO PLANU ZAGOSPODAROWANIA PRZESTRZENNEGO </w:t>
      </w:r>
      <w:r w:rsidR="008D7834" w:rsidRPr="009E6959">
        <w:rPr>
          <w:rFonts w:ascii="Calibri" w:hAnsi="Calibri" w:cs="Calibri"/>
          <w:b/>
          <w:sz w:val="22"/>
        </w:rPr>
        <w:t>DLA</w:t>
      </w:r>
      <w:r w:rsidR="00961302" w:rsidRPr="009E6959">
        <w:rPr>
          <w:rFonts w:ascii="Calibri" w:hAnsi="Calibri" w:cs="Calibri"/>
          <w:b/>
          <w:sz w:val="22"/>
        </w:rPr>
        <w:t xml:space="preserve"> OBSZAR</w:t>
      </w:r>
      <w:r w:rsidR="001B6D2A" w:rsidRPr="009E6959">
        <w:rPr>
          <w:rFonts w:ascii="Calibri" w:hAnsi="Calibri" w:cs="Calibri"/>
          <w:b/>
          <w:sz w:val="22"/>
        </w:rPr>
        <w:t xml:space="preserve">U </w:t>
      </w:r>
      <w:r w:rsidR="005D0F8D" w:rsidRPr="009E6959">
        <w:rPr>
          <w:rFonts w:ascii="Calibri" w:hAnsi="Calibri" w:cs="Calibri"/>
          <w:b/>
          <w:sz w:val="22"/>
        </w:rPr>
        <w:t>„NOWA BIAŁA</w:t>
      </w:r>
      <w:r w:rsidR="00DB7D30" w:rsidRPr="009E6959">
        <w:rPr>
          <w:rFonts w:ascii="Calibri" w:hAnsi="Calibri" w:cs="Calibri"/>
          <w:b/>
          <w:sz w:val="22"/>
        </w:rPr>
        <w:t xml:space="preserve"> – </w:t>
      </w:r>
      <w:r w:rsidR="005D0F8D" w:rsidRPr="009E6959">
        <w:rPr>
          <w:rFonts w:ascii="Calibri" w:hAnsi="Calibri" w:cs="Calibri"/>
          <w:b/>
          <w:sz w:val="22"/>
        </w:rPr>
        <w:t xml:space="preserve">1” </w:t>
      </w:r>
      <w:r w:rsidR="00745B49" w:rsidRPr="009E6959">
        <w:rPr>
          <w:rFonts w:ascii="Calibri" w:hAnsi="Calibri" w:cs="Calibri"/>
          <w:b/>
          <w:sz w:val="22"/>
        </w:rPr>
        <w:t>I</w:t>
      </w:r>
      <w:r w:rsidR="005D0F8D" w:rsidRPr="009E6959">
        <w:rPr>
          <w:rFonts w:ascii="Calibri" w:hAnsi="Calibri" w:cs="Calibri"/>
          <w:b/>
          <w:sz w:val="22"/>
        </w:rPr>
        <w:t xml:space="preserve"> „NOWA BIAŁA – 2” </w:t>
      </w:r>
      <w:r w:rsidR="008D7834" w:rsidRPr="009E6959">
        <w:rPr>
          <w:rFonts w:ascii="Calibri" w:hAnsi="Calibri" w:cs="Calibri"/>
          <w:b/>
          <w:sz w:val="22"/>
        </w:rPr>
        <w:t xml:space="preserve">W GMINIE NOWY TARG </w:t>
      </w:r>
    </w:p>
    <w:p w14:paraId="3A11E9C0" w14:textId="77777777" w:rsidR="004D1C02" w:rsidRPr="009E6959" w:rsidRDefault="004D1C02" w:rsidP="00AB494B">
      <w:pPr>
        <w:pStyle w:val="standard"/>
        <w:spacing w:line="276" w:lineRule="auto"/>
        <w:jc w:val="center"/>
        <w:rPr>
          <w:rFonts w:ascii="Calibri" w:hAnsi="Calibri" w:cs="Calibri"/>
          <w:szCs w:val="24"/>
        </w:rPr>
      </w:pPr>
    </w:p>
    <w:p w14:paraId="5C414A5B" w14:textId="77777777" w:rsidR="004D1C02" w:rsidRPr="009E6959" w:rsidRDefault="004D1C02" w:rsidP="00AB494B">
      <w:pPr>
        <w:pStyle w:val="tab"/>
        <w:spacing w:before="0" w:after="0" w:line="276" w:lineRule="auto"/>
        <w:ind w:right="187"/>
        <w:rPr>
          <w:rFonts w:ascii="Calibri" w:hAnsi="Calibri" w:cs="Calibri"/>
          <w:sz w:val="22"/>
          <w:szCs w:val="24"/>
        </w:rPr>
      </w:pPr>
      <w:r w:rsidRPr="009E6959">
        <w:rPr>
          <w:rFonts w:ascii="Calibri" w:hAnsi="Calibri" w:cs="Calibri"/>
          <w:sz w:val="22"/>
          <w:szCs w:val="24"/>
        </w:rPr>
        <w:t>Na podstawie:</w:t>
      </w:r>
    </w:p>
    <w:p w14:paraId="6A062FFE" w14:textId="578C340A" w:rsidR="00962544" w:rsidRPr="00013B97" w:rsidRDefault="00962544" w:rsidP="00962544">
      <w:pPr>
        <w:pStyle w:val="Akapitzlist"/>
        <w:numPr>
          <w:ilvl w:val="0"/>
          <w:numId w:val="89"/>
        </w:numPr>
        <w:spacing w:after="0"/>
        <w:ind w:left="357" w:hanging="357"/>
        <w:rPr>
          <w:rFonts w:eastAsia="Times New Roman" w:cs="Calibri"/>
          <w:lang w:eastAsia="pl-PL"/>
        </w:rPr>
      </w:pPr>
      <w:bookmarkStart w:id="0" w:name="_Hlk155815479"/>
      <w:r w:rsidRPr="00013B97">
        <w:rPr>
          <w:rFonts w:eastAsia="Times New Roman" w:cs="Calibri"/>
          <w:lang w:eastAsia="pl-PL"/>
        </w:rPr>
        <w:t>art. 20 i 27 ustawy z dnia 27 marca 2003 o planowaniu i zagospodarowaniu przestrzennym (tj. Dz.U. 2023 r., poz. 977 z późn. zm.)</w:t>
      </w:r>
      <w:r w:rsidR="009316D6" w:rsidRPr="009316D6">
        <w:t xml:space="preserve"> </w:t>
      </w:r>
      <w:r w:rsidR="009316D6" w:rsidRPr="009316D6">
        <w:rPr>
          <w:rFonts w:eastAsia="Times New Roman" w:cs="Calibri"/>
          <w:lang w:eastAsia="pl-PL"/>
        </w:rPr>
        <w:t>w związku z art. 67 ust. 3 pkt 1, 2 i 4 ustawy z dnia 7 lipca 2023 r. o zmianie ustawy o planowaniu i zagospodarowaniu przestrzennym oraz niektórych innych ustaw (Dz.U. z 2023 r., poz. 1688)</w:t>
      </w:r>
      <w:r w:rsidRPr="00013B97">
        <w:rPr>
          <w:rFonts w:eastAsia="Times New Roman" w:cs="Calibri"/>
          <w:lang w:eastAsia="pl-PL"/>
        </w:rPr>
        <w:t xml:space="preserve"> oraz art. 18 ust. 2 pkt. 5 i art. 41 ust. 1 ustawy o samorządzie gminnym (tj. Dz. U. z 2023 r., poz. 40 z późn. zm.),</w:t>
      </w:r>
    </w:p>
    <w:p w14:paraId="0A6C1A43" w14:textId="77777777" w:rsidR="00962544" w:rsidRPr="0009578E" w:rsidRDefault="00962544" w:rsidP="00962544">
      <w:pPr>
        <w:pStyle w:val="tab"/>
        <w:numPr>
          <w:ilvl w:val="0"/>
          <w:numId w:val="89"/>
        </w:numPr>
        <w:tabs>
          <w:tab w:val="clear" w:pos="227"/>
        </w:tabs>
        <w:spacing w:before="0" w:after="0" w:line="276" w:lineRule="auto"/>
        <w:ind w:right="187"/>
        <w:rPr>
          <w:rFonts w:ascii="Calibri" w:hAnsi="Calibri" w:cs="Calibri"/>
          <w:sz w:val="22"/>
          <w:szCs w:val="22"/>
        </w:rPr>
      </w:pPr>
      <w:r w:rsidRPr="0009578E">
        <w:rPr>
          <w:rFonts w:ascii="Calibri" w:hAnsi="Calibri" w:cs="Calibri"/>
          <w:sz w:val="22"/>
          <w:szCs w:val="22"/>
        </w:rPr>
        <w:t xml:space="preserve">po stwierdzeniu, że ustalenia poniższej Uchwały nie naruszają polityki przestrzennej Gminy, w tym zasad zagospodarowania przestrzennego ujętych w Studium uwarunkowań i kierunków zagospodarowania przestrzennego Gminy Nowy Targ uchwalonego Uchwałą </w:t>
      </w:r>
      <w:r w:rsidRPr="004C38EF">
        <w:rPr>
          <w:rFonts w:ascii="Calibri" w:hAnsi="Calibri" w:cs="Calibri"/>
          <w:sz w:val="22"/>
          <w:szCs w:val="22"/>
        </w:rPr>
        <w:t xml:space="preserve">Nr </w:t>
      </w:r>
      <w:r>
        <w:rPr>
          <w:rFonts w:ascii="Calibri" w:hAnsi="Calibri" w:cs="Calibri"/>
          <w:sz w:val="22"/>
          <w:szCs w:val="22"/>
        </w:rPr>
        <w:t>LI</w:t>
      </w:r>
      <w:r w:rsidRPr="004C38EF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581</w:t>
      </w:r>
      <w:r w:rsidRPr="004C38EF">
        <w:rPr>
          <w:rFonts w:ascii="Calibri" w:hAnsi="Calibri" w:cs="Calibri"/>
          <w:sz w:val="22"/>
          <w:szCs w:val="22"/>
        </w:rPr>
        <w:t>/202</w:t>
      </w:r>
      <w:r>
        <w:rPr>
          <w:rFonts w:ascii="Calibri" w:hAnsi="Calibri" w:cs="Calibri"/>
          <w:sz w:val="22"/>
          <w:szCs w:val="22"/>
        </w:rPr>
        <w:t>3</w:t>
      </w:r>
      <w:r w:rsidRPr="004C38EF">
        <w:rPr>
          <w:rFonts w:ascii="Calibri" w:hAnsi="Calibri" w:cs="Calibri"/>
          <w:sz w:val="22"/>
          <w:szCs w:val="22"/>
        </w:rPr>
        <w:t xml:space="preserve"> Rady Gminy Nowy Targ z dnia </w:t>
      </w:r>
      <w:r>
        <w:rPr>
          <w:rFonts w:ascii="Calibri" w:hAnsi="Calibri" w:cs="Calibri"/>
          <w:sz w:val="22"/>
          <w:szCs w:val="22"/>
        </w:rPr>
        <w:t>13</w:t>
      </w:r>
      <w:r w:rsidRPr="004C38E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grudnia</w:t>
      </w:r>
      <w:r w:rsidRPr="004C38EF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3</w:t>
      </w:r>
      <w:r w:rsidRPr="004C38EF">
        <w:rPr>
          <w:rFonts w:ascii="Calibri" w:hAnsi="Calibri" w:cs="Calibri"/>
          <w:sz w:val="22"/>
          <w:szCs w:val="22"/>
        </w:rPr>
        <w:t xml:space="preserve"> r.,</w:t>
      </w:r>
    </w:p>
    <w:bookmarkEnd w:id="0"/>
    <w:p w14:paraId="3B72AA2A" w14:textId="77777777" w:rsidR="004D1C02" w:rsidRPr="009E6959" w:rsidRDefault="004D1C02" w:rsidP="00AB494B">
      <w:pPr>
        <w:spacing w:line="276" w:lineRule="auto"/>
        <w:rPr>
          <w:rFonts w:ascii="Calibri" w:hAnsi="Calibri" w:cs="Calibri"/>
          <w:sz w:val="22"/>
        </w:rPr>
      </w:pPr>
    </w:p>
    <w:p w14:paraId="38F6D663" w14:textId="77777777" w:rsidR="004D1C02" w:rsidRPr="009E6959" w:rsidRDefault="004D1C02" w:rsidP="00AB494B">
      <w:pPr>
        <w:pStyle w:val="tab"/>
        <w:spacing w:before="0" w:after="0" w:line="276" w:lineRule="auto"/>
        <w:ind w:right="187"/>
        <w:rPr>
          <w:rFonts w:ascii="Calibri" w:hAnsi="Calibri" w:cs="Calibri"/>
          <w:sz w:val="22"/>
          <w:szCs w:val="24"/>
        </w:rPr>
      </w:pPr>
      <w:r w:rsidRPr="009E6959">
        <w:rPr>
          <w:rFonts w:ascii="Calibri" w:hAnsi="Calibri" w:cs="Calibri"/>
          <w:sz w:val="22"/>
          <w:szCs w:val="24"/>
        </w:rPr>
        <w:t>uchwala się co następuje:</w:t>
      </w:r>
    </w:p>
    <w:p w14:paraId="708B7897" w14:textId="77777777" w:rsidR="004D1C02" w:rsidRPr="009E6959" w:rsidRDefault="004D1C02" w:rsidP="00AB494B">
      <w:pPr>
        <w:pStyle w:val="standard"/>
        <w:spacing w:line="276" w:lineRule="auto"/>
        <w:jc w:val="center"/>
        <w:rPr>
          <w:rFonts w:ascii="Calibri" w:hAnsi="Calibri" w:cs="Calibri"/>
          <w:b/>
          <w:szCs w:val="24"/>
        </w:rPr>
      </w:pPr>
    </w:p>
    <w:p w14:paraId="319E36E3" w14:textId="77777777" w:rsidR="004D1C02" w:rsidRPr="009E6959" w:rsidRDefault="004D1C02" w:rsidP="00AB494B">
      <w:pPr>
        <w:pStyle w:val="standard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9E6959">
        <w:rPr>
          <w:rFonts w:ascii="Calibri" w:hAnsi="Calibri" w:cs="Calibri"/>
          <w:b/>
          <w:szCs w:val="24"/>
        </w:rPr>
        <w:t>§ 1.</w:t>
      </w:r>
    </w:p>
    <w:p w14:paraId="1DAC6A06" w14:textId="6C2599AE" w:rsidR="004D1C02" w:rsidRPr="009E6959" w:rsidRDefault="004D1C02" w:rsidP="00326A00">
      <w:pPr>
        <w:pStyle w:val="standard"/>
        <w:numPr>
          <w:ilvl w:val="0"/>
          <w:numId w:val="7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Uchwala się miejscowy plan zagospodarowania przestrzennego </w:t>
      </w:r>
      <w:r w:rsidR="008D7834" w:rsidRPr="009E6959">
        <w:rPr>
          <w:rFonts w:ascii="Calibri" w:hAnsi="Calibri" w:cs="Calibri"/>
          <w:szCs w:val="24"/>
        </w:rPr>
        <w:t>dla obszar</w:t>
      </w:r>
      <w:r w:rsidR="00AF3520" w:rsidRPr="009E6959">
        <w:rPr>
          <w:rFonts w:ascii="Calibri" w:hAnsi="Calibri" w:cs="Calibri"/>
          <w:szCs w:val="24"/>
        </w:rPr>
        <w:t>ów</w:t>
      </w:r>
      <w:r w:rsidR="001B6D2A" w:rsidRPr="009E6959">
        <w:rPr>
          <w:rFonts w:ascii="Calibri" w:hAnsi="Calibri" w:cs="Calibri"/>
          <w:szCs w:val="24"/>
        </w:rPr>
        <w:t xml:space="preserve"> </w:t>
      </w:r>
      <w:r w:rsidR="00AF3520" w:rsidRPr="009E6959">
        <w:rPr>
          <w:rFonts w:ascii="Calibri" w:hAnsi="Calibri" w:cs="Calibri"/>
          <w:szCs w:val="24"/>
        </w:rPr>
        <w:t>„Nowa Biała</w:t>
      </w:r>
      <w:r w:rsidR="00DB7D30" w:rsidRPr="009E6959">
        <w:rPr>
          <w:rFonts w:ascii="Calibri" w:hAnsi="Calibri" w:cs="Calibri"/>
          <w:szCs w:val="24"/>
        </w:rPr>
        <w:t xml:space="preserve"> – </w:t>
      </w:r>
      <w:r w:rsidR="00AF3520" w:rsidRPr="009E6959">
        <w:rPr>
          <w:rFonts w:ascii="Calibri" w:hAnsi="Calibri" w:cs="Calibri"/>
          <w:szCs w:val="24"/>
        </w:rPr>
        <w:t>1” i „Nowa Biała – 2”</w:t>
      </w:r>
      <w:r w:rsidR="000C7217" w:rsidRPr="009E6959">
        <w:rPr>
          <w:rFonts w:ascii="Calibri" w:hAnsi="Calibri" w:cs="Calibri"/>
          <w:szCs w:val="24"/>
        </w:rPr>
        <w:t xml:space="preserve"> </w:t>
      </w:r>
      <w:r w:rsidR="008D7834" w:rsidRPr="009E6959">
        <w:rPr>
          <w:rFonts w:ascii="Calibri" w:hAnsi="Calibri" w:cs="Calibri"/>
          <w:szCs w:val="24"/>
        </w:rPr>
        <w:t>w gminie Nowy Targ</w:t>
      </w:r>
      <w:r w:rsidRPr="009E6959">
        <w:rPr>
          <w:rFonts w:ascii="Calibri" w:hAnsi="Calibri" w:cs="Calibri"/>
          <w:szCs w:val="24"/>
        </w:rPr>
        <w:t xml:space="preserve">, obejmujący obszar zgodnie z Uchwałą Nr </w:t>
      </w:r>
      <w:r w:rsidR="00073C92" w:rsidRPr="009E6959">
        <w:rPr>
          <w:rFonts w:ascii="Calibri" w:hAnsi="Calibri" w:cs="Calibri"/>
          <w:szCs w:val="24"/>
        </w:rPr>
        <w:t>XXXVI</w:t>
      </w:r>
      <w:r w:rsidR="00637E90" w:rsidRPr="009E6959">
        <w:rPr>
          <w:rFonts w:ascii="Calibri" w:hAnsi="Calibri" w:cs="Calibri"/>
          <w:szCs w:val="24"/>
        </w:rPr>
        <w:t>/</w:t>
      </w:r>
      <w:r w:rsidR="00073C92" w:rsidRPr="009E6959">
        <w:rPr>
          <w:rFonts w:ascii="Calibri" w:hAnsi="Calibri" w:cs="Calibri"/>
          <w:szCs w:val="24"/>
        </w:rPr>
        <w:t>38</w:t>
      </w:r>
      <w:r w:rsidR="00AF3520" w:rsidRPr="009E6959">
        <w:rPr>
          <w:rFonts w:ascii="Calibri" w:hAnsi="Calibri" w:cs="Calibri"/>
          <w:szCs w:val="24"/>
        </w:rPr>
        <w:t>6</w:t>
      </w:r>
      <w:r w:rsidR="00637E90" w:rsidRPr="009E6959">
        <w:rPr>
          <w:rFonts w:ascii="Calibri" w:hAnsi="Calibri" w:cs="Calibri"/>
          <w:szCs w:val="24"/>
        </w:rPr>
        <w:t>/20</w:t>
      </w:r>
      <w:r w:rsidR="00073C92" w:rsidRPr="009E6959">
        <w:rPr>
          <w:rFonts w:ascii="Calibri" w:hAnsi="Calibri" w:cs="Calibri"/>
          <w:szCs w:val="24"/>
        </w:rPr>
        <w:t>14</w:t>
      </w:r>
      <w:r w:rsidR="005E78DA" w:rsidRPr="009E6959">
        <w:rPr>
          <w:rFonts w:ascii="Calibri" w:hAnsi="Calibri" w:cs="Calibri"/>
          <w:szCs w:val="24"/>
        </w:rPr>
        <w:t xml:space="preserve"> Rady Gminy </w:t>
      </w:r>
      <w:r w:rsidR="00073C92" w:rsidRPr="009E6959">
        <w:rPr>
          <w:rFonts w:ascii="Calibri" w:hAnsi="Calibri" w:cs="Calibri"/>
          <w:szCs w:val="24"/>
        </w:rPr>
        <w:t>Nowy Targ</w:t>
      </w:r>
      <w:r w:rsidR="005E78DA" w:rsidRPr="009E6959">
        <w:rPr>
          <w:rFonts w:ascii="Calibri" w:hAnsi="Calibri" w:cs="Calibri"/>
          <w:szCs w:val="24"/>
        </w:rPr>
        <w:t xml:space="preserve"> z dnia </w:t>
      </w:r>
      <w:r w:rsidR="00637E90" w:rsidRPr="009E6959">
        <w:rPr>
          <w:rFonts w:ascii="Calibri" w:hAnsi="Calibri" w:cs="Calibri"/>
          <w:szCs w:val="24"/>
        </w:rPr>
        <w:t>1</w:t>
      </w:r>
      <w:r w:rsidR="00073C92" w:rsidRPr="009E6959">
        <w:rPr>
          <w:rFonts w:ascii="Calibri" w:hAnsi="Calibri" w:cs="Calibri"/>
          <w:szCs w:val="24"/>
        </w:rPr>
        <w:t>7</w:t>
      </w:r>
      <w:r w:rsidR="005E78DA" w:rsidRPr="009E6959">
        <w:rPr>
          <w:rFonts w:ascii="Calibri" w:hAnsi="Calibri" w:cs="Calibri"/>
          <w:szCs w:val="24"/>
        </w:rPr>
        <w:t> </w:t>
      </w:r>
      <w:r w:rsidR="00073C92" w:rsidRPr="009E6959">
        <w:rPr>
          <w:rFonts w:ascii="Calibri" w:hAnsi="Calibri" w:cs="Calibri"/>
          <w:szCs w:val="24"/>
        </w:rPr>
        <w:t>czerwca</w:t>
      </w:r>
      <w:r w:rsidR="001D713F" w:rsidRPr="009E6959">
        <w:rPr>
          <w:rFonts w:ascii="Calibri" w:hAnsi="Calibri" w:cs="Calibri"/>
          <w:szCs w:val="24"/>
        </w:rPr>
        <w:t xml:space="preserve"> 201</w:t>
      </w:r>
      <w:r w:rsidR="00073C92" w:rsidRPr="009E6959">
        <w:rPr>
          <w:rFonts w:ascii="Calibri" w:hAnsi="Calibri" w:cs="Calibri"/>
          <w:szCs w:val="24"/>
        </w:rPr>
        <w:t>4</w:t>
      </w:r>
      <w:r w:rsidR="001D713F" w:rsidRPr="009E6959">
        <w:rPr>
          <w:rFonts w:ascii="Calibri" w:hAnsi="Calibri" w:cs="Calibri"/>
          <w:szCs w:val="24"/>
        </w:rPr>
        <w:t xml:space="preserve"> roku</w:t>
      </w:r>
      <w:r w:rsidR="0013135D" w:rsidRPr="009E6959">
        <w:rPr>
          <w:rFonts w:ascii="Calibri" w:hAnsi="Calibri" w:cs="Calibri"/>
          <w:szCs w:val="24"/>
        </w:rPr>
        <w:t>,</w:t>
      </w:r>
      <w:r w:rsidR="001B6D2A" w:rsidRPr="009E6959">
        <w:rPr>
          <w:rFonts w:ascii="Calibri" w:hAnsi="Calibri" w:cs="Calibri"/>
          <w:szCs w:val="24"/>
        </w:rPr>
        <w:t xml:space="preserve"> ze zmianą podjętą Uchwałą Nr</w:t>
      </w:r>
      <w:r w:rsidR="00E00D45" w:rsidRPr="009E6959">
        <w:rPr>
          <w:rFonts w:ascii="Calibri" w:hAnsi="Calibri" w:cs="Calibri"/>
          <w:szCs w:val="24"/>
        </w:rPr>
        <w:t xml:space="preserve"> XXVII/270/2021</w:t>
      </w:r>
      <w:r w:rsidR="00996B70" w:rsidRPr="009E6959">
        <w:rPr>
          <w:rFonts w:ascii="Calibri" w:hAnsi="Calibri" w:cs="Calibri"/>
          <w:szCs w:val="24"/>
        </w:rPr>
        <w:t xml:space="preserve"> </w:t>
      </w:r>
      <w:r w:rsidR="001B6D2A" w:rsidRPr="009E6959">
        <w:rPr>
          <w:rFonts w:ascii="Calibri" w:hAnsi="Calibri" w:cs="Calibri"/>
          <w:szCs w:val="24"/>
        </w:rPr>
        <w:t xml:space="preserve">Rady Gminy Nowy Targ z dnia </w:t>
      </w:r>
      <w:r w:rsidR="00E00D45" w:rsidRPr="009E6959">
        <w:rPr>
          <w:rFonts w:ascii="Calibri" w:hAnsi="Calibri" w:cs="Calibri"/>
          <w:szCs w:val="24"/>
        </w:rPr>
        <w:t>9 listopada 2021 r.</w:t>
      </w:r>
      <w:r w:rsidR="0013135D" w:rsidRPr="009E6959">
        <w:rPr>
          <w:rFonts w:ascii="Calibri" w:hAnsi="Calibri" w:cs="Calibri"/>
          <w:szCs w:val="24"/>
        </w:rPr>
        <w:t xml:space="preserve"> </w:t>
      </w:r>
      <w:r w:rsidR="00996B70" w:rsidRPr="009E6959">
        <w:rPr>
          <w:rFonts w:ascii="Calibri" w:hAnsi="Calibri" w:cs="Calibri"/>
          <w:szCs w:val="24"/>
        </w:rPr>
        <w:t xml:space="preserve">oraz </w:t>
      </w:r>
      <w:r w:rsidR="00434BF0" w:rsidRPr="009E6959">
        <w:rPr>
          <w:rFonts w:ascii="Calibri" w:hAnsi="Calibri" w:cs="Calibri"/>
          <w:szCs w:val="24"/>
        </w:rPr>
        <w:t>Uchwałą Nr XLII/455/2023 Rady Gminy Nowy Targ z dnia 28 luty 2023 r</w:t>
      </w:r>
      <w:r w:rsidR="00996B70" w:rsidRPr="009E6959">
        <w:rPr>
          <w:rFonts w:ascii="Calibri" w:hAnsi="Calibri" w:cs="Calibri"/>
          <w:szCs w:val="24"/>
        </w:rPr>
        <w:t>.</w:t>
      </w:r>
      <w:r w:rsidR="00320996">
        <w:rPr>
          <w:rFonts w:ascii="Calibri" w:hAnsi="Calibri" w:cs="Calibri"/>
          <w:szCs w:val="24"/>
        </w:rPr>
        <w:t xml:space="preserve"> oraz </w:t>
      </w:r>
      <w:r w:rsidR="00320996" w:rsidRPr="009E6959">
        <w:rPr>
          <w:rFonts w:ascii="Calibri" w:hAnsi="Calibri" w:cs="Calibri"/>
          <w:szCs w:val="24"/>
        </w:rPr>
        <w:t xml:space="preserve">Uchwałą Nr </w:t>
      </w:r>
      <w:r w:rsidR="00320996">
        <w:rPr>
          <w:rFonts w:ascii="Calibri" w:hAnsi="Calibri" w:cs="Calibri"/>
          <w:szCs w:val="24"/>
        </w:rPr>
        <w:t>LI</w:t>
      </w:r>
      <w:r w:rsidR="00320996" w:rsidRPr="009E6959">
        <w:rPr>
          <w:rFonts w:ascii="Calibri" w:hAnsi="Calibri" w:cs="Calibri"/>
          <w:szCs w:val="24"/>
        </w:rPr>
        <w:t>/</w:t>
      </w:r>
      <w:r w:rsidR="00320996">
        <w:rPr>
          <w:rFonts w:ascii="Calibri" w:hAnsi="Calibri" w:cs="Calibri"/>
          <w:szCs w:val="24"/>
        </w:rPr>
        <w:t>580</w:t>
      </w:r>
      <w:r w:rsidR="00320996" w:rsidRPr="009E6959">
        <w:rPr>
          <w:rFonts w:ascii="Calibri" w:hAnsi="Calibri" w:cs="Calibri"/>
          <w:szCs w:val="24"/>
        </w:rPr>
        <w:t xml:space="preserve">/2023 Rady Gminy Nowy Targ z dnia </w:t>
      </w:r>
      <w:r w:rsidR="00320996">
        <w:rPr>
          <w:rFonts w:ascii="Calibri" w:hAnsi="Calibri" w:cs="Calibri"/>
          <w:szCs w:val="24"/>
        </w:rPr>
        <w:t>13</w:t>
      </w:r>
      <w:r w:rsidR="00320996" w:rsidRPr="009E6959">
        <w:rPr>
          <w:rFonts w:ascii="Calibri" w:hAnsi="Calibri" w:cs="Calibri"/>
          <w:szCs w:val="24"/>
        </w:rPr>
        <w:t xml:space="preserve"> </w:t>
      </w:r>
      <w:r w:rsidR="00320996">
        <w:rPr>
          <w:rFonts w:ascii="Calibri" w:hAnsi="Calibri" w:cs="Calibri"/>
          <w:szCs w:val="24"/>
        </w:rPr>
        <w:t>grudnia</w:t>
      </w:r>
      <w:r w:rsidR="00320996" w:rsidRPr="009E6959">
        <w:rPr>
          <w:rFonts w:ascii="Calibri" w:hAnsi="Calibri" w:cs="Calibri"/>
          <w:szCs w:val="24"/>
        </w:rPr>
        <w:t xml:space="preserve"> 2023 r.</w:t>
      </w:r>
      <w:r w:rsidR="00996B70" w:rsidRPr="009E6959">
        <w:rPr>
          <w:rFonts w:ascii="Calibri" w:hAnsi="Calibri" w:cs="Calibri"/>
          <w:szCs w:val="24"/>
        </w:rPr>
        <w:t xml:space="preserve">, </w:t>
      </w:r>
      <w:r w:rsidRPr="009E6959">
        <w:rPr>
          <w:rFonts w:ascii="Calibri" w:hAnsi="Calibri" w:cs="Calibri"/>
          <w:szCs w:val="24"/>
        </w:rPr>
        <w:t>zwany dalej „planem”.</w:t>
      </w:r>
    </w:p>
    <w:p w14:paraId="7A6C2D8F" w14:textId="04AFC688" w:rsidR="004D1C02" w:rsidRPr="009E6959" w:rsidRDefault="004D1C02" w:rsidP="00326A00">
      <w:pPr>
        <w:pStyle w:val="standard"/>
        <w:numPr>
          <w:ilvl w:val="0"/>
          <w:numId w:val="7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Powierzchnia obszaru objętego planem wynosi ok. </w:t>
      </w:r>
      <w:r w:rsidR="00967A75">
        <w:rPr>
          <w:rFonts w:ascii="Calibri" w:hAnsi="Calibri" w:cs="Calibri"/>
          <w:szCs w:val="24"/>
        </w:rPr>
        <w:t>1,94</w:t>
      </w:r>
      <w:r w:rsidR="001E15C0" w:rsidRPr="009E6959">
        <w:rPr>
          <w:rFonts w:ascii="Calibri" w:hAnsi="Calibri" w:cs="Calibri"/>
          <w:szCs w:val="24"/>
        </w:rPr>
        <w:t xml:space="preserve"> km²</w:t>
      </w:r>
      <w:r w:rsidRPr="009E6959">
        <w:rPr>
          <w:rFonts w:ascii="Calibri" w:hAnsi="Calibri" w:cs="Calibri"/>
          <w:szCs w:val="24"/>
        </w:rPr>
        <w:t>.</w:t>
      </w:r>
    </w:p>
    <w:p w14:paraId="231CCECC" w14:textId="77777777" w:rsidR="004D1C02" w:rsidRPr="009E6959" w:rsidRDefault="004D1C02" w:rsidP="00AB494B">
      <w:pPr>
        <w:pStyle w:val="standard"/>
        <w:spacing w:line="276" w:lineRule="auto"/>
        <w:rPr>
          <w:rFonts w:ascii="Calibri" w:hAnsi="Calibri" w:cs="Calibri"/>
          <w:szCs w:val="24"/>
        </w:rPr>
      </w:pPr>
    </w:p>
    <w:p w14:paraId="233627BA" w14:textId="77777777" w:rsidR="004D1C02" w:rsidRPr="009E6959" w:rsidRDefault="004D1C02" w:rsidP="00AB494B">
      <w:pPr>
        <w:pStyle w:val="standard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9E6959">
        <w:rPr>
          <w:rFonts w:ascii="Calibri" w:hAnsi="Calibri" w:cs="Calibri"/>
          <w:b/>
          <w:szCs w:val="24"/>
        </w:rPr>
        <w:t>§ 2.</w:t>
      </w:r>
    </w:p>
    <w:p w14:paraId="6F9EC636" w14:textId="77777777" w:rsidR="004D1C02" w:rsidRPr="009E6959" w:rsidRDefault="004D1C02" w:rsidP="00326A00">
      <w:pPr>
        <w:pStyle w:val="standard"/>
        <w:numPr>
          <w:ilvl w:val="0"/>
          <w:numId w:val="8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Ustalenia planu, o którym mowa w §1, ust. 1 wyrażone są w formie:</w:t>
      </w:r>
    </w:p>
    <w:p w14:paraId="3926F5EF" w14:textId="77777777" w:rsidR="004D1C02" w:rsidRPr="009E6959" w:rsidRDefault="004D1C02" w:rsidP="00326A00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tekstu niniejszej Uchwały;</w:t>
      </w:r>
    </w:p>
    <w:p w14:paraId="26B5B674" w14:textId="77777777" w:rsidR="004D1C02" w:rsidRPr="009E6959" w:rsidRDefault="004D1C02" w:rsidP="00326A00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rysunku w skali 1:2 000, będącego </w:t>
      </w:r>
      <w:r w:rsidRPr="009E6959">
        <w:rPr>
          <w:rFonts w:ascii="Calibri" w:hAnsi="Calibri" w:cs="Calibri"/>
          <w:b/>
          <w:sz w:val="22"/>
        </w:rPr>
        <w:t>Załącznikiem Nr 1</w:t>
      </w:r>
      <w:r w:rsidRPr="009E6959">
        <w:rPr>
          <w:rFonts w:ascii="Calibri" w:hAnsi="Calibri" w:cs="Calibri"/>
          <w:sz w:val="22"/>
        </w:rPr>
        <w:t xml:space="preserve"> do niniejszej Uchwały.</w:t>
      </w:r>
    </w:p>
    <w:p w14:paraId="242557CF" w14:textId="77777777" w:rsidR="004D1C02" w:rsidRPr="009E6959" w:rsidRDefault="004D1C02" w:rsidP="00326A00">
      <w:pPr>
        <w:pStyle w:val="standard"/>
        <w:numPr>
          <w:ilvl w:val="0"/>
          <w:numId w:val="8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Integralną częścią niniejszej Uchwały są rozstrzygnięcia, nie będące ustaleniami planu:</w:t>
      </w:r>
    </w:p>
    <w:p w14:paraId="47A6679B" w14:textId="77777777" w:rsidR="004D1C02" w:rsidRPr="009E6959" w:rsidRDefault="004D1C02" w:rsidP="00326A00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b/>
          <w:sz w:val="22"/>
        </w:rPr>
        <w:t>Załącznik Nr 2</w:t>
      </w:r>
      <w:r w:rsidRPr="009E6959">
        <w:rPr>
          <w:rFonts w:ascii="Calibri" w:hAnsi="Calibri" w:cs="Calibri"/>
          <w:sz w:val="22"/>
        </w:rPr>
        <w:t xml:space="preserve"> – informacje na temat sposobu realizacji zapisanych w planie inwestycji z zakresu infrastruktury technicznej, które należą do zadań własnych gminy oraz o</w:t>
      </w:r>
      <w:r w:rsidR="00F21B06" w:rsidRPr="009E6959">
        <w:rPr>
          <w:rFonts w:ascii="Calibri" w:hAnsi="Calibri" w:cs="Calibri"/>
          <w:sz w:val="22"/>
        </w:rPr>
        <w:t> </w:t>
      </w:r>
      <w:r w:rsidRPr="009E6959">
        <w:rPr>
          <w:rFonts w:ascii="Calibri" w:hAnsi="Calibri" w:cs="Calibri"/>
          <w:sz w:val="22"/>
        </w:rPr>
        <w:t>zasadach ich finansowania;</w:t>
      </w:r>
    </w:p>
    <w:p w14:paraId="55E1831E" w14:textId="77777777" w:rsidR="004D1C02" w:rsidRPr="009E6959" w:rsidRDefault="004D1C02" w:rsidP="00326A00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b/>
          <w:sz w:val="22"/>
        </w:rPr>
        <w:t>Załącznik Nr 3</w:t>
      </w:r>
      <w:r w:rsidRPr="009E6959">
        <w:rPr>
          <w:rFonts w:ascii="Calibri" w:hAnsi="Calibri" w:cs="Calibri"/>
          <w:sz w:val="22"/>
        </w:rPr>
        <w:t xml:space="preserve"> – informacje na temat sposobu rozstrzygnięcia uwag złożonych do projektu planu zagospodarowania przestrzennego </w:t>
      </w:r>
      <w:r w:rsidR="00F264B7" w:rsidRPr="009E6959">
        <w:rPr>
          <w:rFonts w:ascii="Calibri" w:hAnsi="Calibri" w:cs="Calibri"/>
          <w:sz w:val="22"/>
        </w:rPr>
        <w:t xml:space="preserve">obszarów </w:t>
      </w:r>
      <w:r w:rsidR="00AF3520" w:rsidRPr="009E6959">
        <w:rPr>
          <w:rFonts w:ascii="Calibri" w:hAnsi="Calibri" w:cs="Calibri"/>
          <w:sz w:val="22"/>
        </w:rPr>
        <w:t>„Nowa Biała-1” i „Nowa Biała – 2”</w:t>
      </w:r>
      <w:r w:rsidR="00D71406" w:rsidRPr="009E6959">
        <w:rPr>
          <w:rFonts w:ascii="Calibri" w:hAnsi="Calibri" w:cs="Calibri"/>
          <w:sz w:val="22"/>
        </w:rPr>
        <w:t xml:space="preserve"> w gminie Nowy Targ</w:t>
      </w:r>
      <w:r w:rsidRPr="009E6959">
        <w:rPr>
          <w:rFonts w:ascii="Calibri" w:hAnsi="Calibri" w:cs="Calibri"/>
          <w:sz w:val="22"/>
        </w:rPr>
        <w:t>.</w:t>
      </w:r>
    </w:p>
    <w:p w14:paraId="476FFF9F" w14:textId="77777777" w:rsidR="005545B4" w:rsidRPr="009E6959" w:rsidRDefault="005545B4" w:rsidP="00326A00">
      <w:pPr>
        <w:pStyle w:val="standard"/>
        <w:numPr>
          <w:ilvl w:val="0"/>
          <w:numId w:val="8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Dane przestrzenne stanowią </w:t>
      </w:r>
      <w:r w:rsidRPr="009E6959">
        <w:rPr>
          <w:rFonts w:ascii="Calibri" w:hAnsi="Calibri" w:cs="Calibri"/>
          <w:b/>
          <w:szCs w:val="24"/>
        </w:rPr>
        <w:t>Załącznik Nr 4</w:t>
      </w:r>
      <w:r w:rsidRPr="009E6959">
        <w:rPr>
          <w:rFonts w:ascii="Calibri" w:hAnsi="Calibri" w:cs="Calibri"/>
          <w:szCs w:val="24"/>
        </w:rPr>
        <w:t xml:space="preserve"> do niniejszej Uchwały.</w:t>
      </w:r>
    </w:p>
    <w:p w14:paraId="2EAE5BEB" w14:textId="77777777" w:rsidR="004D1C02" w:rsidRPr="009E6959" w:rsidRDefault="004D1C02" w:rsidP="00AB494B">
      <w:pPr>
        <w:spacing w:line="276" w:lineRule="auto"/>
        <w:rPr>
          <w:rFonts w:ascii="Calibri" w:hAnsi="Calibri" w:cs="Calibri"/>
          <w:sz w:val="22"/>
        </w:rPr>
      </w:pPr>
    </w:p>
    <w:p w14:paraId="72090216" w14:textId="77777777" w:rsidR="004D1C02" w:rsidRPr="009E6959" w:rsidRDefault="00417161" w:rsidP="00DB7D30">
      <w:pPr>
        <w:keepNext/>
        <w:spacing w:line="276" w:lineRule="auto"/>
        <w:jc w:val="center"/>
        <w:rPr>
          <w:rFonts w:ascii="Calibri" w:hAnsi="Calibri" w:cs="Calibri"/>
          <w:b/>
          <w:sz w:val="22"/>
        </w:rPr>
      </w:pPr>
      <w:r w:rsidRPr="009E6959">
        <w:rPr>
          <w:rFonts w:ascii="Calibri" w:hAnsi="Calibri" w:cs="Calibri"/>
          <w:b/>
          <w:bCs/>
          <w:sz w:val="22"/>
        </w:rPr>
        <w:lastRenderedPageBreak/>
        <w:t>ROZDZIAŁ I</w:t>
      </w:r>
    </w:p>
    <w:p w14:paraId="5EA1FD47" w14:textId="77777777" w:rsidR="004D1C02" w:rsidRPr="009E6959" w:rsidRDefault="004D1C02" w:rsidP="00DB7D30">
      <w:pPr>
        <w:keepNext/>
        <w:spacing w:line="276" w:lineRule="auto"/>
        <w:jc w:val="center"/>
        <w:rPr>
          <w:rFonts w:ascii="Calibri" w:hAnsi="Calibri" w:cs="Calibri"/>
          <w:b/>
          <w:bCs/>
          <w:sz w:val="22"/>
        </w:rPr>
      </w:pPr>
      <w:r w:rsidRPr="009E6959">
        <w:rPr>
          <w:rFonts w:ascii="Calibri" w:hAnsi="Calibri" w:cs="Calibri"/>
          <w:b/>
          <w:bCs/>
          <w:sz w:val="22"/>
        </w:rPr>
        <w:t>USTALENIA OGÓLNE</w:t>
      </w:r>
    </w:p>
    <w:p w14:paraId="077E6D3B" w14:textId="77777777" w:rsidR="004D1C02" w:rsidRPr="009E6959" w:rsidRDefault="004D1C02" w:rsidP="00AB494B">
      <w:pPr>
        <w:spacing w:line="276" w:lineRule="auto"/>
        <w:jc w:val="center"/>
        <w:rPr>
          <w:rFonts w:ascii="Calibri" w:hAnsi="Calibri" w:cs="Calibri"/>
          <w:b/>
          <w:bCs/>
          <w:sz w:val="22"/>
        </w:rPr>
      </w:pPr>
    </w:p>
    <w:p w14:paraId="18311B25" w14:textId="77777777" w:rsidR="004D1C02" w:rsidRPr="009E6959" w:rsidRDefault="004D1C02" w:rsidP="00AB494B">
      <w:pPr>
        <w:spacing w:line="276" w:lineRule="auto"/>
        <w:ind w:firstLine="431"/>
        <w:jc w:val="center"/>
        <w:rPr>
          <w:rFonts w:ascii="Calibri" w:hAnsi="Calibri" w:cs="Calibri"/>
          <w:b/>
          <w:bCs/>
          <w:sz w:val="22"/>
        </w:rPr>
      </w:pPr>
      <w:r w:rsidRPr="009E6959">
        <w:rPr>
          <w:rFonts w:ascii="Calibri" w:hAnsi="Calibri" w:cs="Calibri"/>
          <w:b/>
          <w:bCs/>
          <w:sz w:val="22"/>
        </w:rPr>
        <w:t>§ 3.</w:t>
      </w:r>
    </w:p>
    <w:p w14:paraId="2EEB2273" w14:textId="77777777" w:rsidR="004D1C02" w:rsidRPr="009E6959" w:rsidRDefault="004D1C02" w:rsidP="00326A00">
      <w:pPr>
        <w:pStyle w:val="standard"/>
        <w:numPr>
          <w:ilvl w:val="0"/>
          <w:numId w:val="11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Realizacja wszystkich przedsięwzięć podejmowanych na podstawie planu nie może naruszać przepisów odrębnych, rozporządzeń i decyzji. </w:t>
      </w:r>
    </w:p>
    <w:p w14:paraId="0D955E9C" w14:textId="77777777" w:rsidR="004D1C02" w:rsidRPr="009E6959" w:rsidRDefault="004D1C02" w:rsidP="00326A00">
      <w:pPr>
        <w:pStyle w:val="standard"/>
        <w:numPr>
          <w:ilvl w:val="0"/>
          <w:numId w:val="11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Przy wydawaniu decyzji administracyjnych oraz przy opiniowaniu i zatwierdzaniu projektów podziału nieruchomości, należy uwzględniać łączni</w:t>
      </w:r>
      <w:r w:rsidR="00F17E29" w:rsidRPr="009E6959">
        <w:rPr>
          <w:rFonts w:ascii="Calibri" w:hAnsi="Calibri" w:cs="Calibri"/>
          <w:szCs w:val="24"/>
        </w:rPr>
        <w:t>e wszystkie wymogi wynikające z </w:t>
      </w:r>
      <w:r w:rsidRPr="009E6959">
        <w:rPr>
          <w:rFonts w:ascii="Calibri" w:hAnsi="Calibri" w:cs="Calibri"/>
          <w:szCs w:val="24"/>
        </w:rPr>
        <w:t>ustaleń planu, czyli:</w:t>
      </w:r>
    </w:p>
    <w:p w14:paraId="365B4F6E" w14:textId="77777777" w:rsidR="008C548E" w:rsidRPr="009E6959" w:rsidRDefault="008C548E" w:rsidP="00326A00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Ustalenia ogólne, zawarte w Rozdziale I (§3 – §6);</w:t>
      </w:r>
    </w:p>
    <w:p w14:paraId="6802F0BF" w14:textId="77777777" w:rsidR="008C548E" w:rsidRPr="009E6959" w:rsidRDefault="008C548E" w:rsidP="00326A00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Zasady obowiązujące na całym obszarze planu, zawarte w Rozdziale II (§7 – §1</w:t>
      </w:r>
      <w:r w:rsidR="00DB7D30" w:rsidRPr="009E6959">
        <w:rPr>
          <w:rFonts w:ascii="Calibri" w:hAnsi="Calibri" w:cs="Calibri"/>
          <w:sz w:val="22"/>
        </w:rPr>
        <w:t>5</w:t>
      </w:r>
      <w:r w:rsidRPr="009E6959">
        <w:rPr>
          <w:rFonts w:ascii="Calibri" w:hAnsi="Calibri" w:cs="Calibri"/>
          <w:sz w:val="22"/>
        </w:rPr>
        <w:t>);</w:t>
      </w:r>
    </w:p>
    <w:p w14:paraId="53DABBA8" w14:textId="77777777" w:rsidR="008C548E" w:rsidRPr="009E6959" w:rsidRDefault="008C548E" w:rsidP="00326A00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Zasady modernizacji, rozbudowy i budowy systemów infrastruktury technicznej i komunikacji, zawarte w Rozdziale III (§1</w:t>
      </w:r>
      <w:r w:rsidR="00DB7D30" w:rsidRPr="009E6959">
        <w:rPr>
          <w:rFonts w:ascii="Calibri" w:hAnsi="Calibri" w:cs="Calibri"/>
          <w:sz w:val="22"/>
        </w:rPr>
        <w:t>6</w:t>
      </w:r>
      <w:r w:rsidRPr="009E6959">
        <w:rPr>
          <w:rFonts w:ascii="Calibri" w:hAnsi="Calibri" w:cs="Calibri"/>
          <w:sz w:val="22"/>
        </w:rPr>
        <w:t xml:space="preserve"> – §2</w:t>
      </w:r>
      <w:r w:rsidR="00DB7D30" w:rsidRPr="009E6959">
        <w:rPr>
          <w:rFonts w:ascii="Calibri" w:hAnsi="Calibri" w:cs="Calibri"/>
          <w:sz w:val="22"/>
        </w:rPr>
        <w:t>5</w:t>
      </w:r>
      <w:r w:rsidRPr="009E6959">
        <w:rPr>
          <w:rFonts w:ascii="Calibri" w:hAnsi="Calibri" w:cs="Calibri"/>
          <w:sz w:val="22"/>
        </w:rPr>
        <w:t>);</w:t>
      </w:r>
    </w:p>
    <w:p w14:paraId="095E07EF" w14:textId="77777777" w:rsidR="008C548E" w:rsidRPr="009E6959" w:rsidRDefault="008C548E" w:rsidP="00326A00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Przeznaczenie oraz zasady zagospodarowania poszczególnych kategorii terenów, zawarte w Rozdziale IV (§2</w:t>
      </w:r>
      <w:r w:rsidR="00DB7D30" w:rsidRPr="009E6959">
        <w:rPr>
          <w:rFonts w:ascii="Calibri" w:hAnsi="Calibri" w:cs="Calibri"/>
          <w:sz w:val="22"/>
        </w:rPr>
        <w:t>6</w:t>
      </w:r>
      <w:r w:rsidRPr="009E6959">
        <w:rPr>
          <w:rFonts w:ascii="Calibri" w:hAnsi="Calibri" w:cs="Calibri"/>
          <w:sz w:val="22"/>
        </w:rPr>
        <w:t xml:space="preserve"> – §</w:t>
      </w:r>
      <w:r w:rsidR="00604BD5" w:rsidRPr="009E6959">
        <w:rPr>
          <w:rFonts w:ascii="Calibri" w:hAnsi="Calibri" w:cs="Calibri"/>
          <w:sz w:val="22"/>
        </w:rPr>
        <w:t>4</w:t>
      </w:r>
      <w:r w:rsidR="00DB7D30" w:rsidRPr="009E6959">
        <w:rPr>
          <w:rFonts w:ascii="Calibri" w:hAnsi="Calibri" w:cs="Calibri"/>
          <w:sz w:val="22"/>
        </w:rPr>
        <w:t>1</w:t>
      </w:r>
      <w:r w:rsidRPr="009E6959">
        <w:rPr>
          <w:rFonts w:ascii="Calibri" w:hAnsi="Calibri" w:cs="Calibri"/>
          <w:sz w:val="22"/>
        </w:rPr>
        <w:t>);</w:t>
      </w:r>
    </w:p>
    <w:p w14:paraId="7762FE83" w14:textId="77777777" w:rsidR="008C548E" w:rsidRPr="009E6959" w:rsidRDefault="008C548E" w:rsidP="00326A00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Ustalenia końcowe, zawarte w Rozdziale V (§</w:t>
      </w:r>
      <w:r w:rsidR="00604BD5" w:rsidRPr="009E6959">
        <w:rPr>
          <w:rFonts w:ascii="Calibri" w:hAnsi="Calibri" w:cs="Calibri"/>
          <w:sz w:val="22"/>
        </w:rPr>
        <w:t>4</w:t>
      </w:r>
      <w:r w:rsidR="00DB7D30" w:rsidRPr="009E6959">
        <w:rPr>
          <w:rFonts w:ascii="Calibri" w:hAnsi="Calibri" w:cs="Calibri"/>
          <w:sz w:val="22"/>
        </w:rPr>
        <w:t>2</w:t>
      </w:r>
      <w:r w:rsidRPr="009E6959">
        <w:rPr>
          <w:rFonts w:ascii="Calibri" w:hAnsi="Calibri" w:cs="Calibri"/>
          <w:sz w:val="22"/>
        </w:rPr>
        <w:t xml:space="preserve"> – §</w:t>
      </w:r>
      <w:r w:rsidR="00561C8E" w:rsidRPr="009E6959">
        <w:rPr>
          <w:rFonts w:ascii="Calibri" w:hAnsi="Calibri" w:cs="Calibri"/>
          <w:sz w:val="22"/>
        </w:rPr>
        <w:t>4</w:t>
      </w:r>
      <w:r w:rsidR="00DB7D30" w:rsidRPr="009E6959">
        <w:rPr>
          <w:rFonts w:ascii="Calibri" w:hAnsi="Calibri" w:cs="Calibri"/>
          <w:sz w:val="22"/>
        </w:rPr>
        <w:t>5</w:t>
      </w:r>
      <w:r w:rsidRPr="009E6959">
        <w:rPr>
          <w:rFonts w:ascii="Calibri" w:hAnsi="Calibri" w:cs="Calibri"/>
          <w:sz w:val="22"/>
        </w:rPr>
        <w:t>).</w:t>
      </w:r>
    </w:p>
    <w:p w14:paraId="2BCAEB9D" w14:textId="77777777" w:rsidR="00EC49B3" w:rsidRPr="009E6959" w:rsidRDefault="00EC49B3" w:rsidP="00AB494B">
      <w:pPr>
        <w:spacing w:line="276" w:lineRule="auto"/>
        <w:ind w:firstLine="431"/>
        <w:jc w:val="center"/>
        <w:rPr>
          <w:rFonts w:ascii="Calibri" w:hAnsi="Calibri" w:cs="Calibri"/>
          <w:b/>
          <w:bCs/>
          <w:sz w:val="22"/>
        </w:rPr>
      </w:pPr>
    </w:p>
    <w:p w14:paraId="22BDC1F9" w14:textId="77777777" w:rsidR="00D7192A" w:rsidRPr="009E6959" w:rsidRDefault="00D7192A" w:rsidP="00AB494B">
      <w:pPr>
        <w:spacing w:line="276" w:lineRule="auto"/>
        <w:ind w:firstLine="431"/>
        <w:jc w:val="center"/>
        <w:rPr>
          <w:rFonts w:ascii="Calibri" w:hAnsi="Calibri" w:cs="Calibri"/>
          <w:b/>
          <w:bCs/>
          <w:sz w:val="22"/>
        </w:rPr>
      </w:pPr>
      <w:r w:rsidRPr="009E6959">
        <w:rPr>
          <w:rFonts w:ascii="Calibri" w:hAnsi="Calibri" w:cs="Calibri"/>
          <w:b/>
          <w:bCs/>
          <w:sz w:val="22"/>
        </w:rPr>
        <w:t>§ 4.</w:t>
      </w:r>
    </w:p>
    <w:p w14:paraId="64C7426C" w14:textId="77777777" w:rsidR="00D7192A" w:rsidRPr="009E6959" w:rsidRDefault="00D7192A" w:rsidP="00326A00">
      <w:pPr>
        <w:pStyle w:val="standard"/>
        <w:numPr>
          <w:ilvl w:val="0"/>
          <w:numId w:val="13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Ustala się cele planu:</w:t>
      </w:r>
    </w:p>
    <w:p w14:paraId="4B4C28B0" w14:textId="77777777" w:rsidR="00637E90" w:rsidRPr="009E6959" w:rsidRDefault="00D7192A" w:rsidP="00326A00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stworzenie prawnych warunków dla planowanego zagospodarowania obszaru objętego planem, w zgodności z wymogami ochrony i kształtowania ładu przestrzennego, ochrony środowiska, wymogami zrównoważonego rozwoju oraz kierunkami wyznaczonymi w „Studium uwarunkowań i kierunków zagospodarowania przestrzennego Gminy </w:t>
      </w:r>
      <w:r w:rsidR="00C02350" w:rsidRPr="009E6959">
        <w:rPr>
          <w:rFonts w:ascii="Calibri" w:hAnsi="Calibri" w:cs="Calibri"/>
          <w:sz w:val="22"/>
        </w:rPr>
        <w:t>Nowy Targ</w:t>
      </w:r>
      <w:r w:rsidR="00AB090C" w:rsidRPr="009E6959">
        <w:rPr>
          <w:rFonts w:ascii="Calibri" w:hAnsi="Calibri" w:cs="Calibri"/>
          <w:sz w:val="22"/>
        </w:rPr>
        <w:t xml:space="preserve"> </w:t>
      </w:r>
      <w:r w:rsidR="00AA60A9" w:rsidRPr="009E6959">
        <w:rPr>
          <w:rFonts w:ascii="Calibri" w:hAnsi="Calibri" w:cs="Calibri"/>
          <w:sz w:val="22"/>
        </w:rPr>
        <w:t>oraz</w:t>
      </w:r>
      <w:r w:rsidR="00637E90" w:rsidRPr="009E6959">
        <w:rPr>
          <w:rFonts w:ascii="Calibri" w:hAnsi="Calibri" w:cs="Calibri"/>
          <w:sz w:val="22"/>
        </w:rPr>
        <w:t xml:space="preserve"> Decyzj</w:t>
      </w:r>
      <w:r w:rsidR="00C02105" w:rsidRPr="009E6959">
        <w:rPr>
          <w:rFonts w:ascii="Calibri" w:hAnsi="Calibri" w:cs="Calibri"/>
          <w:sz w:val="22"/>
        </w:rPr>
        <w:t>ą</w:t>
      </w:r>
      <w:r w:rsidR="00637E90" w:rsidRPr="009E6959">
        <w:rPr>
          <w:rFonts w:ascii="Calibri" w:hAnsi="Calibri" w:cs="Calibri"/>
          <w:sz w:val="22"/>
        </w:rPr>
        <w:t xml:space="preserve"> Ministra Rolnictwa i Rozwoju Wsi</w:t>
      </w:r>
      <w:r w:rsidR="0016027D" w:rsidRPr="009E6959">
        <w:rPr>
          <w:rFonts w:ascii="Calibri" w:hAnsi="Calibri" w:cs="Calibri"/>
          <w:sz w:val="22"/>
        </w:rPr>
        <w:t xml:space="preserve"> w/s możliwości zmiany przeznaczenia gruntów rolnych na </w:t>
      </w:r>
      <w:r w:rsidR="00AA60A9" w:rsidRPr="009E6959">
        <w:rPr>
          <w:rFonts w:ascii="Calibri" w:hAnsi="Calibri" w:cs="Calibri"/>
          <w:sz w:val="22"/>
        </w:rPr>
        <w:t xml:space="preserve">cele </w:t>
      </w:r>
      <w:r w:rsidR="0016027D" w:rsidRPr="009E6959">
        <w:rPr>
          <w:rFonts w:ascii="Calibri" w:hAnsi="Calibri" w:cs="Calibri"/>
          <w:sz w:val="22"/>
        </w:rPr>
        <w:t>budowlane</w:t>
      </w:r>
      <w:r w:rsidR="006D4633" w:rsidRPr="009E6959">
        <w:rPr>
          <w:rFonts w:ascii="Calibri" w:hAnsi="Calibri" w:cs="Calibri"/>
          <w:sz w:val="22"/>
        </w:rPr>
        <w:t>;</w:t>
      </w:r>
      <w:r w:rsidR="00637E90" w:rsidRPr="009E6959">
        <w:rPr>
          <w:rFonts w:ascii="Calibri" w:hAnsi="Calibri" w:cs="Calibri"/>
          <w:sz w:val="22"/>
        </w:rPr>
        <w:t xml:space="preserve"> </w:t>
      </w:r>
    </w:p>
    <w:p w14:paraId="43C1C0A7" w14:textId="77777777" w:rsidR="00D7192A" w:rsidRPr="009E6959" w:rsidRDefault="00D7192A" w:rsidP="00326A00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wskazanie uwarunkowań </w:t>
      </w:r>
      <w:r w:rsidR="00D5156D" w:rsidRPr="009E6959">
        <w:rPr>
          <w:rFonts w:ascii="Calibri" w:hAnsi="Calibri" w:cs="Calibri"/>
          <w:sz w:val="22"/>
        </w:rPr>
        <w:t xml:space="preserve">prawnych </w:t>
      </w:r>
      <w:r w:rsidRPr="009E6959">
        <w:rPr>
          <w:rFonts w:ascii="Calibri" w:hAnsi="Calibri" w:cs="Calibri"/>
          <w:sz w:val="22"/>
        </w:rPr>
        <w:t>wynikających z przepisów odrębnych, prawomocnych rozporządzeń i decyzji.</w:t>
      </w:r>
    </w:p>
    <w:p w14:paraId="7B08A2E7" w14:textId="77777777" w:rsidR="00EC49B3" w:rsidRPr="009E6959" w:rsidRDefault="00EC49B3" w:rsidP="00AB494B">
      <w:pPr>
        <w:spacing w:line="276" w:lineRule="auto"/>
        <w:ind w:firstLine="431"/>
        <w:jc w:val="center"/>
        <w:rPr>
          <w:rFonts w:ascii="Calibri" w:hAnsi="Calibri" w:cs="Calibri"/>
          <w:b/>
          <w:bCs/>
          <w:sz w:val="22"/>
        </w:rPr>
      </w:pPr>
    </w:p>
    <w:p w14:paraId="155E68C3" w14:textId="77777777" w:rsidR="00D7192A" w:rsidRPr="009E6959" w:rsidRDefault="00D7192A" w:rsidP="00AB494B">
      <w:pPr>
        <w:spacing w:line="276" w:lineRule="auto"/>
        <w:ind w:firstLine="431"/>
        <w:jc w:val="center"/>
        <w:rPr>
          <w:rFonts w:ascii="Calibri" w:hAnsi="Calibri" w:cs="Calibri"/>
          <w:b/>
          <w:bCs/>
          <w:sz w:val="22"/>
        </w:rPr>
      </w:pPr>
      <w:r w:rsidRPr="009E6959">
        <w:rPr>
          <w:rFonts w:ascii="Calibri" w:hAnsi="Calibri" w:cs="Calibri"/>
          <w:b/>
          <w:bCs/>
          <w:sz w:val="22"/>
        </w:rPr>
        <w:t>§ 5.</w:t>
      </w:r>
    </w:p>
    <w:p w14:paraId="61E5C998" w14:textId="77777777" w:rsidR="00D7192A" w:rsidRPr="009E6959" w:rsidRDefault="00D7192A" w:rsidP="005C2186">
      <w:pPr>
        <w:pStyle w:val="standard"/>
        <w:numPr>
          <w:ilvl w:val="0"/>
          <w:numId w:val="90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Ilekroć w tekście niniejszego planu jest mowa o:</w:t>
      </w:r>
    </w:p>
    <w:p w14:paraId="4773B45E" w14:textId="77777777" w:rsidR="00D7192A" w:rsidRPr="009E6959" w:rsidRDefault="00D7192A" w:rsidP="00326A00">
      <w:pPr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b/>
          <w:sz w:val="22"/>
        </w:rPr>
        <w:t>planie</w:t>
      </w:r>
      <w:r w:rsidRPr="009E6959">
        <w:rPr>
          <w:rFonts w:ascii="Calibri" w:hAnsi="Calibri" w:cs="Calibri"/>
          <w:sz w:val="22"/>
        </w:rPr>
        <w:t xml:space="preserve"> – rozumie się przez to niniejszą uchwałę wraz z </w:t>
      </w:r>
      <w:r w:rsidR="008C548E" w:rsidRPr="009E6959">
        <w:rPr>
          <w:rFonts w:ascii="Calibri" w:hAnsi="Calibri" w:cs="Calibri"/>
          <w:b/>
          <w:sz w:val="22"/>
        </w:rPr>
        <w:t>Z</w:t>
      </w:r>
      <w:r w:rsidRPr="009E6959">
        <w:rPr>
          <w:rFonts w:ascii="Calibri" w:hAnsi="Calibri" w:cs="Calibri"/>
          <w:b/>
          <w:sz w:val="22"/>
        </w:rPr>
        <w:t>ałącznikiem Nr 1</w:t>
      </w:r>
      <w:r w:rsidRPr="009E6959">
        <w:rPr>
          <w:rFonts w:ascii="Calibri" w:hAnsi="Calibri" w:cs="Calibri"/>
          <w:sz w:val="22"/>
        </w:rPr>
        <w:t xml:space="preserve"> do niniejszej Uchwały; </w:t>
      </w:r>
    </w:p>
    <w:p w14:paraId="3CDB666C" w14:textId="77777777" w:rsidR="009F5FBC" w:rsidRPr="009E6959" w:rsidRDefault="009F5FBC" w:rsidP="00326A00">
      <w:pPr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b/>
          <w:sz w:val="22"/>
        </w:rPr>
        <w:t xml:space="preserve">rysunku planu </w:t>
      </w:r>
      <w:r w:rsidR="008C548E" w:rsidRPr="009E6959">
        <w:rPr>
          <w:rFonts w:ascii="Calibri" w:hAnsi="Calibri" w:cs="Calibri"/>
          <w:sz w:val="22"/>
        </w:rPr>
        <w:t>–</w:t>
      </w:r>
      <w:r w:rsidRPr="009E6959">
        <w:rPr>
          <w:rFonts w:ascii="Calibri" w:hAnsi="Calibri" w:cs="Calibri"/>
          <w:sz w:val="22"/>
        </w:rPr>
        <w:t xml:space="preserve"> </w:t>
      </w:r>
      <w:r w:rsidR="00FD07AE" w:rsidRPr="009E6959">
        <w:rPr>
          <w:rFonts w:ascii="Calibri" w:hAnsi="Calibri" w:cs="Calibri"/>
          <w:sz w:val="22"/>
        </w:rPr>
        <w:t>rozumie się przez to rysunek op</w:t>
      </w:r>
      <w:r w:rsidR="00F21B06" w:rsidRPr="009E6959">
        <w:rPr>
          <w:rFonts w:ascii="Calibri" w:hAnsi="Calibri" w:cs="Calibri"/>
          <w:sz w:val="22"/>
        </w:rPr>
        <w:t>racowany w technice cyfrowej, w </w:t>
      </w:r>
      <w:r w:rsidR="00FD07AE" w:rsidRPr="009E6959">
        <w:rPr>
          <w:rFonts w:ascii="Calibri" w:hAnsi="Calibri" w:cs="Calibri"/>
          <w:sz w:val="22"/>
        </w:rPr>
        <w:t xml:space="preserve">skali 1:2000; wydruk rysunku planu </w:t>
      </w:r>
      <w:r w:rsidR="004F2B5C" w:rsidRPr="009E6959">
        <w:rPr>
          <w:rFonts w:ascii="Calibri" w:hAnsi="Calibri" w:cs="Calibri"/>
          <w:sz w:val="22"/>
        </w:rPr>
        <w:t xml:space="preserve">z przeznaczeniem terenów </w:t>
      </w:r>
      <w:r w:rsidR="00FD07AE" w:rsidRPr="009E6959">
        <w:rPr>
          <w:rFonts w:ascii="Calibri" w:hAnsi="Calibri" w:cs="Calibri"/>
          <w:sz w:val="22"/>
        </w:rPr>
        <w:t xml:space="preserve">stanowi </w:t>
      </w:r>
      <w:r w:rsidR="008C548E" w:rsidRPr="009E6959">
        <w:rPr>
          <w:rFonts w:ascii="Calibri" w:hAnsi="Calibri" w:cs="Calibri"/>
          <w:b/>
          <w:sz w:val="22"/>
        </w:rPr>
        <w:t>Z</w:t>
      </w:r>
      <w:r w:rsidR="00FD07AE" w:rsidRPr="009E6959">
        <w:rPr>
          <w:rFonts w:ascii="Calibri" w:hAnsi="Calibri" w:cs="Calibri"/>
          <w:b/>
          <w:sz w:val="22"/>
        </w:rPr>
        <w:t>ałącznik Nr</w:t>
      </w:r>
      <w:r w:rsidR="00F21B06" w:rsidRPr="009E6959">
        <w:rPr>
          <w:rFonts w:ascii="Calibri" w:hAnsi="Calibri" w:cs="Calibri"/>
          <w:b/>
          <w:sz w:val="22"/>
        </w:rPr>
        <w:t> </w:t>
      </w:r>
      <w:r w:rsidR="00FD07AE" w:rsidRPr="009E6959">
        <w:rPr>
          <w:rFonts w:ascii="Calibri" w:hAnsi="Calibri" w:cs="Calibri"/>
          <w:b/>
          <w:sz w:val="22"/>
        </w:rPr>
        <w:t>1</w:t>
      </w:r>
      <w:r w:rsidR="00FD07AE" w:rsidRPr="009E6959">
        <w:rPr>
          <w:rFonts w:ascii="Calibri" w:hAnsi="Calibri" w:cs="Calibri"/>
          <w:sz w:val="22"/>
        </w:rPr>
        <w:t xml:space="preserve"> do niniejszej </w:t>
      </w:r>
      <w:r w:rsidR="008C548E" w:rsidRPr="009E6959">
        <w:rPr>
          <w:rFonts w:ascii="Calibri" w:hAnsi="Calibri" w:cs="Calibri"/>
          <w:sz w:val="22"/>
        </w:rPr>
        <w:t>U</w:t>
      </w:r>
      <w:r w:rsidR="00FD07AE" w:rsidRPr="009E6959">
        <w:rPr>
          <w:rFonts w:ascii="Calibri" w:hAnsi="Calibri" w:cs="Calibri"/>
          <w:sz w:val="22"/>
        </w:rPr>
        <w:t>chwały</w:t>
      </w:r>
      <w:r w:rsidR="00C34B3B" w:rsidRPr="009E6959">
        <w:rPr>
          <w:rFonts w:ascii="Calibri" w:hAnsi="Calibri" w:cs="Calibri"/>
          <w:sz w:val="22"/>
        </w:rPr>
        <w:t>;</w:t>
      </w:r>
    </w:p>
    <w:p w14:paraId="47F502C5" w14:textId="77777777" w:rsidR="00D7192A" w:rsidRPr="009E6959" w:rsidRDefault="00D7192A" w:rsidP="00326A00">
      <w:pPr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b/>
          <w:sz w:val="22"/>
        </w:rPr>
        <w:t>liniach rozgraniczających</w:t>
      </w:r>
      <w:r w:rsidRPr="009E6959">
        <w:rPr>
          <w:rFonts w:ascii="Calibri" w:hAnsi="Calibri" w:cs="Calibri"/>
          <w:sz w:val="22"/>
        </w:rPr>
        <w:t xml:space="preserve"> – rozumie się przez to</w:t>
      </w:r>
      <w:r w:rsidR="00F21B06" w:rsidRPr="009E6959">
        <w:rPr>
          <w:rFonts w:ascii="Calibri" w:hAnsi="Calibri" w:cs="Calibri"/>
          <w:sz w:val="22"/>
        </w:rPr>
        <w:t xml:space="preserve"> linie rozgraniczające tereny o </w:t>
      </w:r>
      <w:r w:rsidRPr="009E6959">
        <w:rPr>
          <w:rFonts w:ascii="Calibri" w:hAnsi="Calibri" w:cs="Calibri"/>
          <w:sz w:val="22"/>
        </w:rPr>
        <w:t>różnym przeznaczeniu lub różnych zasadach zagospodarowania;</w:t>
      </w:r>
    </w:p>
    <w:p w14:paraId="1D7808A0" w14:textId="77777777" w:rsidR="00D7192A" w:rsidRPr="009E6959" w:rsidRDefault="00D7192A" w:rsidP="00326A00">
      <w:pPr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b/>
          <w:sz w:val="22"/>
        </w:rPr>
        <w:t>terenie</w:t>
      </w:r>
      <w:r w:rsidRPr="009E6959">
        <w:rPr>
          <w:rFonts w:ascii="Calibri" w:hAnsi="Calibri" w:cs="Calibri"/>
          <w:sz w:val="22"/>
        </w:rPr>
        <w:t xml:space="preserve"> – należy przez to rozumieć fragment obszaru objętego planem o określonym przeznaczeniu i sposobie użytkowania lub określonych zasadach zagospodarowania, wydzielony liniami rozgraniczającymi, oznaczony odpowiednim symbolem przeznaczenia;</w:t>
      </w:r>
    </w:p>
    <w:p w14:paraId="20EF996D" w14:textId="77777777" w:rsidR="00100D4F" w:rsidRPr="009E6959" w:rsidRDefault="00100D4F" w:rsidP="00326A00">
      <w:pPr>
        <w:pStyle w:val="Akapitzlist"/>
        <w:numPr>
          <w:ilvl w:val="0"/>
          <w:numId w:val="15"/>
        </w:numPr>
        <w:tabs>
          <w:tab w:val="left" w:pos="408"/>
        </w:tabs>
        <w:spacing w:after="0" w:line="276" w:lineRule="auto"/>
        <w:jc w:val="both"/>
        <w:rPr>
          <w:rFonts w:cs="Calibri"/>
        </w:rPr>
      </w:pPr>
      <w:r w:rsidRPr="009E6959">
        <w:rPr>
          <w:rFonts w:cs="Calibri"/>
          <w:b/>
          <w:bCs/>
          <w:szCs w:val="24"/>
        </w:rPr>
        <w:t xml:space="preserve">działce budowlanej </w:t>
      </w:r>
      <w:r w:rsidR="008C548E" w:rsidRPr="009E6959">
        <w:rPr>
          <w:rFonts w:cs="Calibri"/>
          <w:szCs w:val="24"/>
        </w:rPr>
        <w:t>–</w:t>
      </w:r>
      <w:r w:rsidRPr="009E6959">
        <w:rPr>
          <w:rFonts w:cs="Calibri"/>
          <w:szCs w:val="24"/>
        </w:rPr>
        <w:t xml:space="preserve"> rozumie się przez to nieruchomość </w:t>
      </w:r>
      <w:r w:rsidR="00AA60A9" w:rsidRPr="009E6959">
        <w:rPr>
          <w:rFonts w:cs="Calibri"/>
          <w:szCs w:val="24"/>
        </w:rPr>
        <w:t>gruntową</w:t>
      </w:r>
      <w:r w:rsidRPr="009E6959">
        <w:rPr>
          <w:rFonts w:cs="Calibri"/>
          <w:szCs w:val="24"/>
        </w:rPr>
        <w:t xml:space="preserve">, która położona jest w granicach terenu przeznaczonego w planie na cele zabudowy oraz której wielkość, cechy </w:t>
      </w:r>
      <w:r w:rsidRPr="009E6959">
        <w:rPr>
          <w:rFonts w:cs="Calibri"/>
        </w:rPr>
        <w:t>geometryczne, dostęp do drogi publicznej oraz wyposażenie w urządzenia infrastruktury technicznej pozwalają na realizację obiektów budowlanych w sposób zgodny z ustaleniami planu i z zachowaniem wymogów wynikających z przepisów odrębnych,</w:t>
      </w:r>
    </w:p>
    <w:p w14:paraId="77F4FB4C" w14:textId="77777777" w:rsidR="00C81231" w:rsidRPr="009E6959" w:rsidRDefault="00C81231" w:rsidP="00C81231">
      <w:pPr>
        <w:numPr>
          <w:ilvl w:val="0"/>
          <w:numId w:val="15"/>
        </w:numPr>
        <w:spacing w:line="276" w:lineRule="auto"/>
        <w:ind w:left="644"/>
        <w:jc w:val="both"/>
        <w:rPr>
          <w:rFonts w:ascii="Calibri" w:hAnsi="Calibri" w:cs="Calibri"/>
          <w:sz w:val="22"/>
          <w:szCs w:val="22"/>
        </w:rPr>
      </w:pPr>
      <w:r w:rsidRPr="009E6959">
        <w:rPr>
          <w:rFonts w:ascii="Calibri" w:hAnsi="Calibri" w:cs="Calibri"/>
          <w:b/>
          <w:sz w:val="22"/>
          <w:szCs w:val="22"/>
        </w:rPr>
        <w:lastRenderedPageBreak/>
        <w:t>przeznaczeniu podstawowym</w:t>
      </w:r>
      <w:r w:rsidRPr="009E6959">
        <w:rPr>
          <w:rFonts w:ascii="Calibri" w:hAnsi="Calibri" w:cs="Calibri"/>
          <w:sz w:val="22"/>
          <w:szCs w:val="22"/>
        </w:rPr>
        <w:t xml:space="preserve"> – rozumie się rodzaj przeznaczenia, które zostało ustalone planem wraz z  elementami zagospodarowania dopuszczalnego i towarzyszącego (związanego bezpośrednio z funkcją terenu jak zieleń, dojścia, dojazdy, miejsca postojowe, obiekty i sieci infrastruktury technicznej, etc.) i na rzecz którego należy rozstrzygać wszelkie ewentualne konflikty przestrzenne i środowiskowe, przy zachowaniu zgodności z ustaleniami planu i przepisami odrębnymi;</w:t>
      </w:r>
    </w:p>
    <w:p w14:paraId="0C598B53" w14:textId="77777777" w:rsidR="00C81231" w:rsidRPr="009E6959" w:rsidRDefault="00C81231" w:rsidP="00C81231">
      <w:pPr>
        <w:numPr>
          <w:ilvl w:val="0"/>
          <w:numId w:val="15"/>
        </w:numPr>
        <w:spacing w:line="276" w:lineRule="auto"/>
        <w:ind w:left="644"/>
        <w:jc w:val="both"/>
        <w:rPr>
          <w:rFonts w:ascii="Calibri" w:hAnsi="Calibri" w:cs="Calibri"/>
          <w:sz w:val="22"/>
          <w:szCs w:val="22"/>
        </w:rPr>
      </w:pPr>
      <w:r w:rsidRPr="009E6959">
        <w:rPr>
          <w:rFonts w:ascii="Calibri" w:hAnsi="Calibri" w:cs="Calibri"/>
          <w:b/>
          <w:sz w:val="22"/>
          <w:szCs w:val="22"/>
        </w:rPr>
        <w:t>przeznaczeniu dopuszczalnym</w:t>
      </w:r>
      <w:r w:rsidRPr="009E6959">
        <w:rPr>
          <w:rFonts w:ascii="Calibri" w:hAnsi="Calibri" w:cs="Calibri"/>
          <w:sz w:val="22"/>
          <w:szCs w:val="22"/>
        </w:rPr>
        <w:t xml:space="preserve"> – należy przez to rozumieć rodzaj przeznaczenia dopuszczonego na terenie wyznaczonym planem, jako wzbogacenie i poszerzenie przeznaczenia podstawowego, które może być realizowane wyprzedzająco, równolegle, bądź po zagospodarowaniu terenu inwestycji przeznaczeniem podstawowym, przy spełnieniu standardów środowiskowych ustalonych dla przeznaczenia podstawowego;</w:t>
      </w:r>
    </w:p>
    <w:p w14:paraId="2F3DE4FE" w14:textId="77777777" w:rsidR="00C81231" w:rsidRPr="009E6959" w:rsidRDefault="00C81231" w:rsidP="00C81231">
      <w:pPr>
        <w:numPr>
          <w:ilvl w:val="0"/>
          <w:numId w:val="15"/>
        </w:numPr>
        <w:spacing w:line="276" w:lineRule="auto"/>
        <w:ind w:left="644"/>
        <w:jc w:val="both"/>
        <w:rPr>
          <w:rFonts w:ascii="Calibri" w:hAnsi="Calibri" w:cs="Calibri"/>
          <w:sz w:val="22"/>
          <w:szCs w:val="22"/>
        </w:rPr>
      </w:pPr>
      <w:r w:rsidRPr="009E6959">
        <w:rPr>
          <w:rFonts w:ascii="Calibri" w:hAnsi="Calibri" w:cs="Calibri"/>
          <w:b/>
          <w:sz w:val="22"/>
          <w:szCs w:val="22"/>
        </w:rPr>
        <w:t>przepisach odrębnych</w:t>
      </w:r>
      <w:r w:rsidRPr="009E6959">
        <w:rPr>
          <w:rFonts w:ascii="Calibri" w:hAnsi="Calibri" w:cs="Calibri"/>
          <w:sz w:val="22"/>
          <w:szCs w:val="22"/>
        </w:rPr>
        <w:t xml:space="preserve"> – należy przez to rozumieć obowiązujące ustawy wraz z aktami wykonawczymi według stanu prawnego obowiązującego na dzień uchwalenia planu;</w:t>
      </w:r>
    </w:p>
    <w:p w14:paraId="7486AF46" w14:textId="77777777" w:rsidR="00C81231" w:rsidRPr="009E6959" w:rsidRDefault="00C81231" w:rsidP="00C81231">
      <w:pPr>
        <w:numPr>
          <w:ilvl w:val="0"/>
          <w:numId w:val="15"/>
        </w:numPr>
        <w:spacing w:line="276" w:lineRule="auto"/>
        <w:ind w:left="644"/>
        <w:jc w:val="both"/>
        <w:rPr>
          <w:rFonts w:ascii="Calibri" w:hAnsi="Calibri" w:cs="Calibri"/>
          <w:sz w:val="22"/>
          <w:szCs w:val="22"/>
        </w:rPr>
      </w:pPr>
      <w:r w:rsidRPr="009E6959">
        <w:rPr>
          <w:rFonts w:ascii="Calibri" w:hAnsi="Calibri" w:cs="Calibri"/>
          <w:b/>
          <w:sz w:val="22"/>
          <w:szCs w:val="22"/>
        </w:rPr>
        <w:t>nieprzekraczalnej linii zabudowy</w:t>
      </w:r>
      <w:r w:rsidRPr="009E6959">
        <w:rPr>
          <w:rFonts w:ascii="Calibri" w:hAnsi="Calibri" w:cs="Calibri"/>
          <w:sz w:val="22"/>
          <w:szCs w:val="22"/>
        </w:rPr>
        <w:t xml:space="preserve"> – należy przez to rozumieć linię, poza którą nie można sytuować ścian zewnętrznych obiektów budowlanych; poza nieprzekraczalną linią zabudowy dopuszcza się realizację wykuszy, okapów dachów i balkonów o wysięgu nie przekraczającym 1,3 m, rynien i rur spustowych; w przypadku istniejących budynków dopuszcza się również realizację dociepleń ścian zewnętrznych – do 20 cm poza nieprzekraczalną linią zabudowy;</w:t>
      </w:r>
    </w:p>
    <w:p w14:paraId="6DFF09D0" w14:textId="77777777" w:rsidR="00C81231" w:rsidRPr="009E6959" w:rsidRDefault="00C81231" w:rsidP="00C81231">
      <w:pPr>
        <w:numPr>
          <w:ilvl w:val="0"/>
          <w:numId w:val="15"/>
        </w:numPr>
        <w:spacing w:line="276" w:lineRule="auto"/>
        <w:ind w:left="644"/>
        <w:jc w:val="both"/>
        <w:rPr>
          <w:rFonts w:ascii="Calibri" w:hAnsi="Calibri" w:cs="Calibri"/>
          <w:sz w:val="22"/>
          <w:szCs w:val="22"/>
        </w:rPr>
      </w:pPr>
      <w:r w:rsidRPr="009E6959">
        <w:rPr>
          <w:rStyle w:val="hgkelc"/>
          <w:rFonts w:ascii="Calibri" w:hAnsi="Calibri" w:cs="Calibri"/>
          <w:b/>
          <w:sz w:val="22"/>
          <w:szCs w:val="22"/>
        </w:rPr>
        <w:t>dostępie</w:t>
      </w:r>
      <w:r w:rsidRPr="009E6959">
        <w:rPr>
          <w:rStyle w:val="hgkelc"/>
          <w:rFonts w:ascii="Calibri" w:hAnsi="Calibri" w:cs="Calibri"/>
          <w:b/>
          <w:bCs/>
          <w:sz w:val="22"/>
          <w:szCs w:val="22"/>
        </w:rPr>
        <w:t xml:space="preserve"> do drogi publicznej</w:t>
      </w:r>
      <w:r w:rsidRPr="009E6959">
        <w:rPr>
          <w:rStyle w:val="hgkelc"/>
          <w:rFonts w:ascii="Calibri" w:hAnsi="Calibri" w:cs="Calibri"/>
          <w:sz w:val="22"/>
          <w:szCs w:val="22"/>
        </w:rPr>
        <w:t xml:space="preserve"> - należy przez to </w:t>
      </w:r>
      <w:r w:rsidRPr="009E6959">
        <w:rPr>
          <w:rStyle w:val="hgkelc"/>
          <w:rFonts w:ascii="Calibri" w:hAnsi="Calibri" w:cs="Calibri"/>
          <w:bCs/>
          <w:sz w:val="22"/>
          <w:szCs w:val="22"/>
        </w:rPr>
        <w:t>rozumieć</w:t>
      </w:r>
      <w:r w:rsidRPr="009E6959">
        <w:rPr>
          <w:rStyle w:val="hgkelc"/>
          <w:rFonts w:ascii="Calibri" w:hAnsi="Calibri" w:cs="Calibri"/>
          <w:sz w:val="22"/>
          <w:szCs w:val="22"/>
        </w:rPr>
        <w:t xml:space="preserve"> bezpośredni </w:t>
      </w:r>
      <w:r w:rsidRPr="009E6959">
        <w:rPr>
          <w:rStyle w:val="hgkelc"/>
          <w:rFonts w:ascii="Calibri" w:hAnsi="Calibri" w:cs="Calibri"/>
          <w:bCs/>
          <w:sz w:val="22"/>
          <w:szCs w:val="22"/>
        </w:rPr>
        <w:t>dostęp</w:t>
      </w:r>
      <w:r w:rsidRPr="009E6959">
        <w:rPr>
          <w:rStyle w:val="hgkelc"/>
          <w:rFonts w:ascii="Calibri" w:hAnsi="Calibri" w:cs="Calibri"/>
          <w:sz w:val="22"/>
          <w:szCs w:val="22"/>
        </w:rPr>
        <w:t xml:space="preserve"> do tej </w:t>
      </w:r>
      <w:r w:rsidRPr="009E6959">
        <w:rPr>
          <w:rStyle w:val="hgkelc"/>
          <w:rFonts w:ascii="Calibri" w:hAnsi="Calibri" w:cs="Calibri"/>
          <w:bCs/>
          <w:sz w:val="22"/>
          <w:szCs w:val="22"/>
        </w:rPr>
        <w:t>drogi</w:t>
      </w:r>
      <w:r w:rsidRPr="009E6959">
        <w:rPr>
          <w:rStyle w:val="hgkelc"/>
          <w:rFonts w:ascii="Calibri" w:hAnsi="Calibri" w:cs="Calibri"/>
          <w:sz w:val="22"/>
          <w:szCs w:val="22"/>
        </w:rPr>
        <w:t xml:space="preserve">, albo </w:t>
      </w:r>
      <w:r w:rsidRPr="009E6959">
        <w:rPr>
          <w:rStyle w:val="hgkelc"/>
          <w:rFonts w:ascii="Calibri" w:hAnsi="Calibri" w:cs="Calibri"/>
          <w:bCs/>
          <w:sz w:val="22"/>
          <w:szCs w:val="22"/>
        </w:rPr>
        <w:t>dostęp</w:t>
      </w:r>
      <w:r w:rsidRPr="009E6959">
        <w:rPr>
          <w:rStyle w:val="hgkelc"/>
          <w:rFonts w:ascii="Calibri" w:hAnsi="Calibri" w:cs="Calibri"/>
          <w:sz w:val="22"/>
          <w:szCs w:val="22"/>
        </w:rPr>
        <w:t xml:space="preserve"> do niej przez drogę wewnętrzną lub też przez ustanowienie odpowiedniej służebności drogowej;</w:t>
      </w:r>
    </w:p>
    <w:p w14:paraId="6C28544A" w14:textId="77777777" w:rsidR="00C81231" w:rsidRPr="009E6959" w:rsidRDefault="00C81231" w:rsidP="00C81231">
      <w:pPr>
        <w:numPr>
          <w:ilvl w:val="0"/>
          <w:numId w:val="15"/>
        </w:numPr>
        <w:spacing w:line="276" w:lineRule="auto"/>
        <w:ind w:left="644"/>
        <w:jc w:val="both"/>
        <w:rPr>
          <w:rFonts w:ascii="Calibri" w:hAnsi="Calibri" w:cs="Calibri"/>
          <w:sz w:val="22"/>
          <w:szCs w:val="22"/>
        </w:rPr>
      </w:pPr>
      <w:r w:rsidRPr="009E6959">
        <w:rPr>
          <w:rFonts w:ascii="Calibri" w:hAnsi="Calibri" w:cs="Calibri"/>
          <w:b/>
          <w:sz w:val="22"/>
          <w:szCs w:val="22"/>
        </w:rPr>
        <w:t>froncie działki</w:t>
      </w:r>
      <w:r w:rsidRPr="009E6959">
        <w:rPr>
          <w:rFonts w:ascii="Calibri" w:hAnsi="Calibri" w:cs="Calibri"/>
          <w:sz w:val="22"/>
          <w:szCs w:val="22"/>
        </w:rPr>
        <w:t xml:space="preserve"> – należy przez to rozumieć </w:t>
      </w:r>
      <w:r w:rsidRPr="009E6959">
        <w:rPr>
          <w:rStyle w:val="Pogrubienie"/>
          <w:rFonts w:ascii="Calibri" w:hAnsi="Calibri" w:cs="Calibri"/>
          <w:b w:val="0"/>
          <w:sz w:val="22"/>
          <w:szCs w:val="22"/>
        </w:rPr>
        <w:t>część działki budowlanej, która przylega do drogi (publicznej bądź niepublicznej), z której odbywa się główny wjazd lub wejście na działkę;</w:t>
      </w:r>
    </w:p>
    <w:p w14:paraId="62369218" w14:textId="77777777" w:rsidR="00C81231" w:rsidRPr="009E6959" w:rsidRDefault="00C81231" w:rsidP="00C81231">
      <w:pPr>
        <w:pStyle w:val="Akapitzlist"/>
        <w:numPr>
          <w:ilvl w:val="0"/>
          <w:numId w:val="15"/>
        </w:numPr>
        <w:spacing w:after="0" w:line="276" w:lineRule="auto"/>
        <w:ind w:left="644"/>
        <w:jc w:val="both"/>
        <w:rPr>
          <w:rFonts w:cs="Calibri"/>
        </w:rPr>
      </w:pPr>
      <w:r w:rsidRPr="009E6959">
        <w:rPr>
          <w:rFonts w:cs="Calibri"/>
          <w:b/>
          <w:bCs/>
        </w:rPr>
        <w:t>wskaźniku powierzchni biologicznie czynnej –</w:t>
      </w:r>
      <w:r w:rsidRPr="009E6959">
        <w:rPr>
          <w:rFonts w:cs="Calibri"/>
        </w:rPr>
        <w:t xml:space="preserve"> rozumie się udział procentowy terenu biologicznie czynnego/powierzchni biologicznie czynnej w odniesieniu do powierzchni działki budowlanej;</w:t>
      </w:r>
    </w:p>
    <w:p w14:paraId="628F7C42" w14:textId="6D98CA26" w:rsidR="00C81231" w:rsidRPr="009E6959" w:rsidRDefault="00C81231" w:rsidP="00C81231">
      <w:pPr>
        <w:pStyle w:val="Akapitzlist"/>
        <w:numPr>
          <w:ilvl w:val="0"/>
          <w:numId w:val="15"/>
        </w:numPr>
        <w:spacing w:after="0" w:line="276" w:lineRule="auto"/>
        <w:ind w:left="644"/>
        <w:jc w:val="both"/>
        <w:rPr>
          <w:rFonts w:cs="Calibri"/>
        </w:rPr>
      </w:pPr>
      <w:r w:rsidRPr="009E6959">
        <w:rPr>
          <w:rFonts w:cs="Calibri"/>
          <w:b/>
          <w:bCs/>
        </w:rPr>
        <w:t xml:space="preserve">terenie biologicznie czynnym – </w:t>
      </w:r>
      <w:r w:rsidRPr="009E6959">
        <w:rPr>
          <w:rFonts w:cs="Calibri"/>
          <w:bCs/>
        </w:rPr>
        <w:t>rozumie się - zgodnie z</w:t>
      </w:r>
      <w:r w:rsidRPr="009E6959">
        <w:rPr>
          <w:rFonts w:cs="Calibri"/>
          <w:b/>
          <w:bCs/>
        </w:rPr>
        <w:t xml:space="preserve"> </w:t>
      </w:r>
      <w:r w:rsidRPr="009E6959">
        <w:rPr>
          <w:rFonts w:cs="Calibri"/>
        </w:rPr>
        <w:t>przepisami odrębnymi: „</w:t>
      </w:r>
      <w:r w:rsidRPr="009E6959">
        <w:rPr>
          <w:rFonts w:cs="Calibri"/>
          <w:i/>
          <w:iCs/>
        </w:rPr>
        <w:t xml:space="preserve">teren z nawierzchnią ziemną urządzoną w sposób zapewniający naturalną wegetację, a także 50% powierzchni tarasów i stropodachów z taką nawierzchnią, nie mniej jednak niż 10 m2 </w:t>
      </w:r>
      <w:r w:rsidRPr="009E6959">
        <w:rPr>
          <w:rFonts w:eastAsia="TimesNewRoman" w:cs="Calibri"/>
          <w:i/>
        </w:rPr>
        <w:t>oraz wodę powierzchniową na tym terenie</w:t>
      </w:r>
      <w:r w:rsidRPr="009E6959">
        <w:rPr>
          <w:rFonts w:cs="Calibri"/>
          <w:i/>
        </w:rPr>
        <w:t>”;</w:t>
      </w:r>
      <w:r w:rsidRPr="009E6959">
        <w:rPr>
          <w:rFonts w:cs="Calibri"/>
        </w:rPr>
        <w:t xml:space="preserve"> przy stosowaniu </w:t>
      </w:r>
      <w:r w:rsidRPr="009E6959">
        <w:rPr>
          <w:rStyle w:val="Pogrubienie"/>
          <w:rFonts w:cs="Calibri"/>
          <w:b w:val="0"/>
        </w:rPr>
        <w:t>ażurowej kraty</w:t>
      </w:r>
      <w:r w:rsidRPr="009E6959">
        <w:rPr>
          <w:rFonts w:cs="Calibri"/>
        </w:rPr>
        <w:t>, w której ma rosnąć trawa, a po której będzie mógł się poruszać samochód, winien być brany pod uwagę opis sposobu posadowienia kraty trawnikowej na gruncie, tj. rodzaje i warstwy jej podbudowy – jeżeli trawa ma zapewnioną naturalną wegetację – można uznać 50% powierzchni tzw. „zielonego parkingu” za powierzchnie biologicznie czynną;</w:t>
      </w:r>
    </w:p>
    <w:p w14:paraId="359ECC24" w14:textId="77777777" w:rsidR="00C81231" w:rsidRPr="009E6959" w:rsidRDefault="00C81231" w:rsidP="00C81231">
      <w:pPr>
        <w:pStyle w:val="Akapitzlist"/>
        <w:numPr>
          <w:ilvl w:val="0"/>
          <w:numId w:val="15"/>
        </w:numPr>
        <w:spacing w:after="0" w:line="276" w:lineRule="auto"/>
        <w:ind w:left="644"/>
        <w:jc w:val="both"/>
        <w:rPr>
          <w:rFonts w:cs="Calibri"/>
        </w:rPr>
      </w:pPr>
      <w:r w:rsidRPr="009E6959">
        <w:rPr>
          <w:rFonts w:cs="Calibri"/>
          <w:b/>
          <w:bCs/>
        </w:rPr>
        <w:t>wskaźniku powierzchni zabudowy –</w:t>
      </w:r>
      <w:r w:rsidRPr="009E6959">
        <w:rPr>
          <w:rFonts w:cs="Calibri"/>
        </w:rPr>
        <w:t xml:space="preserve"> rozumie się udział procentowy terenu zajętego przez budynki w stanie wykończonym, który wyznacza rzut pionowy zewnętrznych krawędzi budynków na powierzchnię terenu, w odniesieniu do powierzchni działki budowlanej; </w:t>
      </w:r>
    </w:p>
    <w:p w14:paraId="2CF62195" w14:textId="77777777" w:rsidR="00C81231" w:rsidRPr="009E6959" w:rsidRDefault="00C81231" w:rsidP="00C81231">
      <w:pPr>
        <w:numPr>
          <w:ilvl w:val="0"/>
          <w:numId w:val="15"/>
        </w:numPr>
        <w:spacing w:line="276" w:lineRule="auto"/>
        <w:ind w:left="644"/>
        <w:jc w:val="both"/>
        <w:rPr>
          <w:rFonts w:ascii="Calibri" w:hAnsi="Calibri" w:cs="Calibri"/>
          <w:sz w:val="22"/>
          <w:szCs w:val="22"/>
        </w:rPr>
      </w:pPr>
      <w:bookmarkStart w:id="1" w:name="bookmark_41"/>
      <w:bookmarkEnd w:id="1"/>
      <w:r w:rsidRPr="009E6959">
        <w:rPr>
          <w:rFonts w:ascii="Calibri" w:hAnsi="Calibri" w:cs="Calibri"/>
          <w:b/>
          <w:sz w:val="22"/>
          <w:szCs w:val="22"/>
        </w:rPr>
        <w:t>linii brzegu cieku wodnego</w:t>
      </w:r>
      <w:r w:rsidRPr="009E6959">
        <w:rPr>
          <w:rFonts w:ascii="Calibri" w:hAnsi="Calibri" w:cs="Calibri"/>
          <w:sz w:val="22"/>
          <w:szCs w:val="22"/>
        </w:rPr>
        <w:t xml:space="preserve"> – należy przez to rozumieć krawędź brzegu lub linię stałego porostu traw albo linię, którą ustala się według średniego stanu wody ustalanego przez państwową służbę hydrologiczno-meteorologiczną z okresu co najmniej ostatnich 10 lat; linię brzegu ustala się zgodnie z przepisami odrębnymi;</w:t>
      </w:r>
    </w:p>
    <w:p w14:paraId="79732AF7" w14:textId="77777777" w:rsidR="00C81231" w:rsidRPr="009E6959" w:rsidRDefault="00C81231" w:rsidP="00C81231">
      <w:pPr>
        <w:numPr>
          <w:ilvl w:val="0"/>
          <w:numId w:val="15"/>
        </w:numPr>
        <w:spacing w:line="276" w:lineRule="auto"/>
        <w:ind w:left="644"/>
        <w:jc w:val="both"/>
        <w:rPr>
          <w:rFonts w:ascii="Calibri" w:hAnsi="Calibri" w:cs="Calibri"/>
          <w:sz w:val="22"/>
          <w:szCs w:val="22"/>
        </w:rPr>
      </w:pPr>
      <w:r w:rsidRPr="009E6959">
        <w:rPr>
          <w:rFonts w:ascii="Calibri" w:hAnsi="Calibri" w:cs="Calibri"/>
          <w:b/>
          <w:sz w:val="22"/>
          <w:szCs w:val="22"/>
        </w:rPr>
        <w:t>zabezpieczeniu akustycznym</w:t>
      </w:r>
      <w:r w:rsidRPr="009E6959">
        <w:rPr>
          <w:rFonts w:ascii="Calibri" w:hAnsi="Calibri" w:cs="Calibri"/>
          <w:sz w:val="22"/>
          <w:szCs w:val="22"/>
        </w:rPr>
        <w:t xml:space="preserve"> – należy przez to rozumieć ekran dźwiękochłonny, zieleń izolującą, materiałową i konstrukcyjną izolacyjność akustyczną okien oraz elementów konstrukcyjnych budynków;</w:t>
      </w:r>
    </w:p>
    <w:p w14:paraId="52443DC4" w14:textId="77777777" w:rsidR="00C81231" w:rsidRPr="009E6959" w:rsidRDefault="00C81231" w:rsidP="00C81231">
      <w:pPr>
        <w:numPr>
          <w:ilvl w:val="0"/>
          <w:numId w:val="15"/>
        </w:numPr>
        <w:spacing w:line="276" w:lineRule="auto"/>
        <w:ind w:left="644"/>
        <w:jc w:val="both"/>
        <w:rPr>
          <w:rFonts w:ascii="Calibri" w:hAnsi="Calibri" w:cs="Calibri"/>
          <w:sz w:val="22"/>
          <w:szCs w:val="22"/>
        </w:rPr>
      </w:pPr>
      <w:r w:rsidRPr="009E6959">
        <w:rPr>
          <w:rFonts w:ascii="Calibri" w:hAnsi="Calibri" w:cs="Calibri"/>
          <w:b/>
          <w:sz w:val="22"/>
          <w:szCs w:val="22"/>
        </w:rPr>
        <w:lastRenderedPageBreak/>
        <w:t>zieleni izolacyjnej</w:t>
      </w:r>
      <w:r w:rsidRPr="009E6959">
        <w:rPr>
          <w:rFonts w:ascii="Calibri" w:hAnsi="Calibri" w:cs="Calibri"/>
          <w:sz w:val="22"/>
          <w:szCs w:val="22"/>
        </w:rPr>
        <w:t xml:space="preserve"> – należy przez to rozumieć pas zwartej zieleni wielopiętrowej, w tym wysokiej, złożony z gatunków odpornych na zanieczyszczenia, oddzielający funkcjonalnie i optycznie sąsiadujące tereny; </w:t>
      </w:r>
    </w:p>
    <w:p w14:paraId="1F0261BF" w14:textId="4F6206C4" w:rsidR="00C81231" w:rsidRPr="009E6959" w:rsidRDefault="00C81231" w:rsidP="00C81231">
      <w:pPr>
        <w:numPr>
          <w:ilvl w:val="0"/>
          <w:numId w:val="15"/>
        </w:numPr>
        <w:tabs>
          <w:tab w:val="left" w:pos="408"/>
        </w:tabs>
        <w:spacing w:line="276" w:lineRule="auto"/>
        <w:ind w:left="644"/>
        <w:jc w:val="both"/>
        <w:rPr>
          <w:rFonts w:ascii="Calibri" w:hAnsi="Calibri" w:cs="Calibri"/>
          <w:sz w:val="22"/>
          <w:szCs w:val="22"/>
        </w:rPr>
      </w:pPr>
      <w:r w:rsidRPr="009E6959">
        <w:rPr>
          <w:rFonts w:ascii="Calibri" w:hAnsi="Calibri" w:cs="Calibri"/>
          <w:b/>
          <w:bCs/>
          <w:sz w:val="22"/>
          <w:szCs w:val="22"/>
        </w:rPr>
        <w:t xml:space="preserve">obudowie biologicznej cieku – </w:t>
      </w:r>
      <w:r w:rsidRPr="009E6959">
        <w:rPr>
          <w:rFonts w:ascii="Calibri" w:hAnsi="Calibri" w:cs="Calibri"/>
          <w:sz w:val="22"/>
          <w:szCs w:val="22"/>
        </w:rPr>
        <w:t>należy przez to rozumieć naturalną roślinność leśną, zaroślową i trawiastą;</w:t>
      </w:r>
    </w:p>
    <w:p w14:paraId="396C9230" w14:textId="77777777" w:rsidR="00C81231" w:rsidRPr="009E6959" w:rsidRDefault="00C81231" w:rsidP="00C81231">
      <w:pPr>
        <w:numPr>
          <w:ilvl w:val="0"/>
          <w:numId w:val="15"/>
        </w:numPr>
        <w:tabs>
          <w:tab w:val="left" w:pos="408"/>
        </w:tabs>
        <w:spacing w:line="276" w:lineRule="auto"/>
        <w:ind w:left="644"/>
        <w:jc w:val="both"/>
        <w:rPr>
          <w:rFonts w:ascii="Calibri" w:hAnsi="Calibri" w:cs="Calibri"/>
          <w:sz w:val="22"/>
          <w:szCs w:val="22"/>
        </w:rPr>
      </w:pPr>
      <w:r w:rsidRPr="009E6959">
        <w:rPr>
          <w:rFonts w:ascii="Calibri" w:hAnsi="Calibri" w:cs="Calibri"/>
          <w:b/>
          <w:bCs/>
          <w:sz w:val="22"/>
          <w:szCs w:val="22"/>
        </w:rPr>
        <w:t xml:space="preserve">turystyce wiejskiej – </w:t>
      </w:r>
      <w:r w:rsidRPr="009E6959">
        <w:rPr>
          <w:rFonts w:ascii="Calibri" w:hAnsi="Calibri" w:cs="Calibri"/>
          <w:bCs/>
          <w:sz w:val="22"/>
          <w:szCs w:val="22"/>
        </w:rPr>
        <w:t xml:space="preserve">należy przez to rozumieć </w:t>
      </w:r>
      <w:r w:rsidRPr="009E6959">
        <w:rPr>
          <w:rFonts w:ascii="Calibri" w:hAnsi="Calibri" w:cs="Calibri"/>
          <w:sz w:val="22"/>
          <w:szCs w:val="22"/>
        </w:rPr>
        <w:t>świadczenie usług turystycznych i rekreacyjnych przez gospodarstwa domowe na obszarach wiejskich, których członkowie nie są rolnikami i  nie prowadzą działalności rolniczej,</w:t>
      </w:r>
    </w:p>
    <w:p w14:paraId="1530FEF3" w14:textId="77777777" w:rsidR="00C81231" w:rsidRPr="009E6959" w:rsidRDefault="00C81231" w:rsidP="00C81231">
      <w:pPr>
        <w:numPr>
          <w:ilvl w:val="0"/>
          <w:numId w:val="15"/>
        </w:numPr>
        <w:tabs>
          <w:tab w:val="left" w:pos="408"/>
        </w:tabs>
        <w:spacing w:line="276" w:lineRule="auto"/>
        <w:ind w:left="644"/>
        <w:jc w:val="both"/>
        <w:rPr>
          <w:rFonts w:ascii="Calibri" w:hAnsi="Calibri" w:cs="Calibri"/>
          <w:sz w:val="22"/>
          <w:szCs w:val="22"/>
        </w:rPr>
      </w:pPr>
      <w:r w:rsidRPr="009E6959">
        <w:rPr>
          <w:rStyle w:val="Pogrubienie"/>
          <w:rFonts w:ascii="Calibri" w:hAnsi="Calibri" w:cs="Calibri"/>
          <w:sz w:val="22"/>
          <w:szCs w:val="22"/>
        </w:rPr>
        <w:t>wysokość zabudowy </w:t>
      </w:r>
      <w:r w:rsidRPr="009E6959">
        <w:rPr>
          <w:rFonts w:ascii="Calibri" w:hAnsi="Calibri" w:cs="Calibri"/>
          <w:sz w:val="22"/>
          <w:szCs w:val="22"/>
        </w:rPr>
        <w:t>– należy przez to rozumieć:</w:t>
      </w:r>
    </w:p>
    <w:p w14:paraId="13B17D02" w14:textId="77777777" w:rsidR="00C81231" w:rsidRPr="009E6959" w:rsidRDefault="00C81231" w:rsidP="00C81231">
      <w:pPr>
        <w:numPr>
          <w:ilvl w:val="1"/>
          <w:numId w:val="153"/>
        </w:num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E6959">
        <w:rPr>
          <w:rFonts w:ascii="Calibri" w:hAnsi="Calibri" w:cs="Calibri"/>
          <w:b/>
          <w:bCs/>
          <w:sz w:val="22"/>
          <w:szCs w:val="22"/>
        </w:rPr>
        <w:t>w odniesieniu do budynku</w:t>
      </w:r>
      <w:r w:rsidRPr="009E6959">
        <w:rPr>
          <w:rFonts w:ascii="Calibri" w:hAnsi="Calibri" w:cs="Calibri"/>
          <w:sz w:val="22"/>
          <w:szCs w:val="22"/>
        </w:rPr>
        <w:t> – </w:t>
      </w:r>
      <w:r w:rsidRPr="009E6959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wysokość bryły budynku</w:t>
      </w:r>
      <w:r w:rsidRPr="009E6959">
        <w:rPr>
          <w:rFonts w:ascii="Calibri" w:hAnsi="Calibri" w:cs="Calibri"/>
          <w:b/>
          <w:bCs/>
          <w:sz w:val="22"/>
          <w:szCs w:val="22"/>
        </w:rPr>
        <w:t>,</w:t>
      </w:r>
      <w:r w:rsidRPr="009E6959">
        <w:rPr>
          <w:rFonts w:ascii="Calibri" w:hAnsi="Calibri" w:cs="Calibri"/>
          <w:sz w:val="22"/>
          <w:szCs w:val="22"/>
        </w:rPr>
        <w:t xml:space="preserve"> mierzoną </w:t>
      </w:r>
      <w:r w:rsidRPr="009E6959">
        <w:rPr>
          <w:rStyle w:val="Pogrubienie"/>
          <w:rFonts w:ascii="Calibri" w:hAnsi="Calibri" w:cs="Calibri"/>
          <w:sz w:val="22"/>
          <w:szCs w:val="22"/>
        </w:rPr>
        <w:t>od</w:t>
      </w:r>
      <w:r w:rsidRPr="009E6959">
        <w:rPr>
          <w:rFonts w:ascii="Calibri" w:hAnsi="Calibri" w:cs="Calibri"/>
          <w:sz w:val="22"/>
          <w:szCs w:val="22"/>
        </w:rPr>
        <w:t> średniego poziomu istniejącego terenu, wyznaczonego jako średnia arytmetyczna najniższego i najwyższego poziomu terenu (mierzonego po obwodzie ścian zewnętrznych budynku) – </w:t>
      </w:r>
      <w:r w:rsidRPr="009E6959">
        <w:rPr>
          <w:rStyle w:val="Pogrubienie"/>
          <w:rFonts w:ascii="Calibri" w:hAnsi="Calibri" w:cs="Calibri"/>
          <w:sz w:val="22"/>
          <w:szCs w:val="22"/>
        </w:rPr>
        <w:t>do</w:t>
      </w:r>
      <w:r w:rsidRPr="009E6959">
        <w:rPr>
          <w:rFonts w:ascii="Calibri" w:hAnsi="Calibri" w:cs="Calibri"/>
          <w:sz w:val="22"/>
          <w:szCs w:val="22"/>
        </w:rPr>
        <w:t> poziomu najwyżej położonego punktu tego budynku – bez uwzględniania kominów, z zastrzeżeniem przepisów ustawy z dnia 3 lipca 2002 r. Prawo lotnicze;</w:t>
      </w:r>
    </w:p>
    <w:p w14:paraId="3D21AD75" w14:textId="0EF52A64" w:rsidR="00E00D45" w:rsidRPr="009E6959" w:rsidRDefault="00C81231" w:rsidP="005B479A">
      <w:pPr>
        <w:numPr>
          <w:ilvl w:val="1"/>
          <w:numId w:val="153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6959">
        <w:rPr>
          <w:rFonts w:ascii="Calibri" w:hAnsi="Calibri" w:cs="Calibri"/>
          <w:b/>
          <w:bCs/>
          <w:sz w:val="22"/>
          <w:szCs w:val="22"/>
        </w:rPr>
        <w:t>w odniesieniu do obiektu budowlanego niebędącego budynkiem</w:t>
      </w:r>
      <w:r w:rsidRPr="009E6959">
        <w:rPr>
          <w:rFonts w:ascii="Calibri" w:hAnsi="Calibri" w:cs="Calibri"/>
          <w:sz w:val="22"/>
          <w:szCs w:val="22"/>
        </w:rPr>
        <w:t> – </w:t>
      </w:r>
      <w:r w:rsidRPr="009E6959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wysokość obiektu</w:t>
      </w:r>
      <w:r w:rsidRPr="009E6959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9E6959">
        <w:rPr>
          <w:rFonts w:ascii="Calibri" w:hAnsi="Calibri" w:cs="Calibri"/>
          <w:sz w:val="22"/>
          <w:szCs w:val="22"/>
        </w:rPr>
        <w:t>mierzoną</w:t>
      </w:r>
      <w:r w:rsidR="007727A9" w:rsidRPr="009E6959">
        <w:rPr>
          <w:rFonts w:ascii="Calibri" w:hAnsi="Calibri" w:cs="Calibri"/>
          <w:sz w:val="22"/>
          <w:szCs w:val="22"/>
        </w:rPr>
        <w:t xml:space="preserve"> od</w:t>
      </w:r>
      <w:r w:rsidRPr="009E6959">
        <w:rPr>
          <w:rFonts w:ascii="Calibri" w:hAnsi="Calibri" w:cs="Calibri"/>
          <w:sz w:val="22"/>
          <w:szCs w:val="22"/>
        </w:rPr>
        <w:t>  średniego poziomu istniejącego terenu, wyznaczonego jako średnia arytmetyczna najniższego i najwyższego poziomu terenu (mierzonego po obrysie obiektu) – </w:t>
      </w:r>
      <w:r w:rsidRPr="009E6959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do</w:t>
      </w:r>
      <w:r w:rsidRPr="009E6959">
        <w:rPr>
          <w:rFonts w:ascii="Calibri" w:hAnsi="Calibri" w:cs="Calibri"/>
          <w:sz w:val="22"/>
          <w:szCs w:val="22"/>
        </w:rPr>
        <w:t> najwyżej położonego punktu tego obiektu;</w:t>
      </w:r>
      <w:r w:rsidR="00E00D45" w:rsidRPr="009E6959">
        <w:rPr>
          <w:rFonts w:asciiTheme="minorHAnsi" w:hAnsiTheme="minorHAnsi" w:cstheme="minorHAnsi"/>
          <w:sz w:val="22"/>
          <w:szCs w:val="22"/>
        </w:rPr>
        <w:t>.</w:t>
      </w:r>
    </w:p>
    <w:p w14:paraId="5008271D" w14:textId="77777777" w:rsidR="00100D4F" w:rsidRPr="009E6959" w:rsidRDefault="00100D4F" w:rsidP="005C2186">
      <w:pPr>
        <w:pStyle w:val="Akapitzlist"/>
        <w:numPr>
          <w:ilvl w:val="0"/>
          <w:numId w:val="90"/>
        </w:numPr>
        <w:tabs>
          <w:tab w:val="left" w:pos="408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9E6959">
        <w:rPr>
          <w:rFonts w:asciiTheme="minorHAnsi" w:hAnsiTheme="minorHAnsi" w:cstheme="minorHAnsi"/>
        </w:rPr>
        <w:t>Pojęcia, których znaczenie definiują odrębne, powszechnie obowiązujące akty prawne i te które nie zostały zdefiniowane w niniejszym planie, interpretować należy zgodnie z ich znaczeniem określonym w tych aktach, według stanu prawnego obowiązującego w dniu uchwalenia planu.</w:t>
      </w:r>
    </w:p>
    <w:p w14:paraId="63D1538F" w14:textId="66CEAAAA" w:rsidR="00100D4F" w:rsidRPr="009E6959" w:rsidRDefault="00100D4F" w:rsidP="005C2186">
      <w:pPr>
        <w:pStyle w:val="standard"/>
        <w:numPr>
          <w:ilvl w:val="0"/>
          <w:numId w:val="90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2"/>
        </w:rPr>
      </w:pPr>
      <w:r w:rsidRPr="009E6959">
        <w:rPr>
          <w:rFonts w:asciiTheme="minorHAnsi" w:hAnsiTheme="minorHAnsi" w:cstheme="minorHAnsi"/>
          <w:szCs w:val="22"/>
        </w:rPr>
        <w:t>Jeżeli w ustaleniach planu dotyczących warunków zagospodarowania terenu wskazano konieczność uwzględnienia</w:t>
      </w:r>
      <w:r w:rsidR="00AD0657" w:rsidRPr="009E6959">
        <w:rPr>
          <w:rFonts w:asciiTheme="minorHAnsi" w:hAnsiTheme="minorHAnsi" w:cstheme="minorHAnsi"/>
          <w:szCs w:val="22"/>
        </w:rPr>
        <w:t xml:space="preserve"> określonych aktów prawnych – w </w:t>
      </w:r>
      <w:r w:rsidRPr="009E6959">
        <w:rPr>
          <w:rFonts w:asciiTheme="minorHAnsi" w:hAnsiTheme="minorHAnsi" w:cstheme="minorHAnsi"/>
          <w:szCs w:val="22"/>
        </w:rPr>
        <w:t xml:space="preserve">przypadku nowelizacji tych aktów bądź wprowadzenia aktów zastępujących dotychczasowe, należy </w:t>
      </w:r>
      <w:r w:rsidR="00745B49" w:rsidRPr="009E6959">
        <w:rPr>
          <w:rFonts w:asciiTheme="minorHAnsi" w:hAnsiTheme="minorHAnsi" w:cstheme="minorHAnsi"/>
          <w:szCs w:val="22"/>
        </w:rPr>
        <w:t>stosować ich przepisy zgodnie z </w:t>
      </w:r>
      <w:r w:rsidRPr="009E6959">
        <w:rPr>
          <w:rFonts w:asciiTheme="minorHAnsi" w:hAnsiTheme="minorHAnsi" w:cstheme="minorHAnsi"/>
          <w:szCs w:val="22"/>
        </w:rPr>
        <w:t>obowiązującym stanem prawnym.</w:t>
      </w:r>
    </w:p>
    <w:p w14:paraId="707F6E7C" w14:textId="77777777" w:rsidR="00BC1BFA" w:rsidRPr="009E6959" w:rsidRDefault="00BC1BFA" w:rsidP="00AB494B">
      <w:pPr>
        <w:spacing w:line="276" w:lineRule="auto"/>
        <w:ind w:firstLine="43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BE8D92" w14:textId="77777777" w:rsidR="00D7192A" w:rsidRPr="009E6959" w:rsidRDefault="00D7192A" w:rsidP="00AB494B">
      <w:pPr>
        <w:spacing w:line="276" w:lineRule="auto"/>
        <w:ind w:firstLine="43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6959">
        <w:rPr>
          <w:rFonts w:asciiTheme="minorHAnsi" w:hAnsiTheme="minorHAnsi" w:cstheme="minorHAnsi"/>
          <w:b/>
          <w:bCs/>
          <w:sz w:val="22"/>
          <w:szCs w:val="22"/>
        </w:rPr>
        <w:t>§ 6.</w:t>
      </w:r>
    </w:p>
    <w:p w14:paraId="204A0411" w14:textId="77777777" w:rsidR="00D7192A" w:rsidRPr="009E6959" w:rsidRDefault="00D7192A" w:rsidP="00326A00">
      <w:pPr>
        <w:pStyle w:val="standard"/>
        <w:numPr>
          <w:ilvl w:val="0"/>
          <w:numId w:val="16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2"/>
        </w:rPr>
      </w:pPr>
      <w:r w:rsidRPr="009E6959">
        <w:rPr>
          <w:rFonts w:asciiTheme="minorHAnsi" w:hAnsiTheme="minorHAnsi" w:cstheme="minorHAnsi"/>
          <w:szCs w:val="22"/>
        </w:rPr>
        <w:t>Określa się oznaczenia zawarte na rysunku planu:</w:t>
      </w:r>
    </w:p>
    <w:p w14:paraId="528AB47A" w14:textId="77777777" w:rsidR="00D7192A" w:rsidRPr="009E6959" w:rsidRDefault="00D7192A" w:rsidP="00326A00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6959">
        <w:rPr>
          <w:rFonts w:asciiTheme="minorHAnsi" w:hAnsiTheme="minorHAnsi" w:cstheme="minorHAnsi"/>
          <w:sz w:val="22"/>
          <w:szCs w:val="22"/>
        </w:rPr>
        <w:t xml:space="preserve">stanowiące </w:t>
      </w:r>
      <w:r w:rsidRPr="009E6959">
        <w:rPr>
          <w:rFonts w:asciiTheme="minorHAnsi" w:hAnsiTheme="minorHAnsi" w:cstheme="minorHAnsi"/>
          <w:bCs/>
          <w:sz w:val="22"/>
          <w:szCs w:val="22"/>
        </w:rPr>
        <w:t>ustalenia</w:t>
      </w:r>
      <w:r w:rsidRPr="009E6959">
        <w:rPr>
          <w:rFonts w:asciiTheme="minorHAnsi" w:hAnsiTheme="minorHAnsi" w:cstheme="minorHAnsi"/>
          <w:sz w:val="22"/>
          <w:szCs w:val="22"/>
        </w:rPr>
        <w:t xml:space="preserve"> planu:</w:t>
      </w:r>
    </w:p>
    <w:p w14:paraId="2E3A7DEB" w14:textId="77777777" w:rsidR="00D7192A" w:rsidRPr="009E6959" w:rsidRDefault="00D7192A" w:rsidP="004037FC">
      <w:pPr>
        <w:numPr>
          <w:ilvl w:val="0"/>
          <w:numId w:val="1"/>
        </w:numPr>
        <w:spacing w:line="276" w:lineRule="auto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9E6959">
        <w:rPr>
          <w:rFonts w:asciiTheme="minorHAnsi" w:eastAsia="TimesNewRoman" w:hAnsiTheme="minorHAnsi" w:cstheme="minorHAnsi"/>
          <w:sz w:val="22"/>
          <w:szCs w:val="22"/>
        </w:rPr>
        <w:t>granic</w:t>
      </w:r>
      <w:r w:rsidR="00C30327" w:rsidRPr="009E6959">
        <w:rPr>
          <w:rFonts w:asciiTheme="minorHAnsi" w:eastAsia="TimesNewRoman" w:hAnsiTheme="minorHAnsi" w:cstheme="minorHAnsi"/>
          <w:sz w:val="22"/>
          <w:szCs w:val="22"/>
        </w:rPr>
        <w:t>a</w:t>
      </w:r>
      <w:r w:rsidRPr="009E6959">
        <w:rPr>
          <w:rFonts w:asciiTheme="minorHAnsi" w:eastAsia="TimesNewRoman" w:hAnsiTheme="minorHAnsi" w:cstheme="minorHAnsi"/>
          <w:sz w:val="22"/>
          <w:szCs w:val="22"/>
        </w:rPr>
        <w:t xml:space="preserve"> obszaru objętego planem,</w:t>
      </w:r>
    </w:p>
    <w:p w14:paraId="14FD72CC" w14:textId="77777777" w:rsidR="00D7192A" w:rsidRPr="009E6959" w:rsidRDefault="00D7192A" w:rsidP="004037FC">
      <w:pPr>
        <w:numPr>
          <w:ilvl w:val="0"/>
          <w:numId w:val="1"/>
        </w:numPr>
        <w:spacing w:line="276" w:lineRule="auto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9E6959">
        <w:rPr>
          <w:rFonts w:asciiTheme="minorHAnsi" w:eastAsia="TimesNewRoman" w:hAnsiTheme="minorHAnsi" w:cstheme="minorHAnsi"/>
          <w:sz w:val="22"/>
          <w:szCs w:val="22"/>
        </w:rPr>
        <w:t>linie rozgraniczające tereny o różnym przeznaczeniu lub różnych zasadach zagospodarowania,</w:t>
      </w:r>
    </w:p>
    <w:p w14:paraId="5A29A817" w14:textId="77777777" w:rsidR="00D7192A" w:rsidRPr="009E6959" w:rsidRDefault="00D7192A" w:rsidP="004037FC">
      <w:pPr>
        <w:numPr>
          <w:ilvl w:val="0"/>
          <w:numId w:val="1"/>
        </w:numPr>
        <w:spacing w:line="276" w:lineRule="auto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9E6959">
        <w:rPr>
          <w:rFonts w:asciiTheme="minorHAnsi" w:eastAsia="TimesNewRoman" w:hAnsiTheme="minorHAnsi" w:cstheme="minorHAnsi"/>
          <w:sz w:val="22"/>
          <w:szCs w:val="22"/>
        </w:rPr>
        <w:t>nieprzekraczalne linie zabudowy,</w:t>
      </w:r>
    </w:p>
    <w:p w14:paraId="0B226C1A" w14:textId="77777777" w:rsidR="003C4529" w:rsidRPr="009E6959" w:rsidRDefault="00693FE6" w:rsidP="004037FC">
      <w:pPr>
        <w:numPr>
          <w:ilvl w:val="0"/>
          <w:numId w:val="1"/>
        </w:numPr>
        <w:spacing w:line="276" w:lineRule="auto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9E6959">
        <w:rPr>
          <w:rFonts w:asciiTheme="minorHAnsi" w:eastAsia="TimesNewRoman" w:hAnsiTheme="minorHAnsi" w:cstheme="minorHAnsi"/>
          <w:sz w:val="22"/>
          <w:szCs w:val="22"/>
        </w:rPr>
        <w:t xml:space="preserve">granice strefy </w:t>
      </w:r>
      <w:r w:rsidR="00181E56" w:rsidRPr="009E6959">
        <w:rPr>
          <w:rFonts w:asciiTheme="minorHAnsi" w:eastAsia="TimesNewRoman" w:hAnsiTheme="minorHAnsi" w:cstheme="minorHAnsi"/>
          <w:sz w:val="22"/>
          <w:szCs w:val="22"/>
        </w:rPr>
        <w:t xml:space="preserve">ochrony konserwatorskiej </w:t>
      </w:r>
      <w:r w:rsidR="0073171B" w:rsidRPr="009E6959">
        <w:rPr>
          <w:rFonts w:asciiTheme="minorHAnsi" w:eastAsia="TimesNewRoman" w:hAnsiTheme="minorHAnsi" w:cstheme="minorHAnsi"/>
          <w:sz w:val="22"/>
          <w:szCs w:val="22"/>
        </w:rPr>
        <w:t>zwartej zabudowy</w:t>
      </w:r>
      <w:r w:rsidR="00181E56" w:rsidRPr="009E6959">
        <w:rPr>
          <w:rFonts w:asciiTheme="minorHAnsi" w:eastAsia="TimesNewRoman" w:hAnsiTheme="minorHAnsi" w:cstheme="minorHAnsi"/>
          <w:sz w:val="22"/>
          <w:szCs w:val="22"/>
        </w:rPr>
        <w:t xml:space="preserve"> wsi</w:t>
      </w:r>
      <w:r w:rsidR="00AF3520" w:rsidRPr="009E6959">
        <w:rPr>
          <w:rFonts w:asciiTheme="minorHAnsi" w:eastAsia="TimesNewRoman" w:hAnsiTheme="minorHAnsi" w:cstheme="minorHAnsi"/>
          <w:sz w:val="22"/>
          <w:szCs w:val="22"/>
        </w:rPr>
        <w:t xml:space="preserve"> Nowa Biała</w:t>
      </w:r>
      <w:r w:rsidRPr="009E6959">
        <w:rPr>
          <w:rFonts w:asciiTheme="minorHAnsi" w:eastAsia="TimesNewRoman" w:hAnsiTheme="minorHAnsi" w:cstheme="minorHAnsi"/>
          <w:sz w:val="22"/>
          <w:szCs w:val="22"/>
        </w:rPr>
        <w:t>,</w:t>
      </w:r>
    </w:p>
    <w:p w14:paraId="4299CA95" w14:textId="77777777" w:rsidR="00B06F6D" w:rsidRPr="009E6959" w:rsidRDefault="00B06F6D" w:rsidP="003B4BDA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6959">
        <w:rPr>
          <w:rFonts w:asciiTheme="minorHAnsi" w:hAnsiTheme="minorHAnsi" w:cstheme="minorHAnsi"/>
          <w:sz w:val="22"/>
          <w:szCs w:val="22"/>
        </w:rPr>
        <w:t>strefa ochrony korytarzy dolin rzecznych,</w:t>
      </w:r>
    </w:p>
    <w:p w14:paraId="20FD8541" w14:textId="77777777" w:rsidR="00B06F6D" w:rsidRPr="009E6959" w:rsidRDefault="00B06F6D" w:rsidP="00B06F6D">
      <w:pPr>
        <w:numPr>
          <w:ilvl w:val="0"/>
          <w:numId w:val="1"/>
        </w:numPr>
        <w:spacing w:line="276" w:lineRule="auto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9E6959">
        <w:rPr>
          <w:rFonts w:asciiTheme="minorHAnsi" w:eastAsia="TimesNewRoman" w:hAnsiTheme="minorHAnsi" w:cstheme="minorHAnsi"/>
          <w:sz w:val="22"/>
          <w:szCs w:val="22"/>
        </w:rPr>
        <w:t>symbole identyfikacyjne obszaru planu oznaczono identyfikatorem literowym:</w:t>
      </w:r>
    </w:p>
    <w:p w14:paraId="38EDE143" w14:textId="77777777" w:rsidR="00B06F6D" w:rsidRPr="009E6959" w:rsidRDefault="00B06F6D" w:rsidP="00B06F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9E6959">
        <w:rPr>
          <w:rFonts w:asciiTheme="minorHAnsi" w:hAnsiTheme="minorHAnsi" w:cstheme="minorHAnsi"/>
        </w:rPr>
        <w:t xml:space="preserve">A. „Nowa Biała – 1”, </w:t>
      </w:r>
    </w:p>
    <w:p w14:paraId="18E7883B" w14:textId="77777777" w:rsidR="00B06F6D" w:rsidRPr="009E6959" w:rsidRDefault="00B06F6D" w:rsidP="00B06F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9E6959">
        <w:rPr>
          <w:rFonts w:asciiTheme="minorHAnsi" w:hAnsiTheme="minorHAnsi" w:cstheme="minorHAnsi"/>
        </w:rPr>
        <w:t xml:space="preserve">B. „Nowa Biała – 2”, </w:t>
      </w:r>
    </w:p>
    <w:p w14:paraId="0561FE74" w14:textId="77777777" w:rsidR="003B4BDA" w:rsidRPr="009E6959" w:rsidRDefault="003B4BDA" w:rsidP="003B4BDA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6959">
        <w:rPr>
          <w:rFonts w:asciiTheme="minorHAnsi" w:eastAsiaTheme="minorHAnsi" w:hAnsiTheme="minorHAnsi" w:cstheme="minorHAnsi"/>
          <w:sz w:val="22"/>
          <w:szCs w:val="22"/>
          <w:lang w:eastAsia="en-US"/>
        </w:rPr>
        <w:t>tereny o różnym przeznaczeniu podstawowym i dopuszczalnym lub zróżnicowanych warunkach zabudowy i zagospodarowania, oznaczone następującymi symbolami identyfikacyjnymi:</w:t>
      </w:r>
    </w:p>
    <w:p w14:paraId="1B6B5267" w14:textId="6D224D8B" w:rsidR="004B17D1" w:rsidRPr="009E6959" w:rsidRDefault="004B17D1" w:rsidP="00581F5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i/>
        </w:rPr>
      </w:pPr>
      <w:r w:rsidRPr="009E6959">
        <w:rPr>
          <w:rFonts w:asciiTheme="minorHAnsi" w:hAnsiTheme="minorHAnsi" w:cstheme="minorHAnsi"/>
          <w:b/>
        </w:rPr>
        <w:t>MN</w:t>
      </w:r>
      <w:r w:rsidRPr="009E6959">
        <w:rPr>
          <w:rFonts w:asciiTheme="minorHAnsi" w:hAnsiTheme="minorHAnsi" w:cstheme="minorHAnsi"/>
        </w:rPr>
        <w:t xml:space="preserve"> </w:t>
      </w:r>
      <w:r w:rsidR="00581F57" w:rsidRPr="009E6959">
        <w:rPr>
          <w:rFonts w:asciiTheme="minorHAnsi" w:hAnsiTheme="minorHAnsi" w:cstheme="minorHAnsi"/>
        </w:rPr>
        <w:t>(</w:t>
      </w:r>
      <w:r w:rsidR="00586A4D" w:rsidRPr="009E6959">
        <w:rPr>
          <w:b/>
          <w:bCs/>
        </w:rPr>
        <w:t>A.1MN1 – A.5MN1; B.1MN1,</w:t>
      </w:r>
      <w:r w:rsidR="00586A4D" w:rsidRPr="009E6959">
        <w:t xml:space="preserve"> </w:t>
      </w:r>
      <w:r w:rsidR="00581F57" w:rsidRPr="009E6959">
        <w:rPr>
          <w:b/>
          <w:bCs/>
        </w:rPr>
        <w:t>A.1MN2 – A.1</w:t>
      </w:r>
      <w:r w:rsidR="00244DBE">
        <w:rPr>
          <w:b/>
          <w:bCs/>
        </w:rPr>
        <w:t>3</w:t>
      </w:r>
      <w:r w:rsidR="00581F57" w:rsidRPr="009E6959">
        <w:rPr>
          <w:b/>
          <w:bCs/>
        </w:rPr>
        <w:t>MN2</w:t>
      </w:r>
      <w:r w:rsidR="00581F57" w:rsidRPr="009E6959">
        <w:rPr>
          <w:rFonts w:asciiTheme="minorHAnsi" w:hAnsiTheme="minorHAnsi" w:cstheme="minorHAnsi"/>
        </w:rPr>
        <w:t>)</w:t>
      </w:r>
      <w:r w:rsidRPr="009E6959">
        <w:rPr>
          <w:rFonts w:asciiTheme="minorHAnsi" w:hAnsiTheme="minorHAnsi" w:cstheme="minorHAnsi"/>
        </w:rPr>
        <w:t xml:space="preserve">– tereny zabudowy </w:t>
      </w:r>
      <w:r w:rsidR="007854D0" w:rsidRPr="009E6959">
        <w:rPr>
          <w:rFonts w:asciiTheme="minorHAnsi" w:hAnsiTheme="minorHAnsi" w:cstheme="minorHAnsi"/>
        </w:rPr>
        <w:t>mieszkaniowej</w:t>
      </w:r>
      <w:r w:rsidR="00664550" w:rsidRPr="009E6959">
        <w:rPr>
          <w:rFonts w:asciiTheme="minorHAnsi" w:hAnsiTheme="minorHAnsi" w:cstheme="minorHAnsi"/>
        </w:rPr>
        <w:t xml:space="preserve"> jednorodzinnej</w:t>
      </w:r>
      <w:r w:rsidR="00630977" w:rsidRPr="009E6959">
        <w:rPr>
          <w:rFonts w:asciiTheme="minorHAnsi" w:hAnsiTheme="minorHAnsi" w:cstheme="minorHAnsi"/>
        </w:rPr>
        <w:t>,</w:t>
      </w:r>
      <w:r w:rsidR="001D635B" w:rsidRPr="009E6959">
        <w:rPr>
          <w:rFonts w:asciiTheme="minorHAnsi" w:hAnsiTheme="minorHAnsi" w:cstheme="minorHAnsi"/>
        </w:rPr>
        <w:t xml:space="preserve"> </w:t>
      </w:r>
    </w:p>
    <w:p w14:paraId="7F44FDF9" w14:textId="389E8279" w:rsidR="004B17D1" w:rsidRPr="009E6959" w:rsidRDefault="004B17D1" w:rsidP="00AB49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9E6959">
        <w:rPr>
          <w:rFonts w:asciiTheme="minorHAnsi" w:hAnsiTheme="minorHAnsi" w:cstheme="minorHAnsi"/>
          <w:b/>
        </w:rPr>
        <w:lastRenderedPageBreak/>
        <w:t>MU</w:t>
      </w:r>
      <w:r w:rsidR="00664550" w:rsidRPr="009E6959">
        <w:rPr>
          <w:rFonts w:asciiTheme="minorHAnsi" w:hAnsiTheme="minorHAnsi" w:cstheme="minorHAnsi"/>
          <w:b/>
        </w:rPr>
        <w:t xml:space="preserve"> </w:t>
      </w:r>
      <w:r w:rsidR="00581F57" w:rsidRPr="009E6959">
        <w:rPr>
          <w:rFonts w:asciiTheme="minorHAnsi" w:hAnsiTheme="minorHAnsi" w:cstheme="minorHAnsi"/>
          <w:b/>
        </w:rPr>
        <w:t xml:space="preserve">( </w:t>
      </w:r>
      <w:r w:rsidR="00581F57" w:rsidRPr="009E6959">
        <w:rPr>
          <w:b/>
          <w:bCs/>
        </w:rPr>
        <w:t>A.1MU; B.1MU</w:t>
      </w:r>
      <w:r w:rsidR="00581F57" w:rsidRPr="009E6959">
        <w:rPr>
          <w:rFonts w:asciiTheme="minorHAnsi" w:hAnsiTheme="minorHAnsi" w:cstheme="minorHAnsi"/>
        </w:rPr>
        <w:t xml:space="preserve"> ) </w:t>
      </w:r>
      <w:r w:rsidRPr="009E6959">
        <w:rPr>
          <w:rFonts w:asciiTheme="minorHAnsi" w:hAnsiTheme="minorHAnsi" w:cstheme="minorHAnsi"/>
        </w:rPr>
        <w:t xml:space="preserve">– tereny zabudowy </w:t>
      </w:r>
      <w:r w:rsidR="00AD0657" w:rsidRPr="009E6959">
        <w:rPr>
          <w:rFonts w:asciiTheme="minorHAnsi" w:hAnsiTheme="minorHAnsi" w:cstheme="minorHAnsi"/>
        </w:rPr>
        <w:t xml:space="preserve"> mieszkaniowo-usługowej</w:t>
      </w:r>
      <w:r w:rsidR="00630977" w:rsidRPr="009E6959">
        <w:rPr>
          <w:rFonts w:asciiTheme="minorHAnsi" w:hAnsiTheme="minorHAnsi" w:cstheme="minorHAnsi"/>
        </w:rPr>
        <w:t>,</w:t>
      </w:r>
    </w:p>
    <w:p w14:paraId="14D04161" w14:textId="09480C8C" w:rsidR="004B17D1" w:rsidRPr="009E6959" w:rsidRDefault="004B17D1" w:rsidP="00B06F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9E6959">
        <w:rPr>
          <w:rFonts w:asciiTheme="minorHAnsi" w:hAnsiTheme="minorHAnsi" w:cstheme="minorHAnsi"/>
          <w:b/>
          <w:bCs/>
        </w:rPr>
        <w:t>M</w:t>
      </w:r>
      <w:r w:rsidR="005A3886" w:rsidRPr="009E6959">
        <w:rPr>
          <w:rFonts w:asciiTheme="minorHAnsi" w:hAnsiTheme="minorHAnsi" w:cstheme="minorHAnsi"/>
          <w:b/>
          <w:bCs/>
        </w:rPr>
        <w:t>M</w:t>
      </w:r>
      <w:r w:rsidRPr="009E6959">
        <w:rPr>
          <w:rFonts w:asciiTheme="minorHAnsi" w:hAnsiTheme="minorHAnsi" w:cstheme="minorHAnsi"/>
          <w:b/>
          <w:bCs/>
        </w:rPr>
        <w:t xml:space="preserve"> </w:t>
      </w:r>
      <w:r w:rsidR="001D635B" w:rsidRPr="009E6959">
        <w:rPr>
          <w:rFonts w:asciiTheme="minorHAnsi" w:hAnsiTheme="minorHAnsi" w:cstheme="minorHAnsi"/>
          <w:b/>
          <w:bCs/>
        </w:rPr>
        <w:t>(MM1</w:t>
      </w:r>
      <w:r w:rsidR="00581F57" w:rsidRPr="009E6959">
        <w:rPr>
          <w:rFonts w:asciiTheme="minorHAnsi" w:hAnsiTheme="minorHAnsi" w:cstheme="minorHAnsi"/>
          <w:b/>
          <w:bCs/>
        </w:rPr>
        <w:t xml:space="preserve">: </w:t>
      </w:r>
      <w:r w:rsidR="00581F57" w:rsidRPr="009E6959">
        <w:rPr>
          <w:b/>
          <w:bCs/>
        </w:rPr>
        <w:t>A.1MM1 – A.9MM1</w:t>
      </w:r>
      <w:r w:rsidR="001D635B" w:rsidRPr="009E6959">
        <w:rPr>
          <w:rFonts w:asciiTheme="minorHAnsi" w:hAnsiTheme="minorHAnsi" w:cstheme="minorHAnsi"/>
          <w:b/>
          <w:bCs/>
        </w:rPr>
        <w:t>, MM2</w:t>
      </w:r>
      <w:r w:rsidR="00581F57" w:rsidRPr="009E6959">
        <w:rPr>
          <w:rFonts w:asciiTheme="minorHAnsi" w:hAnsiTheme="minorHAnsi" w:cstheme="minorHAnsi"/>
          <w:b/>
          <w:bCs/>
        </w:rPr>
        <w:t>:</w:t>
      </w:r>
      <w:r w:rsidR="00581F57" w:rsidRPr="009E6959">
        <w:t xml:space="preserve"> </w:t>
      </w:r>
      <w:r w:rsidR="00581F57" w:rsidRPr="009E6959">
        <w:rPr>
          <w:b/>
          <w:bCs/>
        </w:rPr>
        <w:t>A.1MM2 – A.5MM2</w:t>
      </w:r>
      <w:r w:rsidR="001D635B" w:rsidRPr="009E6959">
        <w:rPr>
          <w:rFonts w:asciiTheme="minorHAnsi" w:hAnsiTheme="minorHAnsi" w:cstheme="minorHAnsi"/>
          <w:b/>
          <w:bCs/>
        </w:rPr>
        <w:t>)</w:t>
      </w:r>
      <w:r w:rsidR="00CB60BD" w:rsidRPr="009E6959">
        <w:rPr>
          <w:rFonts w:asciiTheme="minorHAnsi" w:hAnsiTheme="minorHAnsi" w:cstheme="minorHAnsi"/>
        </w:rPr>
        <w:t xml:space="preserve"> </w:t>
      </w:r>
      <w:r w:rsidR="00A052E2" w:rsidRPr="009E6959">
        <w:rPr>
          <w:rFonts w:asciiTheme="minorHAnsi" w:hAnsiTheme="minorHAnsi" w:cstheme="minorHAnsi"/>
        </w:rPr>
        <w:t>–</w:t>
      </w:r>
      <w:r w:rsidRPr="009E6959">
        <w:rPr>
          <w:rFonts w:asciiTheme="minorHAnsi" w:hAnsiTheme="minorHAnsi" w:cstheme="minorHAnsi"/>
        </w:rPr>
        <w:t xml:space="preserve"> </w:t>
      </w:r>
      <w:r w:rsidR="00B06F6D" w:rsidRPr="009E6959">
        <w:rPr>
          <w:rFonts w:asciiTheme="minorHAnsi" w:hAnsiTheme="minorHAnsi" w:cstheme="minorHAnsi"/>
        </w:rPr>
        <w:t>tereny zabudowy mieszkaniowej, usługowej i rzemieślniczo-wytwórczej</w:t>
      </w:r>
      <w:r w:rsidR="004E2B20" w:rsidRPr="009E6959">
        <w:rPr>
          <w:rFonts w:asciiTheme="minorHAnsi" w:hAnsiTheme="minorHAnsi" w:cstheme="minorHAnsi"/>
        </w:rPr>
        <w:t>,</w:t>
      </w:r>
      <w:r w:rsidR="00007175" w:rsidRPr="009E6959">
        <w:rPr>
          <w:rFonts w:asciiTheme="minorHAnsi" w:hAnsiTheme="minorHAnsi" w:cstheme="minorHAnsi"/>
        </w:rPr>
        <w:t xml:space="preserve"> </w:t>
      </w:r>
    </w:p>
    <w:p w14:paraId="1468ECE6" w14:textId="073B04B4" w:rsidR="004B17D1" w:rsidRPr="009E6959" w:rsidRDefault="004B17D1" w:rsidP="00AB49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9E6959">
        <w:rPr>
          <w:rFonts w:asciiTheme="minorHAnsi" w:hAnsiTheme="minorHAnsi" w:cstheme="minorHAnsi"/>
          <w:b/>
          <w:bCs/>
        </w:rPr>
        <w:t>U</w:t>
      </w:r>
      <w:r w:rsidR="00F25D14" w:rsidRPr="009E6959">
        <w:rPr>
          <w:rFonts w:asciiTheme="minorHAnsi" w:hAnsiTheme="minorHAnsi" w:cstheme="minorHAnsi"/>
          <w:b/>
          <w:bCs/>
        </w:rPr>
        <w:t xml:space="preserve"> </w:t>
      </w:r>
      <w:r w:rsidR="00CD54C3" w:rsidRPr="009E6959">
        <w:rPr>
          <w:rFonts w:asciiTheme="minorHAnsi" w:hAnsiTheme="minorHAnsi" w:cstheme="minorHAnsi"/>
          <w:b/>
          <w:bCs/>
        </w:rPr>
        <w:t>(</w:t>
      </w:r>
      <w:r w:rsidR="00CD54C3" w:rsidRPr="009E6959">
        <w:rPr>
          <w:b/>
          <w:bCs/>
        </w:rPr>
        <w:t>A.1U – A.6U</w:t>
      </w:r>
      <w:r w:rsidR="00CD54C3" w:rsidRPr="009E6959">
        <w:rPr>
          <w:rFonts w:asciiTheme="minorHAnsi" w:hAnsiTheme="minorHAnsi" w:cstheme="minorHAnsi"/>
        </w:rPr>
        <w:t xml:space="preserve">) </w:t>
      </w:r>
      <w:r w:rsidR="00A052E2" w:rsidRPr="009E6959">
        <w:rPr>
          <w:rFonts w:asciiTheme="minorHAnsi" w:hAnsiTheme="minorHAnsi" w:cstheme="minorHAnsi"/>
        </w:rPr>
        <w:t>–</w:t>
      </w:r>
      <w:r w:rsidRPr="009E6959">
        <w:rPr>
          <w:rFonts w:asciiTheme="minorHAnsi" w:hAnsiTheme="minorHAnsi" w:cstheme="minorHAnsi"/>
        </w:rPr>
        <w:t xml:space="preserve"> tereny </w:t>
      </w:r>
      <w:r w:rsidR="007854D0" w:rsidRPr="009E6959">
        <w:rPr>
          <w:rFonts w:asciiTheme="minorHAnsi" w:hAnsiTheme="minorHAnsi" w:cstheme="minorHAnsi"/>
        </w:rPr>
        <w:t xml:space="preserve">zabudowy </w:t>
      </w:r>
      <w:r w:rsidRPr="009E6959">
        <w:rPr>
          <w:rFonts w:asciiTheme="minorHAnsi" w:hAnsiTheme="minorHAnsi" w:cstheme="minorHAnsi"/>
        </w:rPr>
        <w:t>usług</w:t>
      </w:r>
      <w:r w:rsidR="007854D0" w:rsidRPr="009E6959">
        <w:rPr>
          <w:rFonts w:asciiTheme="minorHAnsi" w:hAnsiTheme="minorHAnsi" w:cstheme="minorHAnsi"/>
        </w:rPr>
        <w:t>owej</w:t>
      </w:r>
      <w:r w:rsidRPr="009E6959">
        <w:rPr>
          <w:rFonts w:asciiTheme="minorHAnsi" w:hAnsiTheme="minorHAnsi" w:cstheme="minorHAnsi"/>
        </w:rPr>
        <w:t>,</w:t>
      </w:r>
    </w:p>
    <w:p w14:paraId="1854F20C" w14:textId="0581EC29" w:rsidR="004B17D1" w:rsidRPr="009E6959" w:rsidRDefault="00566DFE" w:rsidP="00AB49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9E6959">
        <w:rPr>
          <w:b/>
          <w:bCs/>
        </w:rPr>
        <w:t>US (</w:t>
      </w:r>
      <w:r w:rsidR="00CD54C3" w:rsidRPr="009E6959">
        <w:rPr>
          <w:b/>
          <w:bCs/>
        </w:rPr>
        <w:t>A.1US</w:t>
      </w:r>
      <w:r w:rsidRPr="009E6959">
        <w:rPr>
          <w:b/>
          <w:bCs/>
        </w:rPr>
        <w:t>)</w:t>
      </w:r>
      <w:r w:rsidR="00CD54C3" w:rsidRPr="009E6959">
        <w:rPr>
          <w:rFonts w:asciiTheme="minorHAnsi" w:hAnsiTheme="minorHAnsi" w:cstheme="minorHAnsi"/>
        </w:rPr>
        <w:t xml:space="preserve"> </w:t>
      </w:r>
      <w:r w:rsidR="00A052E2" w:rsidRPr="009E6959">
        <w:rPr>
          <w:rFonts w:asciiTheme="minorHAnsi" w:hAnsiTheme="minorHAnsi" w:cstheme="minorHAnsi"/>
        </w:rPr>
        <w:t>–</w:t>
      </w:r>
      <w:r w:rsidR="004B17D1" w:rsidRPr="009E6959">
        <w:rPr>
          <w:rFonts w:asciiTheme="minorHAnsi" w:hAnsiTheme="minorHAnsi" w:cstheme="minorHAnsi"/>
        </w:rPr>
        <w:t xml:space="preserve"> tereny </w:t>
      </w:r>
      <w:r w:rsidR="00B06F6D" w:rsidRPr="009E6959">
        <w:rPr>
          <w:rFonts w:asciiTheme="minorHAnsi" w:hAnsiTheme="minorHAnsi" w:cstheme="minorHAnsi"/>
        </w:rPr>
        <w:t xml:space="preserve">usług </w:t>
      </w:r>
      <w:r w:rsidR="007854D0" w:rsidRPr="009E6959">
        <w:rPr>
          <w:rFonts w:asciiTheme="minorHAnsi" w:hAnsiTheme="minorHAnsi" w:cstheme="minorHAnsi"/>
        </w:rPr>
        <w:t>sportu</w:t>
      </w:r>
      <w:r w:rsidR="004B17D1" w:rsidRPr="009E6959">
        <w:rPr>
          <w:rFonts w:asciiTheme="minorHAnsi" w:hAnsiTheme="minorHAnsi" w:cstheme="minorHAnsi"/>
        </w:rPr>
        <w:t>,</w:t>
      </w:r>
      <w:r w:rsidR="00DC2FC4" w:rsidRPr="009E6959">
        <w:rPr>
          <w:rFonts w:asciiTheme="minorHAnsi" w:hAnsiTheme="minorHAnsi" w:cstheme="minorHAnsi"/>
        </w:rPr>
        <w:t xml:space="preserve"> </w:t>
      </w:r>
    </w:p>
    <w:p w14:paraId="0DD67C92" w14:textId="0DAAD7BC" w:rsidR="00BE5CA1" w:rsidRPr="009E6959" w:rsidRDefault="00BE5CA1" w:rsidP="00BE5CA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9E6959">
        <w:rPr>
          <w:rFonts w:asciiTheme="minorHAnsi" w:hAnsiTheme="minorHAnsi" w:cstheme="minorHAnsi"/>
          <w:b/>
          <w:bCs/>
        </w:rPr>
        <w:t xml:space="preserve">P </w:t>
      </w:r>
      <w:r w:rsidR="00566DFE" w:rsidRPr="009E6959">
        <w:rPr>
          <w:rFonts w:asciiTheme="minorHAnsi" w:hAnsiTheme="minorHAnsi" w:cstheme="minorHAnsi"/>
          <w:b/>
          <w:bCs/>
        </w:rPr>
        <w:t>(</w:t>
      </w:r>
      <w:r w:rsidR="00566DFE" w:rsidRPr="009E6959">
        <w:rPr>
          <w:b/>
          <w:bCs/>
        </w:rPr>
        <w:t>A.1P – A.2P</w:t>
      </w:r>
      <w:r w:rsidR="00566DFE" w:rsidRPr="009E6959">
        <w:rPr>
          <w:rFonts w:asciiTheme="minorHAnsi" w:hAnsiTheme="minorHAnsi" w:cstheme="minorHAnsi"/>
        </w:rPr>
        <w:t xml:space="preserve">) </w:t>
      </w:r>
      <w:r w:rsidRPr="009E6959">
        <w:rPr>
          <w:rFonts w:asciiTheme="minorHAnsi" w:hAnsiTheme="minorHAnsi" w:cstheme="minorHAnsi"/>
        </w:rPr>
        <w:t>– tereny zabudowy produkcyjnej, składów, magazynów,</w:t>
      </w:r>
    </w:p>
    <w:p w14:paraId="7875A814" w14:textId="636F4BC0" w:rsidR="00D125E2" w:rsidRPr="009E6959" w:rsidRDefault="00D125E2" w:rsidP="00D125E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9E6959">
        <w:rPr>
          <w:rFonts w:asciiTheme="minorHAnsi" w:hAnsiTheme="minorHAnsi" w:cstheme="minorHAnsi"/>
          <w:b/>
          <w:bCs/>
        </w:rPr>
        <w:t>ZC</w:t>
      </w:r>
      <w:r w:rsidR="00566DFE" w:rsidRPr="009E6959">
        <w:rPr>
          <w:rFonts w:asciiTheme="minorHAnsi" w:hAnsiTheme="minorHAnsi" w:cstheme="minorHAnsi"/>
          <w:b/>
          <w:bCs/>
        </w:rPr>
        <w:t xml:space="preserve"> (</w:t>
      </w:r>
      <w:r w:rsidR="00566DFE" w:rsidRPr="009E6959">
        <w:rPr>
          <w:b/>
          <w:bCs/>
        </w:rPr>
        <w:t>A.1ZC</w:t>
      </w:r>
      <w:r w:rsidR="00566DFE" w:rsidRPr="009E6959">
        <w:t>)</w:t>
      </w:r>
      <w:r w:rsidRPr="009E6959">
        <w:rPr>
          <w:rFonts w:asciiTheme="minorHAnsi" w:hAnsiTheme="minorHAnsi" w:cstheme="minorHAnsi"/>
          <w:b/>
          <w:bCs/>
        </w:rPr>
        <w:t xml:space="preserve"> </w:t>
      </w:r>
      <w:r w:rsidRPr="009E6959">
        <w:rPr>
          <w:rFonts w:asciiTheme="minorHAnsi" w:hAnsiTheme="minorHAnsi" w:cstheme="minorHAnsi"/>
        </w:rPr>
        <w:t>– tereny cmentarzy,</w:t>
      </w:r>
    </w:p>
    <w:p w14:paraId="54BE0C90" w14:textId="5F5FA26B" w:rsidR="00D125E2" w:rsidRPr="009E6959" w:rsidRDefault="00D125E2" w:rsidP="00D125E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9E6959">
        <w:rPr>
          <w:rFonts w:asciiTheme="minorHAnsi" w:hAnsiTheme="minorHAnsi" w:cstheme="minorHAnsi"/>
          <w:b/>
          <w:bCs/>
        </w:rPr>
        <w:t xml:space="preserve">ZP </w:t>
      </w:r>
      <w:r w:rsidR="00566DFE" w:rsidRPr="009E6959">
        <w:rPr>
          <w:rFonts w:asciiTheme="minorHAnsi" w:hAnsiTheme="minorHAnsi" w:cstheme="minorHAnsi"/>
          <w:b/>
          <w:bCs/>
        </w:rPr>
        <w:t>(</w:t>
      </w:r>
      <w:r w:rsidR="00566DFE" w:rsidRPr="009E6959">
        <w:rPr>
          <w:b/>
          <w:bCs/>
        </w:rPr>
        <w:t>A.1ZP – A.5ZP</w:t>
      </w:r>
      <w:r w:rsidR="00566DFE" w:rsidRPr="009E6959">
        <w:t>)</w:t>
      </w:r>
      <w:r w:rsidR="00566DFE" w:rsidRPr="009E6959">
        <w:rPr>
          <w:rFonts w:asciiTheme="minorHAnsi" w:hAnsiTheme="minorHAnsi" w:cstheme="minorHAnsi"/>
          <w:b/>
          <w:bCs/>
        </w:rPr>
        <w:t xml:space="preserve"> </w:t>
      </w:r>
      <w:r w:rsidRPr="009E6959">
        <w:rPr>
          <w:rFonts w:asciiTheme="minorHAnsi" w:hAnsiTheme="minorHAnsi" w:cstheme="minorHAnsi"/>
        </w:rPr>
        <w:t>– tereny zieleni parkowej,</w:t>
      </w:r>
    </w:p>
    <w:p w14:paraId="19F4CF8D" w14:textId="5A48EB6C" w:rsidR="00D125E2" w:rsidRPr="009E6959" w:rsidRDefault="00D125E2" w:rsidP="00D125E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9E6959">
        <w:rPr>
          <w:rFonts w:asciiTheme="minorHAnsi" w:hAnsiTheme="minorHAnsi" w:cstheme="minorHAnsi"/>
          <w:b/>
          <w:bCs/>
        </w:rPr>
        <w:t xml:space="preserve">ZN </w:t>
      </w:r>
      <w:r w:rsidR="00566DFE" w:rsidRPr="009E6959">
        <w:rPr>
          <w:rFonts w:asciiTheme="minorHAnsi" w:hAnsiTheme="minorHAnsi" w:cstheme="minorHAnsi"/>
          <w:b/>
          <w:bCs/>
        </w:rPr>
        <w:t>(</w:t>
      </w:r>
      <w:r w:rsidR="00566DFE" w:rsidRPr="009E6959">
        <w:rPr>
          <w:b/>
          <w:bCs/>
        </w:rPr>
        <w:t>A.1ZN – A.16ZN</w:t>
      </w:r>
      <w:r w:rsidR="00566DFE" w:rsidRPr="009E6959">
        <w:t>)</w:t>
      </w:r>
      <w:r w:rsidR="00566DFE" w:rsidRPr="009E6959">
        <w:rPr>
          <w:rFonts w:asciiTheme="minorHAnsi" w:hAnsiTheme="minorHAnsi" w:cstheme="minorHAnsi"/>
          <w:b/>
          <w:bCs/>
        </w:rPr>
        <w:t xml:space="preserve"> </w:t>
      </w:r>
      <w:r w:rsidRPr="009E6959">
        <w:rPr>
          <w:rFonts w:asciiTheme="minorHAnsi" w:hAnsiTheme="minorHAnsi" w:cstheme="minorHAnsi"/>
        </w:rPr>
        <w:t>– tereny zieleni nieurządzonej,</w:t>
      </w:r>
    </w:p>
    <w:p w14:paraId="5FCB0287" w14:textId="441E0D9F" w:rsidR="00D125E2" w:rsidRPr="009E6959" w:rsidRDefault="00D125E2" w:rsidP="00D125E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9E6959">
        <w:rPr>
          <w:rFonts w:asciiTheme="minorHAnsi" w:hAnsiTheme="minorHAnsi" w:cstheme="minorHAnsi"/>
          <w:b/>
          <w:bCs/>
        </w:rPr>
        <w:t xml:space="preserve">ZI </w:t>
      </w:r>
      <w:r w:rsidR="00151BB6" w:rsidRPr="009E6959">
        <w:rPr>
          <w:rFonts w:asciiTheme="minorHAnsi" w:hAnsiTheme="minorHAnsi" w:cstheme="minorHAnsi"/>
          <w:b/>
          <w:bCs/>
        </w:rPr>
        <w:t xml:space="preserve">( </w:t>
      </w:r>
      <w:r w:rsidR="00151BB6" w:rsidRPr="009E6959">
        <w:rPr>
          <w:b/>
          <w:bCs/>
        </w:rPr>
        <w:t>A.1ZI – A.5ZI</w:t>
      </w:r>
      <w:r w:rsidR="00151BB6" w:rsidRPr="009E6959">
        <w:rPr>
          <w:rFonts w:asciiTheme="minorHAnsi" w:hAnsiTheme="minorHAnsi" w:cstheme="minorHAnsi"/>
        </w:rPr>
        <w:t xml:space="preserve"> ) </w:t>
      </w:r>
      <w:r w:rsidRPr="009E6959">
        <w:rPr>
          <w:rFonts w:asciiTheme="minorHAnsi" w:hAnsiTheme="minorHAnsi" w:cstheme="minorHAnsi"/>
        </w:rPr>
        <w:t>– tereny zieleni izolacyjnej,</w:t>
      </w:r>
    </w:p>
    <w:p w14:paraId="0A2CD8A0" w14:textId="07391841" w:rsidR="00222637" w:rsidRPr="009E6959" w:rsidRDefault="00222637" w:rsidP="002226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9E6959">
        <w:rPr>
          <w:rFonts w:asciiTheme="minorHAnsi" w:hAnsiTheme="minorHAnsi" w:cstheme="minorHAnsi"/>
          <w:b/>
          <w:bCs/>
        </w:rPr>
        <w:t>R</w:t>
      </w:r>
      <w:r w:rsidR="00151BB6" w:rsidRPr="009E6959">
        <w:rPr>
          <w:rFonts w:asciiTheme="minorHAnsi" w:hAnsiTheme="minorHAnsi" w:cstheme="minorHAnsi"/>
          <w:b/>
          <w:bCs/>
        </w:rPr>
        <w:t xml:space="preserve"> (</w:t>
      </w:r>
      <w:r w:rsidR="00151BB6" w:rsidRPr="009E6959">
        <w:rPr>
          <w:b/>
          <w:bCs/>
        </w:rPr>
        <w:t>B.1R</w:t>
      </w:r>
      <w:r w:rsidR="00151BB6" w:rsidRPr="009E6959">
        <w:rPr>
          <w:rFonts w:asciiTheme="minorHAnsi" w:hAnsiTheme="minorHAnsi" w:cstheme="minorHAnsi"/>
        </w:rPr>
        <w:t xml:space="preserve">) </w:t>
      </w:r>
      <w:r w:rsidRPr="009E6959">
        <w:rPr>
          <w:rFonts w:asciiTheme="minorHAnsi" w:hAnsiTheme="minorHAnsi" w:cstheme="minorHAnsi"/>
        </w:rPr>
        <w:t>– tereny rolne,</w:t>
      </w:r>
    </w:p>
    <w:p w14:paraId="757F34F5" w14:textId="1A9FA7EC" w:rsidR="004B17D1" w:rsidRPr="009E6959" w:rsidRDefault="004B17D1" w:rsidP="00AB49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9E6959">
        <w:rPr>
          <w:rFonts w:asciiTheme="minorHAnsi" w:hAnsiTheme="minorHAnsi" w:cstheme="minorHAnsi"/>
          <w:b/>
          <w:bCs/>
        </w:rPr>
        <w:t xml:space="preserve">ZL </w:t>
      </w:r>
      <w:r w:rsidR="00151BB6" w:rsidRPr="009E6959">
        <w:rPr>
          <w:rFonts w:asciiTheme="minorHAnsi" w:hAnsiTheme="minorHAnsi" w:cstheme="minorHAnsi"/>
          <w:b/>
          <w:bCs/>
        </w:rPr>
        <w:t>(</w:t>
      </w:r>
      <w:r w:rsidR="00151BB6" w:rsidRPr="009E6959">
        <w:rPr>
          <w:b/>
          <w:bCs/>
        </w:rPr>
        <w:t>A.1ZL – A.3ZL; B.1ZL</w:t>
      </w:r>
      <w:r w:rsidR="00151BB6" w:rsidRPr="009E6959">
        <w:rPr>
          <w:rFonts w:asciiTheme="minorHAnsi" w:hAnsiTheme="minorHAnsi" w:cstheme="minorHAnsi"/>
        </w:rPr>
        <w:t xml:space="preserve">) </w:t>
      </w:r>
      <w:r w:rsidR="00A052E2" w:rsidRPr="009E6959">
        <w:rPr>
          <w:rFonts w:asciiTheme="minorHAnsi" w:hAnsiTheme="minorHAnsi" w:cstheme="minorHAnsi"/>
        </w:rPr>
        <w:t>–</w:t>
      </w:r>
      <w:r w:rsidRPr="009E6959">
        <w:rPr>
          <w:rFonts w:asciiTheme="minorHAnsi" w:hAnsiTheme="minorHAnsi" w:cstheme="minorHAnsi"/>
        </w:rPr>
        <w:t xml:space="preserve"> tereny lasów,</w:t>
      </w:r>
      <w:r w:rsidR="00A5548B" w:rsidRPr="009E6959">
        <w:rPr>
          <w:rFonts w:asciiTheme="minorHAnsi" w:hAnsiTheme="minorHAnsi" w:cstheme="minorHAnsi"/>
        </w:rPr>
        <w:t xml:space="preserve"> </w:t>
      </w:r>
    </w:p>
    <w:p w14:paraId="2C1F9C1B" w14:textId="6F66B827" w:rsidR="004B17D1" w:rsidRPr="009E6959" w:rsidRDefault="004B17D1" w:rsidP="00AB49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9E6959">
        <w:rPr>
          <w:rFonts w:asciiTheme="minorHAnsi" w:hAnsiTheme="minorHAnsi" w:cstheme="minorHAnsi"/>
          <w:b/>
          <w:bCs/>
        </w:rPr>
        <w:t>KDZ, KDD</w:t>
      </w:r>
      <w:r w:rsidR="004F6013" w:rsidRPr="009E6959">
        <w:rPr>
          <w:rFonts w:asciiTheme="minorHAnsi" w:hAnsiTheme="minorHAnsi" w:cstheme="minorHAnsi"/>
          <w:b/>
          <w:bCs/>
        </w:rPr>
        <w:t xml:space="preserve"> (</w:t>
      </w:r>
      <w:r w:rsidR="004F6013" w:rsidRPr="009E6959">
        <w:rPr>
          <w:b/>
          <w:bCs/>
        </w:rPr>
        <w:t>A.1KDZ – A.2KDZ; B.1KDZ</w:t>
      </w:r>
      <w:r w:rsidR="00602FBA" w:rsidRPr="009E6959">
        <w:rPr>
          <w:b/>
          <w:bCs/>
        </w:rPr>
        <w:t>, A.1KDD – A.13KDD; B.1KDD</w:t>
      </w:r>
      <w:r w:rsidR="004F6013" w:rsidRPr="009E6959">
        <w:t>)</w:t>
      </w:r>
      <w:r w:rsidR="004F6013" w:rsidRPr="009E6959">
        <w:rPr>
          <w:rFonts w:asciiTheme="minorHAnsi" w:hAnsiTheme="minorHAnsi" w:cstheme="minorHAnsi"/>
        </w:rPr>
        <w:t xml:space="preserve"> – tereny dróg publicznych</w:t>
      </w:r>
      <w:r w:rsidRPr="009E6959">
        <w:rPr>
          <w:rFonts w:asciiTheme="minorHAnsi" w:hAnsiTheme="minorHAnsi" w:cstheme="minorHAnsi"/>
          <w:b/>
          <w:bCs/>
        </w:rPr>
        <w:t xml:space="preserve">, KDW </w:t>
      </w:r>
      <w:r w:rsidR="004F6013" w:rsidRPr="009E6959">
        <w:rPr>
          <w:rFonts w:asciiTheme="minorHAnsi" w:hAnsiTheme="minorHAnsi" w:cstheme="minorHAnsi"/>
          <w:b/>
          <w:bCs/>
        </w:rPr>
        <w:t>(</w:t>
      </w:r>
      <w:r w:rsidR="00602FBA" w:rsidRPr="009E6959">
        <w:rPr>
          <w:b/>
          <w:bCs/>
        </w:rPr>
        <w:t>A.1KDW – A.</w:t>
      </w:r>
      <w:r w:rsidR="00244DBE">
        <w:rPr>
          <w:b/>
          <w:bCs/>
        </w:rPr>
        <w:t>6</w:t>
      </w:r>
      <w:r w:rsidR="00602FBA" w:rsidRPr="009E6959">
        <w:rPr>
          <w:b/>
          <w:bCs/>
        </w:rPr>
        <w:t>KDW</w:t>
      </w:r>
      <w:r w:rsidR="00F564C4" w:rsidRPr="009E6959">
        <w:t>)</w:t>
      </w:r>
      <w:r w:rsidR="004F6013" w:rsidRPr="009E6959">
        <w:rPr>
          <w:rFonts w:asciiTheme="minorHAnsi" w:hAnsiTheme="minorHAnsi" w:cstheme="minorHAnsi"/>
          <w:b/>
          <w:bCs/>
        </w:rPr>
        <w:t xml:space="preserve"> </w:t>
      </w:r>
      <w:r w:rsidR="00A052E2" w:rsidRPr="009E6959">
        <w:rPr>
          <w:rFonts w:asciiTheme="minorHAnsi" w:hAnsiTheme="minorHAnsi" w:cstheme="minorHAnsi"/>
        </w:rPr>
        <w:t>–</w:t>
      </w:r>
      <w:r w:rsidRPr="009E6959">
        <w:rPr>
          <w:rFonts w:asciiTheme="minorHAnsi" w:hAnsiTheme="minorHAnsi" w:cstheme="minorHAnsi"/>
        </w:rPr>
        <w:t xml:space="preserve"> tereny </w:t>
      </w:r>
      <w:r w:rsidR="00E03D76" w:rsidRPr="009E6959">
        <w:rPr>
          <w:rFonts w:asciiTheme="minorHAnsi" w:hAnsiTheme="minorHAnsi" w:cstheme="minorHAnsi"/>
        </w:rPr>
        <w:t>dróg wewnętrznych</w:t>
      </w:r>
      <w:r w:rsidRPr="009E6959">
        <w:rPr>
          <w:rFonts w:asciiTheme="minorHAnsi" w:hAnsiTheme="minorHAnsi" w:cstheme="minorHAnsi"/>
        </w:rPr>
        <w:t>,</w:t>
      </w:r>
    </w:p>
    <w:p w14:paraId="53B49073" w14:textId="5F83E80B" w:rsidR="004B17D1" w:rsidRPr="009E6959" w:rsidRDefault="008674A0" w:rsidP="00AB49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9E6959">
        <w:rPr>
          <w:rFonts w:asciiTheme="minorHAnsi" w:hAnsiTheme="minorHAnsi" w:cstheme="minorHAnsi"/>
          <w:b/>
          <w:bCs/>
        </w:rPr>
        <w:t>KP</w:t>
      </w:r>
      <w:r w:rsidR="005D28A8" w:rsidRPr="009E6959">
        <w:rPr>
          <w:rFonts w:asciiTheme="minorHAnsi" w:hAnsiTheme="minorHAnsi" w:cstheme="minorHAnsi"/>
        </w:rPr>
        <w:t xml:space="preserve"> </w:t>
      </w:r>
      <w:r w:rsidR="00891BD7" w:rsidRPr="009E6959">
        <w:rPr>
          <w:rFonts w:asciiTheme="minorHAnsi" w:hAnsiTheme="minorHAnsi" w:cstheme="minorHAnsi"/>
        </w:rPr>
        <w:t>(</w:t>
      </w:r>
      <w:r w:rsidR="00602FBA" w:rsidRPr="009E6959">
        <w:rPr>
          <w:b/>
          <w:bCs/>
        </w:rPr>
        <w:t>A.1KP – A.3KP</w:t>
      </w:r>
      <w:r w:rsidR="00891BD7" w:rsidRPr="009E6959">
        <w:t>)</w:t>
      </w:r>
      <w:r w:rsidR="00891BD7" w:rsidRPr="009E6959">
        <w:rPr>
          <w:rFonts w:asciiTheme="minorHAnsi" w:hAnsiTheme="minorHAnsi" w:cstheme="minorHAnsi"/>
        </w:rPr>
        <w:t xml:space="preserve"> </w:t>
      </w:r>
      <w:r w:rsidR="00A052E2" w:rsidRPr="009E6959">
        <w:rPr>
          <w:rFonts w:asciiTheme="minorHAnsi" w:hAnsiTheme="minorHAnsi" w:cstheme="minorHAnsi"/>
        </w:rPr>
        <w:t>–</w:t>
      </w:r>
      <w:r w:rsidR="004B17D1" w:rsidRPr="009E6959">
        <w:rPr>
          <w:rFonts w:asciiTheme="minorHAnsi" w:hAnsiTheme="minorHAnsi" w:cstheme="minorHAnsi"/>
        </w:rPr>
        <w:t xml:space="preserve"> </w:t>
      </w:r>
      <w:r w:rsidR="00FA36A0" w:rsidRPr="009E6959">
        <w:rPr>
          <w:rFonts w:asciiTheme="minorHAnsi" w:hAnsiTheme="minorHAnsi" w:cstheme="minorHAnsi"/>
        </w:rPr>
        <w:t>tereny rozwoju usług i urządzeń towarzyszących trasom komunikacyjnym</w:t>
      </w:r>
      <w:r w:rsidR="004B17D1" w:rsidRPr="009E6959">
        <w:rPr>
          <w:rFonts w:asciiTheme="minorHAnsi" w:hAnsiTheme="minorHAnsi" w:cstheme="minorHAnsi"/>
        </w:rPr>
        <w:t>,</w:t>
      </w:r>
    </w:p>
    <w:p w14:paraId="5116610C" w14:textId="0F3834B6" w:rsidR="008031C2" w:rsidRPr="009E6959" w:rsidRDefault="00286A04" w:rsidP="00602F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</w:rPr>
      </w:pPr>
      <w:r w:rsidRPr="009E6959">
        <w:rPr>
          <w:rFonts w:asciiTheme="minorHAnsi" w:hAnsiTheme="minorHAnsi" w:cstheme="minorHAnsi"/>
          <w:b/>
          <w:bCs/>
        </w:rPr>
        <w:t xml:space="preserve">Wp </w:t>
      </w:r>
      <w:r w:rsidR="00602FBA" w:rsidRPr="009E6959">
        <w:rPr>
          <w:rFonts w:asciiTheme="minorHAnsi" w:hAnsiTheme="minorHAnsi" w:cstheme="minorHAnsi"/>
          <w:b/>
          <w:bCs/>
        </w:rPr>
        <w:t>(</w:t>
      </w:r>
      <w:r w:rsidR="00602FBA" w:rsidRPr="009E6959">
        <w:rPr>
          <w:b/>
          <w:bCs/>
        </w:rPr>
        <w:t>A.1Wp – A.11Wp</w:t>
      </w:r>
      <w:r w:rsidR="00602FBA" w:rsidRPr="009E6959">
        <w:t xml:space="preserve">) </w:t>
      </w:r>
      <w:r w:rsidR="00602FBA" w:rsidRPr="009E6959">
        <w:rPr>
          <w:rFonts w:asciiTheme="minorHAnsi" w:hAnsiTheme="minorHAnsi" w:cstheme="minorHAnsi"/>
          <w:b/>
          <w:bCs/>
        </w:rPr>
        <w:t xml:space="preserve"> </w:t>
      </w:r>
      <w:r w:rsidRPr="009E6959">
        <w:rPr>
          <w:rFonts w:asciiTheme="minorHAnsi" w:hAnsiTheme="minorHAnsi" w:cstheme="minorHAnsi"/>
        </w:rPr>
        <w:t>– tereny wód powierzchniowych</w:t>
      </w:r>
      <w:r w:rsidR="008B75FA" w:rsidRPr="009E6959">
        <w:rPr>
          <w:rFonts w:asciiTheme="minorHAnsi" w:hAnsiTheme="minorHAnsi" w:cstheme="minorHAnsi"/>
        </w:rPr>
        <w:t>.</w:t>
      </w:r>
    </w:p>
    <w:p w14:paraId="6295D7F5" w14:textId="77777777" w:rsidR="00D7192A" w:rsidRPr="009E6959" w:rsidRDefault="00D7192A" w:rsidP="00326A00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6959">
        <w:rPr>
          <w:rFonts w:asciiTheme="minorHAnsi" w:hAnsiTheme="minorHAnsi" w:cstheme="minorHAnsi"/>
          <w:sz w:val="22"/>
          <w:szCs w:val="22"/>
        </w:rPr>
        <w:t xml:space="preserve">Oznaczenia </w:t>
      </w:r>
      <w:r w:rsidRPr="009E6959">
        <w:rPr>
          <w:rFonts w:asciiTheme="minorHAnsi" w:hAnsiTheme="minorHAnsi" w:cstheme="minorHAnsi"/>
          <w:bCs/>
          <w:sz w:val="22"/>
          <w:szCs w:val="22"/>
        </w:rPr>
        <w:t>wynikające</w:t>
      </w:r>
      <w:r w:rsidRPr="009E6959">
        <w:rPr>
          <w:rFonts w:asciiTheme="minorHAnsi" w:hAnsiTheme="minorHAnsi" w:cstheme="minorHAnsi"/>
          <w:sz w:val="22"/>
          <w:szCs w:val="22"/>
        </w:rPr>
        <w:t xml:space="preserve"> z przepisów odrębnych o</w:t>
      </w:r>
      <w:r w:rsidR="00F21B06" w:rsidRPr="009E6959">
        <w:rPr>
          <w:rFonts w:asciiTheme="minorHAnsi" w:hAnsiTheme="minorHAnsi" w:cstheme="minorHAnsi"/>
          <w:sz w:val="22"/>
          <w:szCs w:val="22"/>
        </w:rPr>
        <w:t>raz prawomocnych rozporządzeń i </w:t>
      </w:r>
      <w:r w:rsidRPr="009E6959">
        <w:rPr>
          <w:rFonts w:asciiTheme="minorHAnsi" w:hAnsiTheme="minorHAnsi" w:cstheme="minorHAnsi"/>
          <w:sz w:val="22"/>
          <w:szCs w:val="22"/>
        </w:rPr>
        <w:t>decyzji:</w:t>
      </w:r>
      <w:r w:rsidR="00501C72" w:rsidRPr="009E69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8AC09A" w14:textId="77777777" w:rsidR="00444B02" w:rsidRPr="009E6959" w:rsidRDefault="00444B02" w:rsidP="005C2186">
      <w:pPr>
        <w:numPr>
          <w:ilvl w:val="0"/>
          <w:numId w:val="119"/>
        </w:numPr>
        <w:spacing w:line="276" w:lineRule="auto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9E6959">
        <w:rPr>
          <w:rFonts w:asciiTheme="minorHAnsi" w:eastAsia="TimesNewRoman" w:hAnsiTheme="minorHAnsi" w:cstheme="minorHAnsi"/>
          <w:sz w:val="22"/>
          <w:szCs w:val="22"/>
        </w:rPr>
        <w:t xml:space="preserve">obiekty oraz obszary zabytkowe objęte ochroną prawną – wpisane do rejestru zabytków oraz gminnej </w:t>
      </w:r>
      <w:r w:rsidR="00503BF0" w:rsidRPr="009E6959">
        <w:rPr>
          <w:rFonts w:asciiTheme="minorHAnsi" w:eastAsia="TimesNewRoman" w:hAnsiTheme="minorHAnsi" w:cstheme="minorHAnsi"/>
          <w:sz w:val="22"/>
          <w:szCs w:val="22"/>
        </w:rPr>
        <w:t xml:space="preserve">i wojewódzkiej </w:t>
      </w:r>
      <w:r w:rsidRPr="009E6959">
        <w:rPr>
          <w:rFonts w:asciiTheme="minorHAnsi" w:eastAsia="TimesNewRoman" w:hAnsiTheme="minorHAnsi" w:cstheme="minorHAnsi"/>
          <w:sz w:val="22"/>
          <w:szCs w:val="22"/>
        </w:rPr>
        <w:t>ewidencji zabytków,</w:t>
      </w:r>
    </w:p>
    <w:p w14:paraId="4B0B8B51" w14:textId="77777777" w:rsidR="00CD0D65" w:rsidRPr="009E6959" w:rsidRDefault="00CD0D65" w:rsidP="005C2186">
      <w:pPr>
        <w:numPr>
          <w:ilvl w:val="0"/>
          <w:numId w:val="119"/>
        </w:numPr>
        <w:spacing w:line="276" w:lineRule="auto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9E6959">
        <w:rPr>
          <w:rFonts w:asciiTheme="minorHAnsi" w:eastAsia="TimesNewRoman" w:hAnsiTheme="minorHAnsi" w:cstheme="minorHAnsi"/>
          <w:sz w:val="22"/>
          <w:szCs w:val="22"/>
        </w:rPr>
        <w:t>położenie całego obszaru planu w granicach Południowomałopolskiego Obszaru Chronionego Krajobrazu (POChK)</w:t>
      </w:r>
      <w:r w:rsidRPr="009E6959">
        <w:rPr>
          <w:rFonts w:asciiTheme="minorHAnsi" w:hAnsiTheme="minorHAnsi" w:cstheme="minorHAnsi"/>
          <w:sz w:val="22"/>
          <w:szCs w:val="22"/>
        </w:rPr>
        <w:t>,</w:t>
      </w:r>
      <w:r w:rsidRPr="009E6959">
        <w:rPr>
          <w:rFonts w:asciiTheme="minorHAnsi" w:eastAsia="TimesNewRoman" w:hAnsiTheme="minorHAnsi" w:cstheme="minorHAnsi"/>
          <w:sz w:val="22"/>
          <w:szCs w:val="22"/>
        </w:rPr>
        <w:t xml:space="preserve"> </w:t>
      </w:r>
    </w:p>
    <w:p w14:paraId="14EC852F" w14:textId="77777777" w:rsidR="00CD0D65" w:rsidRPr="009E6959" w:rsidRDefault="00503BF0" w:rsidP="005C2186">
      <w:pPr>
        <w:pStyle w:val="Akapitzlist"/>
        <w:numPr>
          <w:ilvl w:val="0"/>
          <w:numId w:val="119"/>
        </w:numPr>
        <w:spacing w:after="0" w:line="240" w:lineRule="auto"/>
        <w:jc w:val="both"/>
        <w:rPr>
          <w:rFonts w:asciiTheme="minorHAnsi" w:eastAsia="TimesNewRoman" w:hAnsiTheme="minorHAnsi" w:cstheme="minorHAnsi"/>
          <w:i/>
        </w:rPr>
      </w:pPr>
      <w:r w:rsidRPr="009E6959">
        <w:rPr>
          <w:rFonts w:asciiTheme="minorHAnsi" w:eastAsia="TimesNewRoman" w:hAnsiTheme="minorHAnsi" w:cstheme="minorHAnsi"/>
        </w:rPr>
        <w:t xml:space="preserve">granice </w:t>
      </w:r>
      <w:r w:rsidR="00CD0D65" w:rsidRPr="009E6959">
        <w:rPr>
          <w:rFonts w:asciiTheme="minorHAnsi" w:eastAsia="TimesNewRoman" w:hAnsiTheme="minorHAnsi" w:cstheme="minorHAnsi"/>
        </w:rPr>
        <w:t>stref</w:t>
      </w:r>
      <w:r w:rsidRPr="009E6959">
        <w:rPr>
          <w:rFonts w:asciiTheme="minorHAnsi" w:eastAsia="TimesNewRoman" w:hAnsiTheme="minorHAnsi" w:cstheme="minorHAnsi"/>
        </w:rPr>
        <w:t xml:space="preserve">y </w:t>
      </w:r>
      <w:r w:rsidR="00CD0D65" w:rsidRPr="009E6959">
        <w:rPr>
          <w:rFonts w:asciiTheme="minorHAnsi" w:hAnsiTheme="minorHAnsi" w:cstheme="minorHAnsi"/>
        </w:rPr>
        <w:t>zakazu budowy nowych obiektów budowlanych od linii brzegowej rzeki Białka, zgodnie z POChK,</w:t>
      </w:r>
    </w:p>
    <w:p w14:paraId="50BE1EFC" w14:textId="77777777" w:rsidR="00CD0D65" w:rsidRPr="009E6959" w:rsidRDefault="00503BF0" w:rsidP="005C2186">
      <w:pPr>
        <w:pStyle w:val="Akapitzlist"/>
        <w:numPr>
          <w:ilvl w:val="0"/>
          <w:numId w:val="119"/>
        </w:numPr>
        <w:spacing w:after="0" w:line="240" w:lineRule="auto"/>
        <w:jc w:val="both"/>
        <w:rPr>
          <w:rFonts w:asciiTheme="minorHAnsi" w:eastAsia="TimesNewRoman" w:hAnsiTheme="minorHAnsi" w:cstheme="minorHAnsi"/>
          <w:i/>
        </w:rPr>
      </w:pPr>
      <w:r w:rsidRPr="009E6959">
        <w:rPr>
          <w:rFonts w:asciiTheme="minorHAnsi" w:hAnsiTheme="minorHAnsi" w:cstheme="minorHAnsi"/>
        </w:rPr>
        <w:t xml:space="preserve">granice </w:t>
      </w:r>
      <w:r w:rsidR="00CD0D65" w:rsidRPr="009E6959">
        <w:rPr>
          <w:rFonts w:asciiTheme="minorHAnsi" w:hAnsiTheme="minorHAnsi" w:cstheme="minorHAnsi"/>
        </w:rPr>
        <w:t>obszar</w:t>
      </w:r>
      <w:r w:rsidRPr="009E6959">
        <w:rPr>
          <w:rFonts w:asciiTheme="minorHAnsi" w:hAnsiTheme="minorHAnsi" w:cstheme="minorHAnsi"/>
        </w:rPr>
        <w:t>u</w:t>
      </w:r>
      <w:r w:rsidR="00CD0D65" w:rsidRPr="009E6959">
        <w:rPr>
          <w:rFonts w:asciiTheme="minorHAnsi" w:hAnsiTheme="minorHAnsi" w:cstheme="minorHAnsi"/>
        </w:rPr>
        <w:t xml:space="preserve"> Natura 2000: PLH120024 „Dolina Białki”,</w:t>
      </w:r>
    </w:p>
    <w:p w14:paraId="28B78B41" w14:textId="77777777" w:rsidR="00CD0D65" w:rsidRPr="009E6959" w:rsidRDefault="00CD0D65" w:rsidP="005C2186">
      <w:pPr>
        <w:numPr>
          <w:ilvl w:val="0"/>
          <w:numId w:val="119"/>
        </w:numPr>
        <w:spacing w:line="276" w:lineRule="auto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9E6959">
        <w:rPr>
          <w:rFonts w:asciiTheme="minorHAnsi" w:eastAsia="TimesNewRoman" w:hAnsiTheme="minorHAnsi" w:cstheme="minorHAnsi"/>
          <w:sz w:val="22"/>
          <w:szCs w:val="22"/>
        </w:rPr>
        <w:t>obszary szczególnego zagrożenia powodzią, w tym:</w:t>
      </w:r>
    </w:p>
    <w:p w14:paraId="2466110F" w14:textId="77777777" w:rsidR="00CD0D65" w:rsidRPr="009E6959" w:rsidRDefault="00CD0D65" w:rsidP="005C2186">
      <w:pPr>
        <w:numPr>
          <w:ilvl w:val="2"/>
          <w:numId w:val="126"/>
        </w:numPr>
        <w:ind w:left="1352" w:hanging="284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9E6959">
        <w:rPr>
          <w:rFonts w:asciiTheme="minorHAnsi" w:eastAsia="TimesNewRoman" w:hAnsiTheme="minorHAnsi" w:cstheme="minorHAnsi"/>
          <w:sz w:val="22"/>
          <w:szCs w:val="22"/>
        </w:rPr>
        <w:t>obszary szczególnego zagrożenia powodzią na których prawdopodobieństwo wystąpienia powodzi jest wysokie i wynosi 10% (raz na 10 lat);</w:t>
      </w:r>
    </w:p>
    <w:p w14:paraId="7AA93B1F" w14:textId="77777777" w:rsidR="00CD0D65" w:rsidRPr="009E6959" w:rsidRDefault="00CD0D65" w:rsidP="005C2186">
      <w:pPr>
        <w:numPr>
          <w:ilvl w:val="2"/>
          <w:numId w:val="126"/>
        </w:numPr>
        <w:ind w:left="1352" w:hanging="284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9E6959">
        <w:rPr>
          <w:rFonts w:asciiTheme="minorHAnsi" w:eastAsia="TimesNewRoman" w:hAnsiTheme="minorHAnsi" w:cstheme="minorHAnsi"/>
          <w:sz w:val="22"/>
          <w:szCs w:val="22"/>
        </w:rPr>
        <w:t>obszary szczególnego zagrożenia powodzią na których prawdopodobieństwo wystąpienia powodzi jest średnie i wynosi 1% (raz na 100 lat);</w:t>
      </w:r>
    </w:p>
    <w:p w14:paraId="494E09D3" w14:textId="77777777" w:rsidR="008B75FA" w:rsidRPr="009E6959" w:rsidRDefault="00503BF0" w:rsidP="005C2186">
      <w:pPr>
        <w:numPr>
          <w:ilvl w:val="0"/>
          <w:numId w:val="1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6959">
        <w:rPr>
          <w:rFonts w:asciiTheme="minorHAnsi" w:eastAsia="TimesNewRoman" w:hAnsiTheme="minorHAnsi" w:cstheme="minorHAnsi"/>
          <w:sz w:val="22"/>
          <w:szCs w:val="22"/>
        </w:rPr>
        <w:t xml:space="preserve">granice </w:t>
      </w:r>
      <w:r w:rsidRPr="009E6959">
        <w:rPr>
          <w:rFonts w:asciiTheme="minorHAnsi" w:hAnsiTheme="minorHAnsi" w:cstheme="minorHAnsi"/>
          <w:sz w:val="22"/>
          <w:szCs w:val="22"/>
        </w:rPr>
        <w:t>udokumentowanego GZWP Nr 440 „Dolina kopalna Nowy Targ”</w:t>
      </w:r>
      <w:r w:rsidR="008B75FA" w:rsidRPr="009E6959">
        <w:rPr>
          <w:rFonts w:asciiTheme="minorHAnsi" w:hAnsiTheme="minorHAnsi" w:cstheme="minorHAnsi"/>
          <w:sz w:val="22"/>
          <w:szCs w:val="22"/>
        </w:rPr>
        <w:t>,</w:t>
      </w:r>
    </w:p>
    <w:p w14:paraId="51DBBD57" w14:textId="77777777" w:rsidR="00D373F4" w:rsidRPr="009E6959" w:rsidRDefault="00D373F4" w:rsidP="005C2186">
      <w:pPr>
        <w:numPr>
          <w:ilvl w:val="0"/>
          <w:numId w:val="119"/>
        </w:numPr>
        <w:spacing w:line="276" w:lineRule="auto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9E6959">
        <w:rPr>
          <w:rFonts w:asciiTheme="minorHAnsi" w:eastAsia="TimesNewRoman" w:hAnsiTheme="minorHAnsi" w:cstheme="minorHAnsi"/>
          <w:sz w:val="22"/>
          <w:szCs w:val="22"/>
        </w:rPr>
        <w:t>granice pasów izolujących tereny cmentarne</w:t>
      </w:r>
      <w:r w:rsidR="00983C5A" w:rsidRPr="009E6959">
        <w:rPr>
          <w:rFonts w:asciiTheme="minorHAnsi" w:eastAsia="TimesNewRoman" w:hAnsiTheme="minorHAnsi" w:cstheme="minorHAnsi"/>
          <w:sz w:val="22"/>
          <w:szCs w:val="22"/>
        </w:rPr>
        <w:t>.</w:t>
      </w:r>
    </w:p>
    <w:p w14:paraId="75FB9CB3" w14:textId="77777777" w:rsidR="00D7192A" w:rsidRPr="009E6959" w:rsidRDefault="00D7192A" w:rsidP="00326A00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6959">
        <w:rPr>
          <w:rFonts w:asciiTheme="minorHAnsi" w:hAnsiTheme="minorHAnsi" w:cstheme="minorHAnsi"/>
          <w:sz w:val="22"/>
          <w:szCs w:val="22"/>
        </w:rPr>
        <w:t xml:space="preserve">Oznaczenia o </w:t>
      </w:r>
      <w:r w:rsidRPr="009E6959">
        <w:rPr>
          <w:rFonts w:asciiTheme="minorHAnsi" w:hAnsiTheme="minorHAnsi" w:cstheme="minorHAnsi"/>
          <w:bCs/>
          <w:sz w:val="22"/>
          <w:szCs w:val="22"/>
        </w:rPr>
        <w:t>charakterze</w:t>
      </w:r>
      <w:r w:rsidRPr="009E6959">
        <w:rPr>
          <w:rFonts w:asciiTheme="minorHAnsi" w:hAnsiTheme="minorHAnsi" w:cstheme="minorHAnsi"/>
          <w:sz w:val="22"/>
          <w:szCs w:val="22"/>
        </w:rPr>
        <w:t xml:space="preserve"> informacyjnym, nie będące ustaleniami planu:</w:t>
      </w:r>
    </w:p>
    <w:p w14:paraId="50B78706" w14:textId="77777777" w:rsidR="00D7192A" w:rsidRPr="009E6959" w:rsidRDefault="00D7192A" w:rsidP="005C2186">
      <w:pPr>
        <w:numPr>
          <w:ilvl w:val="0"/>
          <w:numId w:val="120"/>
        </w:numPr>
        <w:spacing w:line="276" w:lineRule="auto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9E6959">
        <w:rPr>
          <w:rFonts w:asciiTheme="minorHAnsi" w:eastAsia="TimesNewRoman" w:hAnsiTheme="minorHAnsi" w:cstheme="minorHAnsi"/>
          <w:sz w:val="22"/>
          <w:szCs w:val="22"/>
        </w:rPr>
        <w:t>wody powierzchniowe, płynące,</w:t>
      </w:r>
    </w:p>
    <w:p w14:paraId="2BC3BEBB" w14:textId="77777777" w:rsidR="00E5762E" w:rsidRPr="009E6959" w:rsidRDefault="00581CC4" w:rsidP="005C2186">
      <w:pPr>
        <w:numPr>
          <w:ilvl w:val="0"/>
          <w:numId w:val="120"/>
        </w:numPr>
        <w:spacing w:line="276" w:lineRule="auto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9E6959">
        <w:rPr>
          <w:rFonts w:asciiTheme="minorHAnsi" w:eastAsia="TimesNewRoman" w:hAnsiTheme="minorHAnsi" w:cstheme="minorHAnsi"/>
          <w:sz w:val="22"/>
          <w:szCs w:val="22"/>
        </w:rPr>
        <w:t>granice aglomeracji Nowy Targ</w:t>
      </w:r>
      <w:r w:rsidR="00FA462D" w:rsidRPr="009E6959">
        <w:rPr>
          <w:rFonts w:asciiTheme="minorHAnsi" w:eastAsia="TimesNewRoman" w:hAnsiTheme="minorHAnsi" w:cstheme="minorHAnsi"/>
          <w:sz w:val="22"/>
          <w:szCs w:val="22"/>
        </w:rPr>
        <w:t xml:space="preserve"> - Krempachy</w:t>
      </w:r>
      <w:r w:rsidR="00E5762E" w:rsidRPr="009E6959">
        <w:rPr>
          <w:rFonts w:asciiTheme="minorHAnsi" w:eastAsia="TimesNewRoman" w:hAnsiTheme="minorHAnsi" w:cstheme="minorHAnsi"/>
          <w:sz w:val="22"/>
          <w:szCs w:val="22"/>
        </w:rPr>
        <w:t>,</w:t>
      </w:r>
    </w:p>
    <w:p w14:paraId="0F78E5B3" w14:textId="77777777" w:rsidR="00D7192A" w:rsidRPr="009E6959" w:rsidRDefault="00E5762E" w:rsidP="00503BF0">
      <w:pPr>
        <w:numPr>
          <w:ilvl w:val="0"/>
          <w:numId w:val="120"/>
        </w:numPr>
        <w:spacing w:line="276" w:lineRule="auto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9E6959">
        <w:rPr>
          <w:rFonts w:asciiTheme="minorHAnsi" w:eastAsia="TimesNewRoman" w:hAnsiTheme="minorHAnsi" w:cstheme="minorHAnsi"/>
          <w:sz w:val="22"/>
          <w:szCs w:val="22"/>
        </w:rPr>
        <w:t>m</w:t>
      </w:r>
      <w:r w:rsidR="00D7192A" w:rsidRPr="009E6959">
        <w:rPr>
          <w:rFonts w:asciiTheme="minorHAnsi" w:eastAsia="TimesNewRoman" w:hAnsiTheme="minorHAnsi" w:cstheme="minorHAnsi"/>
          <w:sz w:val="22"/>
          <w:szCs w:val="22"/>
        </w:rPr>
        <w:t>osty i przepusty drogowe</w:t>
      </w:r>
      <w:r w:rsidR="000178C5" w:rsidRPr="009E6959">
        <w:rPr>
          <w:rFonts w:asciiTheme="minorHAnsi" w:eastAsia="TimesNewRoman" w:hAnsiTheme="minorHAnsi" w:cstheme="minorHAnsi"/>
          <w:sz w:val="22"/>
          <w:szCs w:val="22"/>
        </w:rPr>
        <w:t>.</w:t>
      </w:r>
    </w:p>
    <w:p w14:paraId="2C10CEBB" w14:textId="77777777" w:rsidR="005A5E64" w:rsidRPr="009E6959" w:rsidRDefault="005A5E64" w:rsidP="00AB494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BD7B972" w14:textId="77777777" w:rsidR="00417161" w:rsidRPr="009E6959" w:rsidRDefault="00417161" w:rsidP="00745B49">
      <w:pPr>
        <w:keepNext/>
        <w:spacing w:line="276" w:lineRule="auto"/>
        <w:jc w:val="center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b/>
          <w:bCs/>
          <w:sz w:val="22"/>
        </w:rPr>
        <w:lastRenderedPageBreak/>
        <w:t>ROZDZIAŁ II</w:t>
      </w:r>
    </w:p>
    <w:p w14:paraId="3DF21844" w14:textId="77777777" w:rsidR="00417161" w:rsidRPr="009E6959" w:rsidRDefault="00A3248D" w:rsidP="00745B49">
      <w:pPr>
        <w:keepNext/>
        <w:spacing w:line="276" w:lineRule="auto"/>
        <w:ind w:firstLine="431"/>
        <w:jc w:val="center"/>
        <w:rPr>
          <w:rFonts w:ascii="Calibri" w:hAnsi="Calibri" w:cs="Calibri"/>
          <w:b/>
          <w:bCs/>
          <w:sz w:val="22"/>
        </w:rPr>
      </w:pPr>
      <w:r w:rsidRPr="009E6959">
        <w:rPr>
          <w:rFonts w:ascii="Calibri" w:hAnsi="Calibri" w:cs="Calibri"/>
          <w:b/>
          <w:sz w:val="22"/>
        </w:rPr>
        <w:t>ZASADY OBOWIĄZUJĄCE NA CAŁYM OBSZARZE PLANU</w:t>
      </w:r>
    </w:p>
    <w:p w14:paraId="0B99B7FB" w14:textId="77777777" w:rsidR="002F08D4" w:rsidRPr="009E6959" w:rsidRDefault="002F08D4" w:rsidP="00745B49">
      <w:pPr>
        <w:keepNext/>
        <w:spacing w:line="276" w:lineRule="auto"/>
        <w:ind w:firstLine="431"/>
        <w:jc w:val="center"/>
        <w:rPr>
          <w:rFonts w:ascii="Calibri" w:hAnsi="Calibri" w:cs="Calibri"/>
          <w:b/>
          <w:bCs/>
          <w:sz w:val="22"/>
        </w:rPr>
      </w:pPr>
    </w:p>
    <w:p w14:paraId="2333D268" w14:textId="77777777" w:rsidR="00CC68A5" w:rsidRPr="009E6959" w:rsidRDefault="00CC68A5" w:rsidP="00745B49">
      <w:pPr>
        <w:keepNext/>
        <w:spacing w:line="276" w:lineRule="auto"/>
        <w:ind w:firstLine="431"/>
        <w:jc w:val="center"/>
        <w:rPr>
          <w:rFonts w:ascii="Calibri" w:hAnsi="Calibri" w:cs="Calibri"/>
          <w:b/>
          <w:bCs/>
          <w:sz w:val="22"/>
        </w:rPr>
      </w:pPr>
      <w:r w:rsidRPr="009E6959">
        <w:rPr>
          <w:rFonts w:ascii="Calibri" w:hAnsi="Calibri" w:cs="Calibri"/>
          <w:b/>
          <w:bCs/>
          <w:sz w:val="22"/>
        </w:rPr>
        <w:t>§ </w:t>
      </w:r>
      <w:r w:rsidR="00202A3A" w:rsidRPr="009E6959">
        <w:rPr>
          <w:rFonts w:ascii="Calibri" w:hAnsi="Calibri" w:cs="Calibri"/>
          <w:b/>
          <w:bCs/>
          <w:sz w:val="22"/>
        </w:rPr>
        <w:t>7</w:t>
      </w:r>
      <w:r w:rsidRPr="009E6959">
        <w:rPr>
          <w:rFonts w:ascii="Calibri" w:hAnsi="Calibri" w:cs="Calibri"/>
          <w:b/>
          <w:bCs/>
          <w:sz w:val="22"/>
        </w:rPr>
        <w:t>.</w:t>
      </w:r>
    </w:p>
    <w:p w14:paraId="161B986E" w14:textId="77777777" w:rsidR="00802874" w:rsidRPr="009E6959" w:rsidRDefault="00802874" w:rsidP="00745B49">
      <w:pPr>
        <w:pStyle w:val="standard"/>
        <w:keepNext/>
        <w:numPr>
          <w:ilvl w:val="0"/>
          <w:numId w:val="18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Dla wszystkich kategorii terenów ustala się zasady obowiązujące na całym obszarze planu:</w:t>
      </w:r>
    </w:p>
    <w:p w14:paraId="3BB373BA" w14:textId="77777777" w:rsidR="00C33D97" w:rsidRPr="009E6959" w:rsidRDefault="00C33D97" w:rsidP="00326A00">
      <w:pPr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na całym obszarze planu utrzymuje się istniejącą zabudowę oraz istniejącą zabudowę zagrodową w terenach budowlanych, z możliwością remontów, przebudowy, rozbudowy i nadbudowy, o ile ustalenia niniejszej uchwały nie stanowią inaczej; </w:t>
      </w:r>
    </w:p>
    <w:p w14:paraId="6E6B7026" w14:textId="77777777" w:rsidR="00C33D97" w:rsidRPr="009E6959" w:rsidRDefault="00C33D97" w:rsidP="00326A0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="Calibri"/>
          <w:szCs w:val="24"/>
        </w:rPr>
      </w:pPr>
      <w:r w:rsidRPr="009E6959">
        <w:rPr>
          <w:rFonts w:cs="Calibri"/>
          <w:szCs w:val="24"/>
        </w:rPr>
        <w:t xml:space="preserve">dla </w:t>
      </w:r>
      <w:r w:rsidR="00F31A97" w:rsidRPr="009E6959">
        <w:rPr>
          <w:rFonts w:cs="Calibri"/>
          <w:szCs w:val="24"/>
        </w:rPr>
        <w:t xml:space="preserve">już </w:t>
      </w:r>
      <w:r w:rsidRPr="009E6959">
        <w:rPr>
          <w:rFonts w:cs="Calibri"/>
          <w:szCs w:val="24"/>
        </w:rPr>
        <w:t xml:space="preserve">istniejącej zabudowy zagrodowej, znajdującej się w terenach budowlanych: </w:t>
      </w:r>
    </w:p>
    <w:p w14:paraId="2ABA49E2" w14:textId="77777777" w:rsidR="00C33D97" w:rsidRPr="009E6959" w:rsidRDefault="00C33D97" w:rsidP="005C2186">
      <w:pPr>
        <w:pStyle w:val="Akapitzlist"/>
        <w:numPr>
          <w:ilvl w:val="1"/>
          <w:numId w:val="103"/>
        </w:numPr>
        <w:spacing w:after="0" w:line="276" w:lineRule="auto"/>
        <w:ind w:left="993" w:hanging="284"/>
        <w:jc w:val="both"/>
        <w:rPr>
          <w:rFonts w:cs="Calibri"/>
          <w:szCs w:val="24"/>
        </w:rPr>
      </w:pPr>
      <w:r w:rsidRPr="009E6959">
        <w:rPr>
          <w:rFonts w:cs="Calibri"/>
          <w:szCs w:val="24"/>
        </w:rPr>
        <w:t xml:space="preserve">warunki zagospodarowania terenu powinny być zgodne z zasadami ustalonymi dla terenów budowlanych o symbolu przeznaczenia w których istniejąca zabudowa zagrodowa się znajduje, </w:t>
      </w:r>
    </w:p>
    <w:p w14:paraId="47B1221E" w14:textId="77777777" w:rsidR="00C33D97" w:rsidRPr="009E6959" w:rsidRDefault="00C33D97" w:rsidP="005C2186">
      <w:pPr>
        <w:pStyle w:val="Akapitzlist"/>
        <w:numPr>
          <w:ilvl w:val="1"/>
          <w:numId w:val="103"/>
        </w:numPr>
        <w:spacing w:after="0" w:line="276" w:lineRule="auto"/>
        <w:ind w:left="993" w:hanging="284"/>
        <w:jc w:val="both"/>
        <w:rPr>
          <w:rFonts w:cs="Calibri"/>
          <w:szCs w:val="24"/>
        </w:rPr>
      </w:pPr>
      <w:r w:rsidRPr="009E6959">
        <w:rPr>
          <w:rFonts w:cs="Calibri"/>
          <w:szCs w:val="24"/>
        </w:rPr>
        <w:t>dopuszcza się rozbudowę prowadzonego gospodarstwa rolnego o nowe obiekty związane z produkcją rolną – jako obiekty służące gospoda</w:t>
      </w:r>
      <w:r w:rsidR="00403465" w:rsidRPr="009E6959">
        <w:rPr>
          <w:rFonts w:cs="Calibri"/>
          <w:szCs w:val="24"/>
        </w:rPr>
        <w:t>r</w:t>
      </w:r>
      <w:r w:rsidRPr="009E6959">
        <w:rPr>
          <w:rFonts w:cs="Calibri"/>
          <w:szCs w:val="24"/>
        </w:rPr>
        <w:t xml:space="preserve">ce rolnej, formę obiektów związanych z produkcją rolną należy przyjmować zgodnie z ustaleniami jak dla terenów o symbolu przeznaczenia </w:t>
      </w:r>
      <w:r w:rsidR="00530A52" w:rsidRPr="009E6959">
        <w:rPr>
          <w:rFonts w:cs="Calibri"/>
          <w:b/>
          <w:szCs w:val="24"/>
        </w:rPr>
        <w:t>MM</w:t>
      </w:r>
      <w:r w:rsidR="0046250B" w:rsidRPr="009E6959">
        <w:rPr>
          <w:rFonts w:cs="Calibri"/>
          <w:b/>
          <w:szCs w:val="24"/>
        </w:rPr>
        <w:t>1</w:t>
      </w:r>
      <w:r w:rsidRPr="009E6959">
        <w:rPr>
          <w:rFonts w:cs="Calibri"/>
          <w:szCs w:val="24"/>
        </w:rPr>
        <w:t>;</w:t>
      </w:r>
    </w:p>
    <w:p w14:paraId="7176A985" w14:textId="7B2909AF" w:rsidR="00802874" w:rsidRPr="009E6959" w:rsidRDefault="00802874" w:rsidP="00326A00">
      <w:pPr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dla </w:t>
      </w:r>
      <w:r w:rsidRPr="009E6959">
        <w:rPr>
          <w:rFonts w:ascii="Calibri" w:hAnsi="Calibri" w:cs="Calibri"/>
          <w:bCs/>
          <w:sz w:val="22"/>
        </w:rPr>
        <w:t>zabudowy</w:t>
      </w:r>
      <w:r w:rsidRPr="009E6959">
        <w:rPr>
          <w:rFonts w:ascii="Calibri" w:hAnsi="Calibri" w:cs="Calibri"/>
          <w:sz w:val="22"/>
        </w:rPr>
        <w:t xml:space="preserve"> </w:t>
      </w:r>
      <w:r w:rsidR="0048252B" w:rsidRPr="009E6959">
        <w:rPr>
          <w:rFonts w:ascii="Calibri" w:hAnsi="Calibri" w:cs="Calibri"/>
          <w:sz w:val="22"/>
        </w:rPr>
        <w:t xml:space="preserve">już </w:t>
      </w:r>
      <w:r w:rsidRPr="009E6959">
        <w:rPr>
          <w:rFonts w:ascii="Calibri" w:hAnsi="Calibri" w:cs="Calibri"/>
          <w:sz w:val="22"/>
        </w:rPr>
        <w:t xml:space="preserve">istniejącej, nie </w:t>
      </w:r>
      <w:r w:rsidR="00B20189" w:rsidRPr="009E6959">
        <w:rPr>
          <w:rFonts w:ascii="Calibri" w:hAnsi="Calibri" w:cs="Calibri"/>
          <w:sz w:val="22"/>
        </w:rPr>
        <w:t>związanej z produkcją rolną,</w:t>
      </w:r>
      <w:r w:rsidR="008C548E" w:rsidRPr="009E6959">
        <w:rPr>
          <w:rFonts w:ascii="Calibri" w:hAnsi="Calibri" w:cs="Calibri"/>
          <w:sz w:val="22"/>
        </w:rPr>
        <w:t xml:space="preserve"> </w:t>
      </w:r>
      <w:r w:rsidR="00B20189" w:rsidRPr="009E6959">
        <w:rPr>
          <w:rFonts w:ascii="Calibri" w:hAnsi="Calibri" w:cs="Calibri"/>
          <w:sz w:val="22"/>
        </w:rPr>
        <w:t>a </w:t>
      </w:r>
      <w:r w:rsidRPr="009E6959">
        <w:rPr>
          <w:rFonts w:ascii="Calibri" w:hAnsi="Calibri" w:cs="Calibri"/>
          <w:sz w:val="22"/>
        </w:rPr>
        <w:t>zlokalizowaną w terenach rolnych, ustala się:</w:t>
      </w:r>
    </w:p>
    <w:p w14:paraId="70523E3D" w14:textId="77777777" w:rsidR="00802874" w:rsidRPr="009E6959" w:rsidRDefault="00802874" w:rsidP="00326A00">
      <w:pPr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bCs/>
          <w:sz w:val="22"/>
        </w:rPr>
        <w:t>zachowanie</w:t>
      </w:r>
      <w:r w:rsidRPr="009E6959">
        <w:rPr>
          <w:rFonts w:ascii="Calibri" w:hAnsi="Calibri" w:cs="Calibri"/>
          <w:sz w:val="22"/>
        </w:rPr>
        <w:t xml:space="preserve"> istniejącego przeznaczenia, </w:t>
      </w:r>
    </w:p>
    <w:p w14:paraId="1E2A8BCB" w14:textId="77777777" w:rsidR="00802874" w:rsidRPr="009E6959" w:rsidRDefault="00802874" w:rsidP="00326A00">
      <w:pPr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dopuszczenie rozbudowy i nadbudowy budynków zgodnie z zasadami podanymi dla terenów o symbolu przeznaczenia </w:t>
      </w:r>
      <w:r w:rsidR="003F2045" w:rsidRPr="009E6959">
        <w:rPr>
          <w:rFonts w:ascii="Calibri" w:hAnsi="Calibri" w:cs="Calibri"/>
          <w:b/>
          <w:sz w:val="22"/>
        </w:rPr>
        <w:t>MN</w:t>
      </w:r>
      <w:r w:rsidRPr="009E6959">
        <w:rPr>
          <w:rFonts w:ascii="Calibri" w:hAnsi="Calibri" w:cs="Calibri"/>
          <w:sz w:val="22"/>
        </w:rPr>
        <w:t>;</w:t>
      </w:r>
      <w:r w:rsidRPr="009E6959">
        <w:rPr>
          <w:rFonts w:ascii="Calibri" w:hAnsi="Calibri" w:cs="Calibri"/>
          <w:b/>
          <w:sz w:val="22"/>
        </w:rPr>
        <w:t xml:space="preserve"> </w:t>
      </w:r>
      <w:r w:rsidRPr="009E6959">
        <w:rPr>
          <w:rFonts w:ascii="Calibri" w:hAnsi="Calibri" w:cs="Calibri"/>
          <w:sz w:val="22"/>
        </w:rPr>
        <w:t>możliwość rozbudowy jest</w:t>
      </w:r>
      <w:r w:rsidR="008C548E" w:rsidRPr="009E6959">
        <w:rPr>
          <w:rFonts w:ascii="Calibri" w:hAnsi="Calibri" w:cs="Calibri"/>
          <w:sz w:val="22"/>
        </w:rPr>
        <w:t xml:space="preserve"> </w:t>
      </w:r>
      <w:r w:rsidRPr="009E6959">
        <w:rPr>
          <w:rFonts w:ascii="Calibri" w:hAnsi="Calibri" w:cs="Calibri"/>
          <w:sz w:val="22"/>
        </w:rPr>
        <w:t>dopuszczona wyłącznie w przypadkach nie naru</w:t>
      </w:r>
      <w:r w:rsidR="008F07D7" w:rsidRPr="009E6959">
        <w:rPr>
          <w:rFonts w:ascii="Calibri" w:hAnsi="Calibri" w:cs="Calibri"/>
          <w:sz w:val="22"/>
        </w:rPr>
        <w:t>szających przepisów odrębnych z </w:t>
      </w:r>
      <w:r w:rsidRPr="009E6959">
        <w:rPr>
          <w:rFonts w:ascii="Calibri" w:hAnsi="Calibri" w:cs="Calibri"/>
          <w:sz w:val="22"/>
        </w:rPr>
        <w:t>zakresu ochrony gruntów rolnych i leśnych</w:t>
      </w:r>
      <w:r w:rsidR="00F93098" w:rsidRPr="009E6959">
        <w:rPr>
          <w:rFonts w:ascii="Calibri" w:hAnsi="Calibri" w:cs="Calibri"/>
          <w:sz w:val="22"/>
        </w:rPr>
        <w:t>,</w:t>
      </w:r>
      <w:r w:rsidRPr="009E6959">
        <w:rPr>
          <w:rFonts w:ascii="Calibri" w:hAnsi="Calibri" w:cs="Calibri"/>
          <w:sz w:val="22"/>
        </w:rPr>
        <w:t xml:space="preserve"> </w:t>
      </w:r>
    </w:p>
    <w:p w14:paraId="6141B84C" w14:textId="77777777" w:rsidR="00802874" w:rsidRPr="009E6959" w:rsidRDefault="00802874" w:rsidP="00326A00">
      <w:pPr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dla przypadków gdzie ustalony planem wskaźnik</w:t>
      </w:r>
      <w:r w:rsidR="005E17A4" w:rsidRPr="009E6959">
        <w:rPr>
          <w:rFonts w:ascii="Calibri" w:hAnsi="Calibri" w:cs="Calibri"/>
          <w:sz w:val="22"/>
        </w:rPr>
        <w:t xml:space="preserve"> powierzchni </w:t>
      </w:r>
      <w:r w:rsidRPr="009E6959">
        <w:rPr>
          <w:rFonts w:ascii="Calibri" w:hAnsi="Calibri" w:cs="Calibri"/>
          <w:sz w:val="22"/>
        </w:rPr>
        <w:t xml:space="preserve">zabudowy, przyjmowany jak dla terenów </w:t>
      </w:r>
      <w:r w:rsidR="00B9332C" w:rsidRPr="009E6959">
        <w:rPr>
          <w:rFonts w:ascii="Calibri" w:hAnsi="Calibri" w:cs="Calibri"/>
          <w:b/>
          <w:sz w:val="22"/>
        </w:rPr>
        <w:t>M</w:t>
      </w:r>
      <w:r w:rsidR="003F2045" w:rsidRPr="009E6959">
        <w:rPr>
          <w:rFonts w:ascii="Calibri" w:hAnsi="Calibri" w:cs="Calibri"/>
          <w:b/>
          <w:sz w:val="22"/>
        </w:rPr>
        <w:t>N</w:t>
      </w:r>
      <w:r w:rsidRPr="009E6959">
        <w:rPr>
          <w:rFonts w:ascii="Calibri" w:hAnsi="Calibri" w:cs="Calibri"/>
          <w:sz w:val="22"/>
        </w:rPr>
        <w:t>, jest już przekroczony, obowiązuje zakaz zwiększania powierzchni zabudowy</w:t>
      </w:r>
      <w:r w:rsidR="00F93098" w:rsidRPr="009E6959">
        <w:rPr>
          <w:rFonts w:ascii="Calibri" w:hAnsi="Calibri" w:cs="Calibri"/>
          <w:sz w:val="22"/>
        </w:rPr>
        <w:t>;</w:t>
      </w:r>
      <w:r w:rsidRPr="009E6959">
        <w:rPr>
          <w:rFonts w:ascii="Calibri" w:hAnsi="Calibri" w:cs="Calibri"/>
          <w:sz w:val="22"/>
        </w:rPr>
        <w:t xml:space="preserve"> </w:t>
      </w:r>
    </w:p>
    <w:p w14:paraId="31481560" w14:textId="77777777" w:rsidR="00802874" w:rsidRPr="009E6959" w:rsidRDefault="00802874" w:rsidP="00326A00">
      <w:pPr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realizacja </w:t>
      </w:r>
      <w:r w:rsidRPr="009E6959">
        <w:rPr>
          <w:rFonts w:ascii="Calibri" w:hAnsi="Calibri" w:cs="Calibri"/>
          <w:bCs/>
          <w:sz w:val="22"/>
        </w:rPr>
        <w:t>nowych</w:t>
      </w:r>
      <w:r w:rsidRPr="009E6959">
        <w:rPr>
          <w:rFonts w:ascii="Calibri" w:hAnsi="Calibri" w:cs="Calibri"/>
          <w:sz w:val="22"/>
        </w:rPr>
        <w:t xml:space="preserve"> lub rozbudowa istniejących budynków, a także zmiany zagospodarowania i użytkowania terenów nie mogą naruszać:</w:t>
      </w:r>
    </w:p>
    <w:p w14:paraId="3568CE94" w14:textId="77777777" w:rsidR="00802874" w:rsidRPr="009E6959" w:rsidRDefault="00802874" w:rsidP="00326A00">
      <w:pPr>
        <w:numPr>
          <w:ilvl w:val="0"/>
          <w:numId w:val="21"/>
        </w:numPr>
        <w:spacing w:line="276" w:lineRule="auto"/>
        <w:jc w:val="both"/>
        <w:rPr>
          <w:rFonts w:ascii="Calibri" w:eastAsia="TimesNewRoman" w:hAnsi="Calibri" w:cs="Calibri"/>
          <w:sz w:val="22"/>
        </w:rPr>
      </w:pPr>
      <w:r w:rsidRPr="009E6959">
        <w:rPr>
          <w:rFonts w:ascii="Calibri" w:eastAsia="TimesNewRoman" w:hAnsi="Calibri" w:cs="Calibri"/>
          <w:sz w:val="22"/>
        </w:rPr>
        <w:t xml:space="preserve">praw </w:t>
      </w:r>
      <w:r w:rsidRPr="009E6959">
        <w:rPr>
          <w:rFonts w:ascii="Calibri" w:hAnsi="Calibri" w:cs="Calibri"/>
          <w:sz w:val="22"/>
        </w:rPr>
        <w:t>właścicieli</w:t>
      </w:r>
      <w:r w:rsidRPr="009E6959">
        <w:rPr>
          <w:rFonts w:ascii="Calibri" w:eastAsia="TimesNewRoman" w:hAnsi="Calibri" w:cs="Calibri"/>
          <w:sz w:val="22"/>
        </w:rPr>
        <w:t>, użytkowników i administratorów terenów sąsiadujących,</w:t>
      </w:r>
    </w:p>
    <w:p w14:paraId="10C9E148" w14:textId="77777777" w:rsidR="00802874" w:rsidRPr="009E6959" w:rsidRDefault="00802874" w:rsidP="00326A00">
      <w:pPr>
        <w:numPr>
          <w:ilvl w:val="0"/>
          <w:numId w:val="21"/>
        </w:numPr>
        <w:spacing w:line="276" w:lineRule="auto"/>
        <w:jc w:val="both"/>
        <w:rPr>
          <w:rFonts w:ascii="Calibri" w:eastAsia="TimesNewRoman" w:hAnsi="Calibri" w:cs="Calibri"/>
          <w:sz w:val="22"/>
        </w:rPr>
      </w:pPr>
      <w:r w:rsidRPr="009E6959">
        <w:rPr>
          <w:rFonts w:ascii="Calibri" w:eastAsia="TimesNewRoman" w:hAnsi="Calibri" w:cs="Calibri"/>
          <w:sz w:val="22"/>
        </w:rPr>
        <w:t xml:space="preserve">norm </w:t>
      </w:r>
      <w:r w:rsidRPr="009E6959">
        <w:rPr>
          <w:rFonts w:ascii="Calibri" w:hAnsi="Calibri" w:cs="Calibri"/>
          <w:sz w:val="22"/>
        </w:rPr>
        <w:t>technicznych</w:t>
      </w:r>
      <w:r w:rsidRPr="009E6959">
        <w:rPr>
          <w:rFonts w:ascii="Calibri" w:eastAsia="TimesNewRoman" w:hAnsi="Calibri" w:cs="Calibri"/>
          <w:sz w:val="22"/>
        </w:rPr>
        <w:t>, sanitarnych i przeciwpożarowych,</w:t>
      </w:r>
    </w:p>
    <w:p w14:paraId="2BD42EA5" w14:textId="77777777" w:rsidR="00802874" w:rsidRPr="009E6959" w:rsidRDefault="00802874" w:rsidP="00326A00">
      <w:pPr>
        <w:numPr>
          <w:ilvl w:val="0"/>
          <w:numId w:val="21"/>
        </w:numPr>
        <w:spacing w:line="276" w:lineRule="auto"/>
        <w:jc w:val="both"/>
        <w:rPr>
          <w:rFonts w:ascii="Calibri" w:eastAsia="TimesNewRoman" w:hAnsi="Calibri" w:cs="Calibri"/>
          <w:sz w:val="22"/>
        </w:rPr>
      </w:pPr>
      <w:r w:rsidRPr="009E6959">
        <w:rPr>
          <w:rFonts w:ascii="Calibri" w:eastAsia="TimesNewRoman" w:hAnsi="Calibri" w:cs="Calibri"/>
          <w:sz w:val="22"/>
        </w:rPr>
        <w:t>innych wymagań, w tym dotyczących ochrony środowiska, przyrody i krajobrazu, ochrony dziedzictwa kulturowego i zabytków, gospodarki wodnej i geologii – określonych w przepisach odrębnych,</w:t>
      </w:r>
    </w:p>
    <w:p w14:paraId="060E3F38" w14:textId="77777777" w:rsidR="00AA6175" w:rsidRPr="009E6959" w:rsidRDefault="00802874" w:rsidP="00326A00">
      <w:pPr>
        <w:numPr>
          <w:ilvl w:val="0"/>
          <w:numId w:val="21"/>
        </w:numPr>
        <w:spacing w:line="276" w:lineRule="auto"/>
        <w:jc w:val="both"/>
        <w:rPr>
          <w:rFonts w:ascii="Calibri" w:eastAsia="TimesNewRoman" w:hAnsi="Calibri" w:cs="Calibri"/>
          <w:sz w:val="22"/>
        </w:rPr>
      </w:pPr>
      <w:r w:rsidRPr="009E6959">
        <w:rPr>
          <w:rFonts w:ascii="Calibri" w:hAnsi="Calibri" w:cs="Calibri"/>
          <w:sz w:val="22"/>
        </w:rPr>
        <w:t>ograniczeń</w:t>
      </w:r>
      <w:r w:rsidRPr="009E6959">
        <w:rPr>
          <w:rFonts w:ascii="Calibri" w:eastAsia="TimesNewRoman" w:hAnsi="Calibri" w:cs="Calibri"/>
          <w:sz w:val="22"/>
        </w:rPr>
        <w:t xml:space="preserve"> w dysponowaniu terenem wynikających z prawomocnych decyzji administracyjnych</w:t>
      </w:r>
      <w:r w:rsidR="00AA6175" w:rsidRPr="009E6959">
        <w:rPr>
          <w:rFonts w:ascii="Calibri" w:eastAsia="TimesNewRoman" w:hAnsi="Calibri" w:cs="Calibri"/>
          <w:sz w:val="22"/>
        </w:rPr>
        <w:t>;</w:t>
      </w:r>
    </w:p>
    <w:p w14:paraId="6B9C0190" w14:textId="77777777" w:rsidR="00802874" w:rsidRPr="009E6959" w:rsidRDefault="00AA6175" w:rsidP="00326A00">
      <w:pPr>
        <w:numPr>
          <w:ilvl w:val="0"/>
          <w:numId w:val="19"/>
        </w:numPr>
        <w:spacing w:line="276" w:lineRule="auto"/>
        <w:jc w:val="both"/>
        <w:rPr>
          <w:rFonts w:ascii="Calibri" w:eastAsia="TimesNewRoman" w:hAnsi="Calibri" w:cs="Calibri"/>
          <w:sz w:val="22"/>
        </w:rPr>
      </w:pPr>
      <w:r w:rsidRPr="009E6959">
        <w:rPr>
          <w:rFonts w:ascii="Calibri" w:eastAsia="TimesNewRoman" w:hAnsi="Calibri" w:cs="Calibri"/>
          <w:sz w:val="22"/>
        </w:rPr>
        <w:t xml:space="preserve">w przypadku istniejących obiektów, np. produkcyjnych, czy usługowych, których działalność przekracza obowiązujące normy hałasowe </w:t>
      </w:r>
      <w:r w:rsidR="00523699" w:rsidRPr="009E6959">
        <w:rPr>
          <w:rFonts w:ascii="Calibri" w:eastAsia="TimesNewRoman" w:hAnsi="Calibri" w:cs="Calibri"/>
          <w:sz w:val="22"/>
        </w:rPr>
        <w:t xml:space="preserve">w terenach o określonej planem kategorii przeznaczenia, </w:t>
      </w:r>
      <w:r w:rsidRPr="009E6959">
        <w:rPr>
          <w:rFonts w:ascii="Calibri" w:eastAsia="TimesNewRoman" w:hAnsi="Calibri" w:cs="Calibri"/>
          <w:sz w:val="22"/>
        </w:rPr>
        <w:t xml:space="preserve">wymagana jest </w:t>
      </w:r>
      <w:r w:rsidR="00523699" w:rsidRPr="009E6959">
        <w:rPr>
          <w:rFonts w:ascii="Calibri" w:eastAsia="TimesNewRoman" w:hAnsi="Calibri" w:cs="Calibri"/>
          <w:sz w:val="22"/>
        </w:rPr>
        <w:t>realizacja instalacji skutecznie redukujących hałas, bądź dokonanie zmiany technologii lub profilu prowadzonej działalności</w:t>
      </w:r>
      <w:r w:rsidR="00802874" w:rsidRPr="009E6959">
        <w:rPr>
          <w:rFonts w:ascii="Calibri" w:eastAsia="TimesNewRoman" w:hAnsi="Calibri" w:cs="Calibri"/>
          <w:sz w:val="22"/>
        </w:rPr>
        <w:t>.</w:t>
      </w:r>
    </w:p>
    <w:p w14:paraId="5AF4D052" w14:textId="77777777" w:rsidR="00345B31" w:rsidRPr="009E6959" w:rsidRDefault="00345B31" w:rsidP="00326A00">
      <w:pPr>
        <w:pStyle w:val="standard"/>
        <w:numPr>
          <w:ilvl w:val="0"/>
          <w:numId w:val="18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We wszystkich kategoriach terenów budowlanych w odniesieniu do kształtu dachów istniejącej zabudowy, dopuszcza się:</w:t>
      </w:r>
    </w:p>
    <w:p w14:paraId="7CE8BFEA" w14:textId="77777777" w:rsidR="00345B31" w:rsidRPr="009E6959" w:rsidRDefault="00345B31" w:rsidP="005C2186">
      <w:pPr>
        <w:numPr>
          <w:ilvl w:val="0"/>
          <w:numId w:val="121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utrzymanie istniejącej geometrii dachów;</w:t>
      </w:r>
    </w:p>
    <w:p w14:paraId="081763F4" w14:textId="77777777" w:rsidR="00345B31" w:rsidRPr="009E6959" w:rsidRDefault="00345B31" w:rsidP="005C2186">
      <w:pPr>
        <w:numPr>
          <w:ilvl w:val="0"/>
          <w:numId w:val="121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lastRenderedPageBreak/>
        <w:t xml:space="preserve">przekroczenie ustalonej planem dopuszczalnej wysokości budynków w przypadku zmiany geometrii dachu istniejącego budynku, jeśli wynika to z zastąpienia dachu </w:t>
      </w:r>
      <w:r w:rsidR="003F2045" w:rsidRPr="009E6959">
        <w:rPr>
          <w:rFonts w:ascii="Calibri" w:hAnsi="Calibri" w:cs="Calibri"/>
          <w:sz w:val="22"/>
        </w:rPr>
        <w:t>formą dachu</w:t>
      </w:r>
      <w:r w:rsidRPr="009E6959">
        <w:rPr>
          <w:rFonts w:ascii="Calibri" w:hAnsi="Calibri" w:cs="Calibri"/>
          <w:sz w:val="22"/>
        </w:rPr>
        <w:t xml:space="preserve"> o spadku zgodnym</w:t>
      </w:r>
      <w:r w:rsidR="008C548E" w:rsidRPr="009E6959">
        <w:rPr>
          <w:rFonts w:ascii="Calibri" w:hAnsi="Calibri" w:cs="Calibri"/>
          <w:sz w:val="22"/>
        </w:rPr>
        <w:t xml:space="preserve"> </w:t>
      </w:r>
      <w:r w:rsidRPr="009E6959">
        <w:rPr>
          <w:rFonts w:ascii="Calibri" w:hAnsi="Calibri" w:cs="Calibri"/>
          <w:sz w:val="22"/>
        </w:rPr>
        <w:t>z ustaleniami planu – bez możliwości zwiększenia liczby kondygnacji w budynku.</w:t>
      </w:r>
    </w:p>
    <w:p w14:paraId="04624982" w14:textId="77777777" w:rsidR="008E0D9C" w:rsidRPr="009E6959" w:rsidRDefault="008E0D9C" w:rsidP="00326A00">
      <w:pPr>
        <w:pStyle w:val="standard"/>
        <w:numPr>
          <w:ilvl w:val="0"/>
          <w:numId w:val="18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Za zgodne z planem uznaje się lokalizowanie w terenach o symbolach przeznaczenia: </w:t>
      </w:r>
      <w:r w:rsidRPr="009E6959">
        <w:rPr>
          <w:rFonts w:ascii="Calibri" w:hAnsi="Calibri" w:cs="Calibri"/>
          <w:b/>
          <w:szCs w:val="24"/>
        </w:rPr>
        <w:t>MN</w:t>
      </w:r>
      <w:r w:rsidR="00CA1B33" w:rsidRPr="009E6959">
        <w:rPr>
          <w:rFonts w:ascii="Calibri" w:hAnsi="Calibri" w:cs="Calibri"/>
          <w:b/>
          <w:szCs w:val="24"/>
        </w:rPr>
        <w:t xml:space="preserve">, </w:t>
      </w:r>
      <w:r w:rsidRPr="009E6959">
        <w:rPr>
          <w:rFonts w:ascii="Calibri" w:hAnsi="Calibri" w:cs="Calibri"/>
          <w:b/>
          <w:szCs w:val="24"/>
        </w:rPr>
        <w:t>MU,</w:t>
      </w:r>
      <w:r w:rsidR="00CA1B33" w:rsidRPr="009E6959">
        <w:rPr>
          <w:rFonts w:ascii="Calibri" w:hAnsi="Calibri" w:cs="Calibri"/>
          <w:b/>
          <w:szCs w:val="24"/>
        </w:rPr>
        <w:t xml:space="preserve"> </w:t>
      </w:r>
      <w:r w:rsidRPr="009E6959">
        <w:rPr>
          <w:rFonts w:ascii="Calibri" w:hAnsi="Calibri" w:cs="Calibri"/>
          <w:b/>
          <w:szCs w:val="24"/>
        </w:rPr>
        <w:t>M</w:t>
      </w:r>
      <w:r w:rsidR="004E5603" w:rsidRPr="009E6959">
        <w:rPr>
          <w:rFonts w:ascii="Calibri" w:hAnsi="Calibri" w:cs="Calibri"/>
          <w:b/>
          <w:szCs w:val="24"/>
        </w:rPr>
        <w:t>M</w:t>
      </w:r>
      <w:r w:rsidR="00CA1B33" w:rsidRPr="009E6959">
        <w:rPr>
          <w:rFonts w:ascii="Calibri" w:hAnsi="Calibri" w:cs="Calibri"/>
          <w:b/>
          <w:szCs w:val="24"/>
        </w:rPr>
        <w:t xml:space="preserve">, </w:t>
      </w:r>
      <w:r w:rsidRPr="009E6959">
        <w:rPr>
          <w:rFonts w:ascii="Calibri" w:hAnsi="Calibri" w:cs="Calibri"/>
          <w:b/>
          <w:szCs w:val="24"/>
        </w:rPr>
        <w:t>U</w:t>
      </w:r>
      <w:r w:rsidR="00B9332C" w:rsidRPr="009E6959">
        <w:rPr>
          <w:rFonts w:ascii="Calibri" w:hAnsi="Calibri" w:cs="Calibri"/>
          <w:b/>
          <w:szCs w:val="24"/>
        </w:rPr>
        <w:t xml:space="preserve"> </w:t>
      </w:r>
      <w:r w:rsidRPr="009E6959">
        <w:rPr>
          <w:rFonts w:ascii="Calibri" w:hAnsi="Calibri" w:cs="Calibri"/>
          <w:szCs w:val="24"/>
        </w:rPr>
        <w:t xml:space="preserve">samodzielnych obiektów i urządzeń służących zaspokojeniu potrzeb </w:t>
      </w:r>
      <w:r w:rsidR="0050736C" w:rsidRPr="009E6959">
        <w:rPr>
          <w:rFonts w:ascii="Calibri" w:hAnsi="Calibri" w:cs="Calibri"/>
          <w:szCs w:val="24"/>
        </w:rPr>
        <w:t>z zakresu usług publicznych, w tym szczególnie</w:t>
      </w:r>
      <w:r w:rsidRPr="009E6959">
        <w:rPr>
          <w:rFonts w:ascii="Calibri" w:hAnsi="Calibri" w:cs="Calibri"/>
          <w:szCs w:val="24"/>
        </w:rPr>
        <w:t xml:space="preserve"> </w:t>
      </w:r>
      <w:r w:rsidR="0050736C" w:rsidRPr="009E6959">
        <w:rPr>
          <w:rFonts w:ascii="Calibri" w:hAnsi="Calibri" w:cs="Calibri"/>
          <w:szCs w:val="24"/>
        </w:rPr>
        <w:t xml:space="preserve">kultury, </w:t>
      </w:r>
      <w:r w:rsidRPr="009E6959">
        <w:rPr>
          <w:rFonts w:ascii="Calibri" w:hAnsi="Calibri" w:cs="Calibri"/>
          <w:szCs w:val="24"/>
        </w:rPr>
        <w:t xml:space="preserve">edukacji, opieki </w:t>
      </w:r>
      <w:r w:rsidR="004D5F92" w:rsidRPr="009E6959">
        <w:rPr>
          <w:rFonts w:ascii="Calibri" w:hAnsi="Calibri" w:cs="Calibri"/>
          <w:szCs w:val="24"/>
        </w:rPr>
        <w:t xml:space="preserve">przedszkolnej, </w:t>
      </w:r>
      <w:r w:rsidRPr="009E6959">
        <w:rPr>
          <w:rFonts w:ascii="Calibri" w:hAnsi="Calibri" w:cs="Calibri"/>
          <w:szCs w:val="24"/>
        </w:rPr>
        <w:t>zdrowotnej i pomocy społecznej.</w:t>
      </w:r>
    </w:p>
    <w:p w14:paraId="49AAA6BD" w14:textId="77777777" w:rsidR="00D5390A" w:rsidRPr="009E6959" w:rsidRDefault="00D5390A" w:rsidP="00D5390A">
      <w:pPr>
        <w:pStyle w:val="standard"/>
        <w:numPr>
          <w:ilvl w:val="0"/>
          <w:numId w:val="18"/>
        </w:numPr>
        <w:tabs>
          <w:tab w:val="clear" w:pos="567"/>
        </w:tabs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Na całym obszarze planu obowiązuje zakaz zabudowy wielorodzinnej i szeregowej.</w:t>
      </w:r>
    </w:p>
    <w:p w14:paraId="32CB8870" w14:textId="77777777" w:rsidR="002A0A00" w:rsidRPr="009E6959" w:rsidRDefault="002A0A00" w:rsidP="00326A00">
      <w:pPr>
        <w:pStyle w:val="standard"/>
        <w:numPr>
          <w:ilvl w:val="0"/>
          <w:numId w:val="18"/>
        </w:numPr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Ustalenia planu w zakresie dopuszczalnej wysokości zabudowy są określone indywidualnie w przepisach o przeznaczeniu terenów, w Rozdzial</w:t>
      </w:r>
      <w:r w:rsidR="00C0684C" w:rsidRPr="009E6959">
        <w:rPr>
          <w:rFonts w:ascii="Calibri" w:hAnsi="Calibri" w:cs="Calibri"/>
          <w:szCs w:val="24"/>
        </w:rPr>
        <w:t xml:space="preserve">e </w:t>
      </w:r>
      <w:r w:rsidR="00DB7D30" w:rsidRPr="009E6959">
        <w:rPr>
          <w:rFonts w:ascii="Calibri" w:hAnsi="Calibri" w:cs="Calibri"/>
          <w:szCs w:val="24"/>
        </w:rPr>
        <w:t>I</w:t>
      </w:r>
      <w:r w:rsidR="00C0684C" w:rsidRPr="009E6959">
        <w:rPr>
          <w:rFonts w:ascii="Calibri" w:hAnsi="Calibri" w:cs="Calibri"/>
          <w:szCs w:val="24"/>
        </w:rPr>
        <w:t>V. Dla obiektów i </w:t>
      </w:r>
      <w:r w:rsidRPr="009E6959">
        <w:rPr>
          <w:rFonts w:ascii="Calibri" w:hAnsi="Calibri" w:cs="Calibri"/>
          <w:szCs w:val="24"/>
        </w:rPr>
        <w:t>urządzeń infrastruktury technicznej, w tym telekomunikacyjnej typu maszty, wieże, słupy, kominy itp., plan nie określa dopuszczalnych wysokości.</w:t>
      </w:r>
    </w:p>
    <w:p w14:paraId="453DFA1E" w14:textId="77777777" w:rsidR="00CC68A5" w:rsidRPr="009E6959" w:rsidRDefault="00CC68A5" w:rsidP="00326A00">
      <w:pPr>
        <w:pStyle w:val="standard"/>
        <w:numPr>
          <w:ilvl w:val="0"/>
          <w:numId w:val="18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W granicach terenu objętego planem dopuszcza się lokalizowanie nie wyznaczonych na rysunku planu urządzeń i sieci infrastruktury technicznej, pod warunkiem, że ich lokalizacja nie pozostaje w sprzeczności z pozostałymi ustaleniami planu, zgo</w:t>
      </w:r>
      <w:r w:rsidR="00F21B06" w:rsidRPr="009E6959">
        <w:rPr>
          <w:rFonts w:ascii="Calibri" w:hAnsi="Calibri" w:cs="Calibri"/>
          <w:szCs w:val="24"/>
        </w:rPr>
        <w:t>dnie z </w:t>
      </w:r>
      <w:r w:rsidRPr="009E6959">
        <w:rPr>
          <w:rFonts w:ascii="Calibri" w:hAnsi="Calibri" w:cs="Calibri"/>
          <w:szCs w:val="24"/>
        </w:rPr>
        <w:t>przepisami odrębnymi, w zakresie:</w:t>
      </w:r>
    </w:p>
    <w:p w14:paraId="75B12B09" w14:textId="77777777" w:rsidR="00CC68A5" w:rsidRPr="009E6959" w:rsidRDefault="00CC68A5" w:rsidP="00326A00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zaopatrzenia w wodę;</w:t>
      </w:r>
    </w:p>
    <w:p w14:paraId="28CCE5D1" w14:textId="77777777" w:rsidR="00CC68A5" w:rsidRPr="009E6959" w:rsidRDefault="00CC68A5" w:rsidP="00326A00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odprowadzania i oczyszczania ścieków;</w:t>
      </w:r>
    </w:p>
    <w:p w14:paraId="57994BFB" w14:textId="77777777" w:rsidR="00CC68A5" w:rsidRPr="009E6959" w:rsidRDefault="00CC68A5" w:rsidP="00326A00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zaopatrzenia w gaz i ciepło;</w:t>
      </w:r>
    </w:p>
    <w:p w14:paraId="2F04B9D8" w14:textId="77777777" w:rsidR="00CC68A5" w:rsidRPr="009E6959" w:rsidRDefault="00CC68A5" w:rsidP="00326A00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zaopatrzenia w energię elektryczną;</w:t>
      </w:r>
    </w:p>
    <w:p w14:paraId="635A6F41" w14:textId="77777777" w:rsidR="00CC68A5" w:rsidRPr="009E6959" w:rsidRDefault="00CC68A5" w:rsidP="00326A00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rozwoju systemów telekomunikacyjnych i tele</w:t>
      </w:r>
      <w:r w:rsidR="00F21B06" w:rsidRPr="009E6959">
        <w:rPr>
          <w:rFonts w:ascii="Calibri" w:hAnsi="Calibri" w:cs="Calibri"/>
          <w:sz w:val="22"/>
        </w:rPr>
        <w:t>informatycznych (przewodowych i </w:t>
      </w:r>
      <w:r w:rsidRPr="009E6959">
        <w:rPr>
          <w:rFonts w:ascii="Calibri" w:hAnsi="Calibri" w:cs="Calibri"/>
          <w:sz w:val="22"/>
        </w:rPr>
        <w:t xml:space="preserve">bezprzewodowych) stosownie do zapotrzebowania na usługi telekomunikacyjne i teleinformacyjne; </w:t>
      </w:r>
    </w:p>
    <w:p w14:paraId="1F6AFE03" w14:textId="77777777" w:rsidR="00CC68A5" w:rsidRPr="009E6959" w:rsidRDefault="00CC68A5" w:rsidP="00326A00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ochrony przeciwpożarowej i przeciwpowodziowej;</w:t>
      </w:r>
    </w:p>
    <w:p w14:paraId="669F740E" w14:textId="77777777" w:rsidR="00CC68A5" w:rsidRPr="009E6959" w:rsidRDefault="00CC68A5" w:rsidP="00326A00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melioracji.</w:t>
      </w:r>
    </w:p>
    <w:p w14:paraId="0E343B6B" w14:textId="77777777" w:rsidR="00CC68A5" w:rsidRPr="009E6959" w:rsidRDefault="005A5E64" w:rsidP="00326A00">
      <w:pPr>
        <w:pStyle w:val="standard"/>
        <w:numPr>
          <w:ilvl w:val="0"/>
          <w:numId w:val="18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Za zgodne z planem uznaje się wyznaczenie </w:t>
      </w:r>
      <w:r w:rsidR="007F0C7B" w:rsidRPr="009E6959">
        <w:rPr>
          <w:rFonts w:ascii="Calibri" w:hAnsi="Calibri" w:cs="Calibri"/>
          <w:szCs w:val="24"/>
        </w:rPr>
        <w:t xml:space="preserve">dróg wewnętrznych, </w:t>
      </w:r>
      <w:r w:rsidRPr="009E6959">
        <w:rPr>
          <w:rFonts w:ascii="Calibri" w:hAnsi="Calibri" w:cs="Calibri"/>
          <w:szCs w:val="24"/>
        </w:rPr>
        <w:t xml:space="preserve">dojazdów, ciągów pieszo-jezdnych oraz tras pieszych i rowerowych – nie oznaczonych na rysunku planu, przy zachowaniu wymogów przepisów odrębnych </w:t>
      </w:r>
      <w:r w:rsidR="008F0A14" w:rsidRPr="009E6959">
        <w:rPr>
          <w:rFonts w:ascii="Calibri" w:hAnsi="Calibri" w:cs="Calibri"/>
          <w:szCs w:val="24"/>
        </w:rPr>
        <w:t>w zakresie</w:t>
      </w:r>
      <w:r w:rsidR="002C72B8" w:rsidRPr="009E6959">
        <w:rPr>
          <w:rFonts w:ascii="Calibri" w:hAnsi="Calibri" w:cs="Calibri"/>
          <w:szCs w:val="24"/>
        </w:rPr>
        <w:t xml:space="preserve"> ochrony gruntów rolnych i </w:t>
      </w:r>
      <w:r w:rsidRPr="009E6959">
        <w:rPr>
          <w:rFonts w:ascii="Calibri" w:hAnsi="Calibri" w:cs="Calibri"/>
          <w:szCs w:val="24"/>
        </w:rPr>
        <w:t>leśnych.</w:t>
      </w:r>
    </w:p>
    <w:p w14:paraId="04D834CB" w14:textId="77777777" w:rsidR="0057492F" w:rsidRDefault="0057492F" w:rsidP="00326A00">
      <w:pPr>
        <w:pStyle w:val="standard"/>
        <w:numPr>
          <w:ilvl w:val="0"/>
          <w:numId w:val="18"/>
        </w:numPr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Ustalone planem wskaźniki intensywności zabudowy stosuje się przy realizacji inwestycji w terenach przeznaczonych w planie pod zabudowę; wskaź</w:t>
      </w:r>
      <w:r w:rsidR="005219E0" w:rsidRPr="009E6959">
        <w:rPr>
          <w:rFonts w:ascii="Calibri" w:hAnsi="Calibri" w:cs="Calibri"/>
          <w:szCs w:val="24"/>
        </w:rPr>
        <w:t>niki te nie mają zastosowania i </w:t>
      </w:r>
      <w:r w:rsidRPr="009E6959">
        <w:rPr>
          <w:rFonts w:ascii="Calibri" w:hAnsi="Calibri" w:cs="Calibri"/>
          <w:szCs w:val="24"/>
        </w:rPr>
        <w:t xml:space="preserve">nie zostały ustalone dla terenów komunikacji i infrastruktury technicznej oraz </w:t>
      </w:r>
      <w:r w:rsidR="00FC23AB" w:rsidRPr="009E6959">
        <w:rPr>
          <w:rFonts w:ascii="Calibri" w:hAnsi="Calibri" w:cs="Calibri"/>
          <w:szCs w:val="24"/>
        </w:rPr>
        <w:t>terenów niebudowlanych, czyli terenów rolnych,</w:t>
      </w:r>
      <w:r w:rsidRPr="009E6959">
        <w:rPr>
          <w:rFonts w:ascii="Calibri" w:hAnsi="Calibri" w:cs="Calibri"/>
          <w:szCs w:val="24"/>
        </w:rPr>
        <w:t xml:space="preserve"> w których plan dopuszcza lokalizację obiektów związanych z produkcją rolną</w:t>
      </w:r>
      <w:r w:rsidR="00FC23AB" w:rsidRPr="009E6959">
        <w:rPr>
          <w:rFonts w:ascii="Calibri" w:hAnsi="Calibri" w:cs="Calibri"/>
          <w:szCs w:val="24"/>
        </w:rPr>
        <w:t xml:space="preserve"> </w:t>
      </w:r>
      <w:r w:rsidRPr="009E6959">
        <w:rPr>
          <w:rFonts w:ascii="Calibri" w:hAnsi="Calibri" w:cs="Calibri"/>
          <w:szCs w:val="24"/>
        </w:rPr>
        <w:t>z dopuszczeniem zabudowy zagrodowej, bądź z dopuszczeniem na określonych warunkach rozbudowy istniejącej zabudowy zagrodowej.</w:t>
      </w:r>
    </w:p>
    <w:p w14:paraId="76D47F06" w14:textId="77777777" w:rsidR="002E17C8" w:rsidRDefault="002E17C8" w:rsidP="002E17C8">
      <w:pPr>
        <w:pStyle w:val="standard"/>
        <w:numPr>
          <w:ilvl w:val="0"/>
          <w:numId w:val="18"/>
        </w:numPr>
        <w:spacing w:line="276" w:lineRule="auto"/>
        <w:rPr>
          <w:rFonts w:ascii="Calibri" w:hAnsi="Calibri" w:cs="Calibri"/>
          <w:szCs w:val="22"/>
        </w:rPr>
      </w:pPr>
      <w:r w:rsidRPr="00285325">
        <w:rPr>
          <w:rFonts w:ascii="Calibri" w:hAnsi="Calibri" w:cs="Calibri"/>
          <w:szCs w:val="22"/>
        </w:rPr>
        <w:t>W zabudowie jednorodzinnej i zagrodowej dopuszcza się  budowę budynku ścianą bez okien i drzwi bezpośrednio przy granicy działki budowlanej lub w odległości mniejszej niż 4 m – w przypadku budynku zwróconego ścianą z oknami lub drzwiami w stronę tej granicy lub 3 m – w przypadku budynku zwróconego ścianą bez okien i drzwi w stronę tej granicy, lecz nie mniejszej niż 1,5 m, na działce budowlanej o szerokości 16 m lub mniejszej - zgodnie z przepisami odrębnymi</w:t>
      </w:r>
      <w:r>
        <w:rPr>
          <w:rFonts w:ascii="Calibri" w:hAnsi="Calibri" w:cs="Calibri"/>
          <w:szCs w:val="22"/>
        </w:rPr>
        <w:t>.</w:t>
      </w:r>
    </w:p>
    <w:p w14:paraId="756DF6B5" w14:textId="77777777" w:rsidR="00107275" w:rsidRPr="009E6959" w:rsidRDefault="00107275" w:rsidP="00107275">
      <w:pPr>
        <w:pStyle w:val="standard"/>
        <w:numPr>
          <w:ilvl w:val="0"/>
          <w:numId w:val="18"/>
        </w:numPr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Nie dopuszcza się lokalizowania obiektów o powierzchni sprzedaży przekraczającej 2 000 m</w:t>
      </w:r>
      <w:r w:rsidRPr="009E6959">
        <w:rPr>
          <w:rFonts w:ascii="Calibri" w:hAnsi="Calibri" w:cs="Calibri"/>
          <w:szCs w:val="24"/>
          <w:vertAlign w:val="superscript"/>
        </w:rPr>
        <w:t xml:space="preserve">2 </w:t>
      </w:r>
      <w:r w:rsidRPr="009E6959">
        <w:rPr>
          <w:rFonts w:ascii="Calibri" w:hAnsi="Calibri" w:cs="Calibri"/>
          <w:szCs w:val="24"/>
        </w:rPr>
        <w:t>.</w:t>
      </w:r>
    </w:p>
    <w:p w14:paraId="169E68FB" w14:textId="77777777" w:rsidR="0057492F" w:rsidRPr="009E6959" w:rsidRDefault="0057492F" w:rsidP="00326A00">
      <w:pPr>
        <w:pStyle w:val="standard"/>
        <w:numPr>
          <w:ilvl w:val="0"/>
          <w:numId w:val="18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Style w:val="Styl11pt"/>
          <w:rFonts w:ascii="Calibri" w:hAnsi="Calibri" w:cs="Calibri"/>
          <w:szCs w:val="24"/>
        </w:rPr>
      </w:pPr>
      <w:r w:rsidRPr="009E6959">
        <w:rPr>
          <w:rFonts w:ascii="Calibri" w:hAnsi="Calibri" w:cs="Calibri"/>
          <w:spacing w:val="-4"/>
          <w:szCs w:val="24"/>
        </w:rPr>
        <w:t xml:space="preserve">Obowiązuje zachowanie </w:t>
      </w:r>
      <w:r w:rsidRPr="009E6959">
        <w:rPr>
          <w:rFonts w:ascii="Calibri" w:hAnsi="Calibri" w:cs="Calibri"/>
          <w:szCs w:val="24"/>
        </w:rPr>
        <w:t>ustalonej</w:t>
      </w:r>
      <w:r w:rsidRPr="009E6959">
        <w:rPr>
          <w:rFonts w:ascii="Calibri" w:hAnsi="Calibri" w:cs="Calibri"/>
          <w:spacing w:val="-4"/>
          <w:szCs w:val="24"/>
        </w:rPr>
        <w:t xml:space="preserve"> planem kompozycji przestrzennej i wyznaczonych nieprzekraczalnych linii zabudowy; </w:t>
      </w:r>
      <w:r w:rsidRPr="009E6959">
        <w:rPr>
          <w:rFonts w:ascii="Calibri" w:eastAsia="TimesNewRoman" w:hAnsi="Calibri" w:cs="Calibri"/>
          <w:szCs w:val="24"/>
        </w:rPr>
        <w:t>w przypadku braku wyznaczenia nieprzekraczalnych linii zabudowy na rysunku planu, sytuowanie budynków powinno się odbywać zgodnie z przepisami odrębnymi.</w:t>
      </w:r>
    </w:p>
    <w:p w14:paraId="562E15F6" w14:textId="77777777" w:rsidR="00993114" w:rsidRPr="009E6959" w:rsidRDefault="00993114" w:rsidP="00993114">
      <w:pPr>
        <w:keepNext/>
        <w:spacing w:line="276" w:lineRule="auto"/>
        <w:jc w:val="center"/>
        <w:rPr>
          <w:rFonts w:ascii="Calibri" w:eastAsia="TimesNewRoman" w:hAnsi="Calibri" w:cs="Calibri"/>
          <w:b/>
          <w:sz w:val="22"/>
        </w:rPr>
      </w:pPr>
    </w:p>
    <w:p w14:paraId="410D61B9" w14:textId="77777777" w:rsidR="00993114" w:rsidRPr="009E6959" w:rsidRDefault="00993114" w:rsidP="00993114">
      <w:pPr>
        <w:keepNext/>
        <w:spacing w:line="276" w:lineRule="auto"/>
        <w:jc w:val="center"/>
        <w:rPr>
          <w:rFonts w:ascii="Calibri" w:eastAsia="TimesNewRoman" w:hAnsi="Calibri" w:cs="Calibri"/>
          <w:b/>
          <w:sz w:val="22"/>
        </w:rPr>
      </w:pPr>
      <w:r w:rsidRPr="009E6959">
        <w:rPr>
          <w:rFonts w:ascii="Calibri" w:eastAsia="TimesNewRoman" w:hAnsi="Calibri" w:cs="Calibri"/>
          <w:b/>
          <w:sz w:val="22"/>
        </w:rPr>
        <w:t>§8.</w:t>
      </w:r>
    </w:p>
    <w:p w14:paraId="396ACA81" w14:textId="77777777" w:rsidR="00993114" w:rsidRPr="009E6959" w:rsidRDefault="00993114" w:rsidP="00993114">
      <w:pPr>
        <w:keepNext/>
        <w:spacing w:line="276" w:lineRule="auto"/>
        <w:ind w:firstLine="431"/>
        <w:jc w:val="center"/>
        <w:rPr>
          <w:rFonts w:ascii="Calibri" w:eastAsia="TimesNewRoman" w:hAnsi="Calibri" w:cs="Calibri"/>
          <w:b/>
          <w:sz w:val="22"/>
        </w:rPr>
      </w:pPr>
      <w:r w:rsidRPr="009E6959">
        <w:rPr>
          <w:rFonts w:ascii="Calibri" w:eastAsia="TimesNewRoman" w:hAnsi="Calibri" w:cs="Calibri"/>
          <w:b/>
          <w:sz w:val="22"/>
        </w:rPr>
        <w:t xml:space="preserve">Zasady ochrony środowiska i przyrody wynikające z przepisów odrębnych, </w:t>
      </w:r>
      <w:r w:rsidRPr="009E6959">
        <w:rPr>
          <w:rFonts w:ascii="Calibri" w:eastAsia="TimesNewRoman" w:hAnsi="Calibri" w:cs="Calibri"/>
          <w:b/>
          <w:sz w:val="22"/>
        </w:rPr>
        <w:br/>
        <w:t xml:space="preserve">prawomocnych rozporządzeń i decyzji </w:t>
      </w:r>
    </w:p>
    <w:p w14:paraId="50E7779A" w14:textId="77777777" w:rsidR="00993114" w:rsidRPr="009E6959" w:rsidRDefault="00993114" w:rsidP="00993114">
      <w:pPr>
        <w:keepNext/>
        <w:spacing w:line="276" w:lineRule="auto"/>
        <w:jc w:val="center"/>
        <w:rPr>
          <w:rFonts w:ascii="Calibri" w:eastAsia="TimesNewRoman" w:hAnsi="Calibri" w:cs="Calibri"/>
          <w:b/>
          <w:sz w:val="22"/>
        </w:rPr>
      </w:pPr>
    </w:p>
    <w:p w14:paraId="5AE42663" w14:textId="55FA01FE" w:rsidR="00993114" w:rsidRPr="009E6959" w:rsidRDefault="00993114" w:rsidP="005C2186">
      <w:pPr>
        <w:pStyle w:val="standard"/>
        <w:numPr>
          <w:ilvl w:val="0"/>
          <w:numId w:val="26"/>
        </w:numPr>
        <w:spacing w:line="276" w:lineRule="auto"/>
        <w:rPr>
          <w:rFonts w:ascii="Calibri" w:eastAsia="TimesNewRoman" w:hAnsi="Calibri" w:cs="Calibri"/>
          <w:szCs w:val="22"/>
        </w:rPr>
      </w:pPr>
      <w:r w:rsidRPr="009E6959">
        <w:rPr>
          <w:rFonts w:ascii="Calibri" w:hAnsi="Calibri" w:cs="Calibri"/>
          <w:szCs w:val="24"/>
        </w:rPr>
        <w:t>Zgodnie z przepisami odrębnymi wskazuje się na rysunku planu obszar podlegając</w:t>
      </w:r>
      <w:r w:rsidR="00876CAE" w:rsidRPr="009E6959">
        <w:rPr>
          <w:rFonts w:ascii="Calibri" w:hAnsi="Calibri" w:cs="Calibri"/>
          <w:szCs w:val="24"/>
        </w:rPr>
        <w:t>y</w:t>
      </w:r>
      <w:r w:rsidRPr="009E6959">
        <w:rPr>
          <w:rFonts w:ascii="Calibri" w:hAnsi="Calibri" w:cs="Calibri"/>
          <w:szCs w:val="24"/>
        </w:rPr>
        <w:t xml:space="preserve"> ochronie przyrody na podstawie przepisów odrębnych</w:t>
      </w:r>
      <w:r w:rsidR="00876CAE" w:rsidRPr="009E6959">
        <w:rPr>
          <w:rFonts w:ascii="Calibri" w:hAnsi="Calibri" w:cs="Calibri"/>
          <w:szCs w:val="24"/>
        </w:rPr>
        <w:t xml:space="preserve"> </w:t>
      </w:r>
      <w:r w:rsidR="00DB7D30" w:rsidRPr="009E6959">
        <w:rPr>
          <w:rFonts w:ascii="Calibri" w:hAnsi="Calibri" w:cs="Calibri"/>
          <w:szCs w:val="24"/>
        </w:rPr>
        <w:t>–</w:t>
      </w:r>
      <w:r w:rsidR="00876CAE" w:rsidRPr="009E6959">
        <w:rPr>
          <w:rFonts w:ascii="Calibri" w:hAnsi="Calibri" w:cs="Calibri"/>
          <w:szCs w:val="24"/>
        </w:rPr>
        <w:t xml:space="preserve"> </w:t>
      </w:r>
      <w:r w:rsidRPr="009E6959">
        <w:rPr>
          <w:rFonts w:ascii="Calibri" w:hAnsi="Calibri" w:cs="Calibri"/>
          <w:szCs w:val="24"/>
        </w:rPr>
        <w:t>Południowomałopolski Obszar Chronionego Krajobrazu</w:t>
      </w:r>
      <w:r w:rsidR="00876CAE" w:rsidRPr="009E6959">
        <w:rPr>
          <w:rFonts w:ascii="Calibri" w:hAnsi="Calibri" w:cs="Calibri"/>
          <w:szCs w:val="24"/>
        </w:rPr>
        <w:t>, który</w:t>
      </w:r>
      <w:r w:rsidRPr="009E6959">
        <w:rPr>
          <w:rFonts w:ascii="Calibri" w:hAnsi="Calibri" w:cs="Calibri"/>
          <w:szCs w:val="24"/>
        </w:rPr>
        <w:t xml:space="preserve"> </w:t>
      </w:r>
      <w:r w:rsidRPr="009E6959">
        <w:rPr>
          <w:rFonts w:ascii="Calibri" w:eastAsia="TimesNewRoman" w:hAnsi="Calibri" w:cs="Calibri"/>
          <w:szCs w:val="24"/>
        </w:rPr>
        <w:t>obejmuje cały obszar planu</w:t>
      </w:r>
      <w:r w:rsidR="00876CAE" w:rsidRPr="009E6959">
        <w:rPr>
          <w:rFonts w:ascii="Calibri" w:eastAsia="TimesNewRoman" w:hAnsi="Calibri" w:cs="Calibri"/>
          <w:szCs w:val="24"/>
        </w:rPr>
        <w:t>;</w:t>
      </w:r>
      <w:r w:rsidRPr="009E6959">
        <w:rPr>
          <w:rFonts w:ascii="Calibri" w:eastAsia="TimesNewRoman" w:hAnsi="Calibri" w:cs="Calibri"/>
          <w:szCs w:val="24"/>
        </w:rPr>
        <w:t xml:space="preserve"> w obszarze planu obowiązują zakazy, nakazy i przyjęte zwolnienia od zakazów ustalone w </w:t>
      </w:r>
      <w:r w:rsidRPr="009E6959">
        <w:rPr>
          <w:rFonts w:ascii="Calibri" w:hAnsi="Calibri" w:cs="Calibri"/>
          <w:szCs w:val="24"/>
        </w:rPr>
        <w:t xml:space="preserve">Uchwale Sejmiku </w:t>
      </w:r>
      <w:r w:rsidRPr="009E6959">
        <w:rPr>
          <w:rFonts w:ascii="Calibri" w:hAnsi="Calibri" w:cs="Calibri"/>
          <w:szCs w:val="22"/>
        </w:rPr>
        <w:t>Województ</w:t>
      </w:r>
      <w:r w:rsidR="00DB7D30" w:rsidRPr="009E6959">
        <w:rPr>
          <w:rFonts w:ascii="Calibri" w:hAnsi="Calibri" w:cs="Calibri"/>
          <w:szCs w:val="22"/>
        </w:rPr>
        <w:t>wa Małopolskiego Nr XX/274/20 z </w:t>
      </w:r>
      <w:r w:rsidRPr="009E6959">
        <w:rPr>
          <w:rFonts w:ascii="Calibri" w:hAnsi="Calibri" w:cs="Calibri"/>
          <w:szCs w:val="22"/>
        </w:rPr>
        <w:t>dnia 27 kwietnia 2020 roku w/s Południowomałopolskiego Obszaru Chronionego Krajobrazu, w tym zakaz realizacji przedsięwzięć mogących znacząco oddziaływać na środowisko</w:t>
      </w:r>
      <w:r w:rsidR="00DF5BC8" w:rsidRPr="009E6959">
        <w:rPr>
          <w:rFonts w:ascii="Calibri" w:hAnsi="Calibri" w:cs="Calibri"/>
          <w:szCs w:val="22"/>
        </w:rPr>
        <w:t>, w rozumieniu przepisów ustawy z dnia 3 października 2008 r. o udostępnianiu informacji o środowisku i jego ochronie, udziale społeczeństwa w ochronie środowiska oraz o ocenach oddziaływania na środowisko.</w:t>
      </w:r>
    </w:p>
    <w:p w14:paraId="7DA17CD4" w14:textId="77777777" w:rsidR="00993114" w:rsidRPr="009E6959" w:rsidRDefault="00993114" w:rsidP="005C2186">
      <w:pPr>
        <w:pStyle w:val="standard"/>
        <w:numPr>
          <w:ilvl w:val="0"/>
          <w:numId w:val="26"/>
        </w:numPr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Wskazuje się na rysunku planu strefę zakazu budowy nowych obiektów budowlanych od linii brzegowej</w:t>
      </w:r>
      <w:r w:rsidR="00DB7D30" w:rsidRPr="009E6959">
        <w:rPr>
          <w:rFonts w:ascii="Calibri" w:hAnsi="Calibri" w:cs="Calibri"/>
          <w:szCs w:val="24"/>
        </w:rPr>
        <w:t xml:space="preserve"> rzeki</w:t>
      </w:r>
      <w:r w:rsidRPr="009E6959">
        <w:rPr>
          <w:rFonts w:ascii="Calibri" w:hAnsi="Calibri" w:cs="Calibri"/>
          <w:szCs w:val="24"/>
        </w:rPr>
        <w:t xml:space="preserve"> </w:t>
      </w:r>
      <w:r w:rsidR="003B6B56" w:rsidRPr="009E6959">
        <w:rPr>
          <w:rFonts w:ascii="Calibri" w:hAnsi="Calibri" w:cs="Calibri"/>
          <w:szCs w:val="24"/>
        </w:rPr>
        <w:t>Białk</w:t>
      </w:r>
      <w:r w:rsidR="00DF7FFD" w:rsidRPr="009E6959">
        <w:rPr>
          <w:rFonts w:ascii="Calibri" w:hAnsi="Calibri" w:cs="Calibri"/>
          <w:szCs w:val="24"/>
        </w:rPr>
        <w:t>a</w:t>
      </w:r>
      <w:r w:rsidRPr="009E6959">
        <w:rPr>
          <w:rFonts w:ascii="Calibri" w:hAnsi="Calibri" w:cs="Calibri"/>
          <w:szCs w:val="24"/>
        </w:rPr>
        <w:t>, zgodnie z Uchwałą Sejmiku Województwa Małopolskiego Nr XX/274/20 z dnia 27 kwietnia 2020 roku w/s Południowomałopolskiego Obszaru Chronionego Krajobrazu.</w:t>
      </w:r>
    </w:p>
    <w:p w14:paraId="373EBB31" w14:textId="47FBF5F2" w:rsidR="002C468A" w:rsidRPr="009E6959" w:rsidRDefault="002C468A" w:rsidP="002C468A">
      <w:pPr>
        <w:pStyle w:val="standard"/>
        <w:numPr>
          <w:ilvl w:val="0"/>
          <w:numId w:val="26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eastAsia="ArialMT" w:hAnsi="Calibri" w:cs="Calibri"/>
          <w:szCs w:val="22"/>
        </w:rPr>
      </w:pPr>
      <w:r w:rsidRPr="009E6959">
        <w:rPr>
          <w:rFonts w:ascii="Calibri" w:eastAsia="ArialMT" w:hAnsi="Calibri" w:cs="Calibri"/>
          <w:szCs w:val="24"/>
        </w:rPr>
        <w:t xml:space="preserve">Obszar planu znajduje się w granicach zbiornika wód </w:t>
      </w:r>
      <w:r w:rsidRPr="009E6959">
        <w:rPr>
          <w:rFonts w:ascii="Calibri" w:eastAsia="ArialMT" w:hAnsi="Calibri" w:cs="Calibri"/>
          <w:szCs w:val="22"/>
        </w:rPr>
        <w:t xml:space="preserve">podziemnych </w:t>
      </w:r>
      <w:r w:rsidRPr="009E6959">
        <w:rPr>
          <w:rFonts w:ascii="Calibri" w:hAnsi="Calibri" w:cs="Calibri"/>
          <w:szCs w:val="22"/>
        </w:rPr>
        <w:t>GZWP Nr 440 „Dolina kopalna Nowy Targ”</w:t>
      </w:r>
      <w:r w:rsidRPr="009E6959">
        <w:rPr>
          <w:rFonts w:ascii="Calibri" w:eastAsia="ArialMT" w:hAnsi="Calibri" w:cs="Calibri"/>
          <w:szCs w:val="22"/>
        </w:rPr>
        <w:t xml:space="preserve">; w granicach zbiornika, wskazanych na rysunku planu, </w:t>
      </w:r>
      <w:bookmarkStart w:id="2" w:name="_Hlk136246802"/>
      <w:r w:rsidR="00F466D1" w:rsidRPr="009E6959">
        <w:rPr>
          <w:rFonts w:ascii="Calibri" w:eastAsia="ArialMT" w:hAnsi="Calibri" w:cs="Calibri"/>
          <w:szCs w:val="22"/>
        </w:rPr>
        <w:t>obowiązują przepisy odrębne.</w:t>
      </w:r>
      <w:bookmarkEnd w:id="2"/>
    </w:p>
    <w:p w14:paraId="01B1452E" w14:textId="77777777" w:rsidR="0046113F" w:rsidRPr="009E6959" w:rsidRDefault="0046113F" w:rsidP="00AB494B">
      <w:pPr>
        <w:spacing w:line="276" w:lineRule="auto"/>
        <w:ind w:firstLine="431"/>
        <w:jc w:val="center"/>
        <w:rPr>
          <w:rFonts w:ascii="Calibri" w:hAnsi="Calibri" w:cs="Calibri"/>
          <w:b/>
          <w:bCs/>
          <w:sz w:val="20"/>
        </w:rPr>
      </w:pPr>
    </w:p>
    <w:p w14:paraId="08B7B1BB" w14:textId="77777777" w:rsidR="00417161" w:rsidRPr="009E6959" w:rsidRDefault="00417161" w:rsidP="00AB494B">
      <w:pPr>
        <w:spacing w:line="276" w:lineRule="auto"/>
        <w:ind w:firstLine="431"/>
        <w:jc w:val="center"/>
        <w:rPr>
          <w:rFonts w:ascii="Calibri" w:hAnsi="Calibri" w:cs="Calibri"/>
          <w:b/>
          <w:bCs/>
          <w:sz w:val="22"/>
        </w:rPr>
      </w:pPr>
      <w:r w:rsidRPr="009E6959">
        <w:rPr>
          <w:rFonts w:ascii="Calibri" w:hAnsi="Calibri" w:cs="Calibri"/>
          <w:b/>
          <w:bCs/>
          <w:sz w:val="22"/>
        </w:rPr>
        <w:t>§</w:t>
      </w:r>
      <w:r w:rsidR="00993114" w:rsidRPr="009E6959">
        <w:rPr>
          <w:rFonts w:ascii="Calibri" w:hAnsi="Calibri" w:cs="Calibri"/>
          <w:b/>
          <w:bCs/>
          <w:sz w:val="22"/>
        </w:rPr>
        <w:t>9</w:t>
      </w:r>
      <w:r w:rsidRPr="009E6959">
        <w:rPr>
          <w:rFonts w:ascii="Calibri" w:hAnsi="Calibri" w:cs="Calibri"/>
          <w:b/>
          <w:bCs/>
          <w:sz w:val="22"/>
        </w:rPr>
        <w:t>.</w:t>
      </w:r>
    </w:p>
    <w:p w14:paraId="0A2A195F" w14:textId="77777777" w:rsidR="00A3248D" w:rsidRPr="009E6959" w:rsidRDefault="00A3248D" w:rsidP="00AB494B">
      <w:pPr>
        <w:spacing w:line="276" w:lineRule="auto"/>
        <w:jc w:val="center"/>
        <w:rPr>
          <w:rFonts w:ascii="Calibri" w:eastAsia="TimesNewRoman" w:hAnsi="Calibri" w:cs="Calibri"/>
          <w:b/>
          <w:sz w:val="22"/>
        </w:rPr>
      </w:pPr>
      <w:r w:rsidRPr="009E6959">
        <w:rPr>
          <w:rFonts w:ascii="Calibri" w:eastAsia="TimesNewRoman" w:hAnsi="Calibri" w:cs="Calibri"/>
          <w:b/>
          <w:sz w:val="22"/>
        </w:rPr>
        <w:t>Zasady ochrony środowiska, przyrody i krajobrazu</w:t>
      </w:r>
    </w:p>
    <w:p w14:paraId="0C1C1218" w14:textId="77777777" w:rsidR="00A3248D" w:rsidRPr="009E6959" w:rsidRDefault="00A3248D" w:rsidP="00AB494B">
      <w:pPr>
        <w:spacing w:line="276" w:lineRule="auto"/>
        <w:jc w:val="center"/>
        <w:rPr>
          <w:rFonts w:ascii="Calibri" w:hAnsi="Calibri" w:cs="Calibri"/>
          <w:b/>
          <w:bCs/>
          <w:sz w:val="22"/>
        </w:rPr>
      </w:pPr>
    </w:p>
    <w:p w14:paraId="2BEEDCF8" w14:textId="77777777" w:rsidR="00417161" w:rsidRPr="009E6959" w:rsidRDefault="00417161" w:rsidP="00326A00">
      <w:pPr>
        <w:pStyle w:val="standard"/>
        <w:numPr>
          <w:ilvl w:val="0"/>
          <w:numId w:val="23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W zakresie ochrony środowiska</w:t>
      </w:r>
      <w:r w:rsidR="00B9332C" w:rsidRPr="009E6959">
        <w:rPr>
          <w:rFonts w:ascii="Calibri" w:hAnsi="Calibri" w:cs="Calibri"/>
          <w:szCs w:val="24"/>
        </w:rPr>
        <w:t>,</w:t>
      </w:r>
      <w:r w:rsidR="00925F50" w:rsidRPr="009E6959">
        <w:rPr>
          <w:rFonts w:ascii="Calibri" w:hAnsi="Calibri" w:cs="Calibri"/>
          <w:szCs w:val="24"/>
        </w:rPr>
        <w:t xml:space="preserve"> </w:t>
      </w:r>
      <w:r w:rsidRPr="009E6959">
        <w:rPr>
          <w:rFonts w:ascii="Calibri" w:hAnsi="Calibri" w:cs="Calibri"/>
          <w:szCs w:val="24"/>
        </w:rPr>
        <w:t xml:space="preserve">przyrody </w:t>
      </w:r>
      <w:r w:rsidR="00B9332C" w:rsidRPr="009E6959">
        <w:rPr>
          <w:rFonts w:ascii="Calibri" w:hAnsi="Calibri" w:cs="Calibri"/>
          <w:szCs w:val="24"/>
        </w:rPr>
        <w:t xml:space="preserve">i krajobrazu </w:t>
      </w:r>
      <w:r w:rsidRPr="009E6959">
        <w:rPr>
          <w:rFonts w:ascii="Calibri" w:hAnsi="Calibri" w:cs="Calibri"/>
          <w:szCs w:val="24"/>
        </w:rPr>
        <w:t>ustala się:</w:t>
      </w:r>
    </w:p>
    <w:p w14:paraId="059FD627" w14:textId="77777777" w:rsidR="00417161" w:rsidRPr="009E6959" w:rsidRDefault="00993114" w:rsidP="00326A00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nakazy</w:t>
      </w:r>
      <w:r w:rsidR="00417161" w:rsidRPr="009E6959">
        <w:rPr>
          <w:rFonts w:ascii="Calibri" w:hAnsi="Calibri" w:cs="Calibri"/>
          <w:sz w:val="22"/>
        </w:rPr>
        <w:t>:</w:t>
      </w:r>
    </w:p>
    <w:p w14:paraId="4675A6E3" w14:textId="77777777" w:rsidR="00B9332C" w:rsidRPr="009E6959" w:rsidRDefault="00B9332C" w:rsidP="00B9332C">
      <w:pPr>
        <w:numPr>
          <w:ilvl w:val="0"/>
          <w:numId w:val="5"/>
        </w:numPr>
        <w:spacing w:line="276" w:lineRule="auto"/>
        <w:jc w:val="both"/>
        <w:rPr>
          <w:rFonts w:ascii="Calibri" w:eastAsia="TimesNewRoman" w:hAnsi="Calibri" w:cs="Calibri"/>
          <w:sz w:val="22"/>
        </w:rPr>
      </w:pPr>
      <w:r w:rsidRPr="009E6959">
        <w:rPr>
          <w:rFonts w:ascii="Calibri" w:eastAsia="TimesNewRoman" w:hAnsi="Calibri" w:cs="Calibri"/>
          <w:sz w:val="22"/>
        </w:rPr>
        <w:t xml:space="preserve">ochrony walorów przyrodniczych poprzez zachowanie, pielęgnację, uzupełnienia  i cięcia sanitarne różnych form zieleni: nieurządzonej, urządzonej, użytków rolnych i zieleni nadrzecznej, w celu zachowania ciągłości </w:t>
      </w:r>
      <w:r w:rsidR="006054F5" w:rsidRPr="009E6959">
        <w:rPr>
          <w:rFonts w:ascii="Calibri" w:eastAsia="TimesNewRoman" w:hAnsi="Calibri" w:cs="Calibri"/>
          <w:sz w:val="22"/>
        </w:rPr>
        <w:t xml:space="preserve">korytarzy </w:t>
      </w:r>
      <w:r w:rsidRPr="009E6959">
        <w:rPr>
          <w:rFonts w:ascii="Calibri" w:eastAsia="TimesNewRoman" w:hAnsi="Calibri" w:cs="Calibri"/>
          <w:sz w:val="22"/>
        </w:rPr>
        <w:t>powiązań przyrodniczych</w:t>
      </w:r>
      <w:r w:rsidR="006054F5" w:rsidRPr="009E6959">
        <w:rPr>
          <w:rFonts w:ascii="Calibri" w:eastAsia="TimesNewRoman" w:hAnsi="Calibri" w:cs="Calibri"/>
          <w:sz w:val="22"/>
        </w:rPr>
        <w:t xml:space="preserve"> o zasięgu</w:t>
      </w:r>
      <w:r w:rsidRPr="009E6959">
        <w:rPr>
          <w:rFonts w:ascii="Calibri" w:eastAsia="TimesNewRoman" w:hAnsi="Calibri" w:cs="Calibri"/>
          <w:sz w:val="22"/>
        </w:rPr>
        <w:t xml:space="preserve"> wyznaczony</w:t>
      </w:r>
      <w:r w:rsidR="006054F5" w:rsidRPr="009E6959">
        <w:rPr>
          <w:rFonts w:ascii="Calibri" w:eastAsia="TimesNewRoman" w:hAnsi="Calibri" w:cs="Calibri"/>
          <w:sz w:val="22"/>
        </w:rPr>
        <w:t>m</w:t>
      </w:r>
      <w:r w:rsidRPr="009E6959">
        <w:rPr>
          <w:rFonts w:ascii="Calibri" w:eastAsia="TimesNewRoman" w:hAnsi="Calibri" w:cs="Calibri"/>
          <w:sz w:val="22"/>
        </w:rPr>
        <w:t xml:space="preserve"> na rysunku planu, </w:t>
      </w:r>
    </w:p>
    <w:p w14:paraId="2A9020B1" w14:textId="77777777" w:rsidR="00417161" w:rsidRPr="009E6959" w:rsidRDefault="00417161" w:rsidP="00B9332C">
      <w:pPr>
        <w:numPr>
          <w:ilvl w:val="0"/>
          <w:numId w:val="5"/>
        </w:numPr>
        <w:spacing w:line="276" w:lineRule="auto"/>
        <w:jc w:val="both"/>
        <w:rPr>
          <w:rFonts w:ascii="Calibri" w:eastAsia="TimesNewRoman" w:hAnsi="Calibri" w:cs="Calibri"/>
          <w:sz w:val="22"/>
        </w:rPr>
      </w:pPr>
      <w:r w:rsidRPr="009E6959">
        <w:rPr>
          <w:rFonts w:ascii="Calibri" w:eastAsia="TimesNewRoman" w:hAnsi="Calibri" w:cs="Calibri"/>
          <w:sz w:val="22"/>
        </w:rPr>
        <w:t>ochrony istniejących zadrzewień, pielęgnacji i uzupełnień nasadzeń w celu ochrony gleb przed erozją w terenach oznaczonych symbolem Z</w:t>
      </w:r>
      <w:r w:rsidR="004E5603" w:rsidRPr="009E6959">
        <w:rPr>
          <w:rFonts w:ascii="Calibri" w:eastAsia="TimesNewRoman" w:hAnsi="Calibri" w:cs="Calibri"/>
          <w:sz w:val="22"/>
        </w:rPr>
        <w:t>N</w:t>
      </w:r>
      <w:r w:rsidRPr="009E6959">
        <w:rPr>
          <w:rFonts w:ascii="Calibri" w:eastAsia="TimesNewRoman" w:hAnsi="Calibri" w:cs="Calibri"/>
          <w:sz w:val="22"/>
        </w:rPr>
        <w:t xml:space="preserve"> – tereny zieleni nieurządzonej, lokalnej ochrony powiązań przyrodniczych</w:t>
      </w:r>
      <w:r w:rsidR="00F93098" w:rsidRPr="009E6959">
        <w:rPr>
          <w:rFonts w:ascii="Calibri" w:eastAsia="TimesNewRoman" w:hAnsi="Calibri" w:cs="Calibri"/>
          <w:sz w:val="22"/>
        </w:rPr>
        <w:t>,</w:t>
      </w:r>
    </w:p>
    <w:p w14:paraId="7642F20D" w14:textId="77777777" w:rsidR="00417161" w:rsidRPr="009E6959" w:rsidRDefault="00417161" w:rsidP="00AB494B">
      <w:pPr>
        <w:numPr>
          <w:ilvl w:val="0"/>
          <w:numId w:val="5"/>
        </w:numPr>
        <w:spacing w:line="276" w:lineRule="auto"/>
        <w:jc w:val="both"/>
        <w:rPr>
          <w:rFonts w:ascii="Calibri" w:eastAsia="TimesNewRoman" w:hAnsi="Calibri" w:cs="Calibri"/>
          <w:sz w:val="22"/>
        </w:rPr>
      </w:pPr>
      <w:r w:rsidRPr="009E6959">
        <w:rPr>
          <w:rFonts w:ascii="Calibri" w:eastAsia="TimesNewRoman" w:hAnsi="Calibri" w:cs="Calibri"/>
          <w:sz w:val="22"/>
        </w:rPr>
        <w:t>ochrony przed osuszeniem małych i okresowych zbiorników wodnych,</w:t>
      </w:r>
    </w:p>
    <w:p w14:paraId="014CCF11" w14:textId="77777777" w:rsidR="00417161" w:rsidRPr="009E6959" w:rsidRDefault="00417161" w:rsidP="00AB494B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ochrony obudowy biologicznej rzek i potoków,</w:t>
      </w:r>
      <w:r w:rsidR="00F21B06" w:rsidRPr="009E6959">
        <w:rPr>
          <w:rFonts w:ascii="Calibri" w:hAnsi="Calibri" w:cs="Calibri"/>
          <w:sz w:val="22"/>
        </w:rPr>
        <w:t xml:space="preserve"> ujawnionych i nieujawnionych z </w:t>
      </w:r>
      <w:r w:rsidRPr="009E6959">
        <w:rPr>
          <w:rFonts w:ascii="Calibri" w:hAnsi="Calibri" w:cs="Calibri"/>
          <w:sz w:val="22"/>
        </w:rPr>
        <w:t>nazwy na rysunku planu, przed zniszczeniem i przerwaniem ciągłości oraz zmianami stosunków wodnych,</w:t>
      </w:r>
      <w:r w:rsidR="005E78DA" w:rsidRPr="009E6959">
        <w:rPr>
          <w:rFonts w:ascii="Calibri" w:hAnsi="Calibri" w:cs="Calibri"/>
          <w:sz w:val="22"/>
        </w:rPr>
        <w:t xml:space="preserve"> </w:t>
      </w:r>
    </w:p>
    <w:p w14:paraId="7AB079D7" w14:textId="77777777" w:rsidR="00B9332C" w:rsidRPr="009E6959" w:rsidRDefault="00B9332C" w:rsidP="00B9332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Calibri"/>
          <w:szCs w:val="24"/>
        </w:rPr>
      </w:pPr>
      <w:r w:rsidRPr="009E6959">
        <w:rPr>
          <w:rFonts w:cs="Calibri"/>
          <w:szCs w:val="24"/>
        </w:rPr>
        <w:t>ochrony rowów odwadniających zgodnie z przepisami odrębnymi,</w:t>
      </w:r>
    </w:p>
    <w:p w14:paraId="5F3F35ED" w14:textId="77777777" w:rsidR="00417161" w:rsidRPr="009E6959" w:rsidRDefault="00417161" w:rsidP="00AB494B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dbałości o płynność przepływu wód w rzekach, potokach, rowach wodnych i przydrożnych oraz o drożność przepustów,</w:t>
      </w:r>
    </w:p>
    <w:p w14:paraId="17049E0A" w14:textId="77777777" w:rsidR="00417161" w:rsidRPr="009E6959" w:rsidRDefault="00417161" w:rsidP="00AB494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dopuszczenia w obrębie rzek i potoków </w:t>
      </w:r>
      <w:r w:rsidR="000C2187" w:rsidRPr="009E6959">
        <w:rPr>
          <w:rFonts w:ascii="Calibri" w:hAnsi="Calibri" w:cs="Calibri"/>
          <w:sz w:val="22"/>
        </w:rPr>
        <w:t xml:space="preserve">wszelkich </w:t>
      </w:r>
      <w:r w:rsidR="00266F56" w:rsidRPr="009E6959">
        <w:rPr>
          <w:rFonts w:ascii="Calibri" w:hAnsi="Calibri" w:cs="Calibri"/>
          <w:sz w:val="22"/>
        </w:rPr>
        <w:t>działań i</w:t>
      </w:r>
      <w:r w:rsidRPr="009E6959">
        <w:rPr>
          <w:rFonts w:ascii="Calibri" w:hAnsi="Calibri" w:cs="Calibri"/>
          <w:sz w:val="22"/>
        </w:rPr>
        <w:t xml:space="preserve"> zabezpieczeń przeciwpowodziowych, </w:t>
      </w:r>
      <w:r w:rsidR="00266F56" w:rsidRPr="009E6959">
        <w:rPr>
          <w:rFonts w:ascii="Calibri" w:hAnsi="Calibri" w:cs="Calibri"/>
          <w:sz w:val="22"/>
        </w:rPr>
        <w:t>zgodnie z przepisami odrębnymi,</w:t>
      </w:r>
    </w:p>
    <w:p w14:paraId="272FB06A" w14:textId="77777777" w:rsidR="00B9332C" w:rsidRPr="009E6959" w:rsidRDefault="00B9332C" w:rsidP="00B9332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Calibri"/>
          <w:szCs w:val="24"/>
        </w:rPr>
      </w:pPr>
      <w:r w:rsidRPr="009E6959">
        <w:rPr>
          <w:rFonts w:eastAsiaTheme="minorHAnsi" w:cs="Calibri"/>
          <w:szCs w:val="24"/>
        </w:rPr>
        <w:t>utrzymania</w:t>
      </w:r>
      <w:r w:rsidRPr="009E6959">
        <w:rPr>
          <w:rFonts w:cs="Calibri"/>
          <w:szCs w:val="24"/>
        </w:rPr>
        <w:t xml:space="preserve"> i rozbudowy systemu odprowadzania ścieków sanitarnych oraz opadowych, zgodnie z przepisami odrębnymi,</w:t>
      </w:r>
    </w:p>
    <w:p w14:paraId="6B8F909F" w14:textId="77777777" w:rsidR="000C2187" w:rsidRPr="009E6959" w:rsidRDefault="000C2187" w:rsidP="00AB494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dopuszczenia odbudowy i remontów urządzeń m</w:t>
      </w:r>
      <w:r w:rsidR="00F21B06" w:rsidRPr="009E6959">
        <w:rPr>
          <w:rFonts w:ascii="Calibri" w:hAnsi="Calibri" w:cs="Calibri"/>
          <w:sz w:val="22"/>
        </w:rPr>
        <w:t>elioracji wodnych, w zakresie i </w:t>
      </w:r>
      <w:r w:rsidRPr="009E6959">
        <w:rPr>
          <w:rFonts w:ascii="Calibri" w:hAnsi="Calibri" w:cs="Calibri"/>
          <w:sz w:val="22"/>
        </w:rPr>
        <w:t xml:space="preserve">rozmiarze </w:t>
      </w:r>
      <w:r w:rsidRPr="009E6959">
        <w:rPr>
          <w:rFonts w:ascii="Calibri" w:hAnsi="Calibri" w:cs="Calibri"/>
          <w:sz w:val="22"/>
        </w:rPr>
        <w:lastRenderedPageBreak/>
        <w:t>wynikającym z potrzeb zabezpieczenia przeciwpowodziowego,</w:t>
      </w:r>
    </w:p>
    <w:p w14:paraId="7DAC13DA" w14:textId="77777777" w:rsidR="00B9332C" w:rsidRPr="009E6959" w:rsidRDefault="00B9332C" w:rsidP="00B9332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Calibri"/>
          <w:szCs w:val="24"/>
        </w:rPr>
      </w:pPr>
      <w:r w:rsidRPr="009E6959">
        <w:rPr>
          <w:rFonts w:eastAsiaTheme="minorHAnsi" w:cs="Calibri"/>
          <w:szCs w:val="24"/>
        </w:rPr>
        <w:t>prowadzenia</w:t>
      </w:r>
      <w:r w:rsidRPr="009E6959">
        <w:rPr>
          <w:rFonts w:cs="Calibri"/>
          <w:szCs w:val="24"/>
        </w:rPr>
        <w:t xml:space="preserve"> gospodarki odpadami zgodnie z obowiązującymi przepisami ponadlokalnymi oraz regulacjami obowiązującymi w gminie Nowy Targ, z uwzględnieniem segregacji odpadów u źródeł ich powstania, z jednoczesnym wyodrębnieniem odpadów niebezpiecznych,</w:t>
      </w:r>
    </w:p>
    <w:p w14:paraId="4D828835" w14:textId="77777777" w:rsidR="00B9332C" w:rsidRPr="009E6959" w:rsidRDefault="00B9332C" w:rsidP="00B9332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Calibri"/>
          <w:szCs w:val="24"/>
        </w:rPr>
      </w:pPr>
      <w:r w:rsidRPr="009E6959">
        <w:rPr>
          <w:rFonts w:cs="Calibri"/>
          <w:szCs w:val="24"/>
        </w:rPr>
        <w:t xml:space="preserve"> </w:t>
      </w:r>
      <w:r w:rsidRPr="009E6959">
        <w:rPr>
          <w:rFonts w:eastAsiaTheme="minorHAnsi" w:cs="Calibri"/>
          <w:szCs w:val="24"/>
        </w:rPr>
        <w:t>budowy</w:t>
      </w:r>
      <w:r w:rsidRPr="009E6959">
        <w:rPr>
          <w:rFonts w:cs="Calibri"/>
          <w:szCs w:val="24"/>
        </w:rPr>
        <w:t xml:space="preserve"> i lokalizacji urządzeń i sieci infrastruktury elektroenergetyki i telekomunikacji zgodnie z wymogami określonymi w przepisach odrębnych, </w:t>
      </w:r>
    </w:p>
    <w:p w14:paraId="23B03664" w14:textId="77777777" w:rsidR="00B9332C" w:rsidRPr="009E6959" w:rsidRDefault="00B9332C" w:rsidP="00B9332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Calibri"/>
          <w:szCs w:val="24"/>
        </w:rPr>
      </w:pPr>
      <w:r w:rsidRPr="009E6959">
        <w:rPr>
          <w:rFonts w:eastAsiaTheme="minorHAnsi" w:cs="Calibri"/>
          <w:szCs w:val="24"/>
        </w:rPr>
        <w:t>zachowania</w:t>
      </w:r>
      <w:r w:rsidRPr="009E6959">
        <w:rPr>
          <w:rFonts w:cs="Calibri"/>
          <w:szCs w:val="24"/>
        </w:rPr>
        <w:t xml:space="preserve"> zasady, aby prowadzona działalność nie powodowała przekroczenia obowiązujących standardów jakości środowiska,</w:t>
      </w:r>
    </w:p>
    <w:p w14:paraId="3A236BB3" w14:textId="77777777" w:rsidR="00B9332C" w:rsidRPr="009E6959" w:rsidRDefault="00B9332C" w:rsidP="00B9332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Calibri"/>
          <w:szCs w:val="24"/>
        </w:rPr>
      </w:pPr>
      <w:r w:rsidRPr="009E6959">
        <w:rPr>
          <w:rFonts w:cs="Calibri"/>
          <w:szCs w:val="24"/>
        </w:rPr>
        <w:t>ustalenia geotechnicznych warunków posadowienia obiektów budowlanych w granicach obszaru objętego planem, w sposób zgodny z przepisami odrębnymi;</w:t>
      </w:r>
    </w:p>
    <w:p w14:paraId="7BE795E7" w14:textId="77777777" w:rsidR="00417161" w:rsidRPr="009E6959" w:rsidRDefault="00417161" w:rsidP="00AB494B">
      <w:pPr>
        <w:numPr>
          <w:ilvl w:val="0"/>
          <w:numId w:val="5"/>
        </w:numPr>
        <w:spacing w:line="276" w:lineRule="auto"/>
        <w:jc w:val="both"/>
        <w:rPr>
          <w:rFonts w:ascii="Calibri" w:eastAsia="TimesNewRoman" w:hAnsi="Calibri" w:cs="Calibri"/>
          <w:sz w:val="22"/>
        </w:rPr>
      </w:pPr>
      <w:r w:rsidRPr="009E6959">
        <w:rPr>
          <w:rFonts w:ascii="Calibri" w:eastAsia="TimesNewRoman" w:hAnsi="Calibri" w:cs="Calibri"/>
          <w:sz w:val="22"/>
        </w:rPr>
        <w:t xml:space="preserve">pokrycia potrzeb cieplnych nowych budynków w oparciu o ekologiczne źródła ciepła (w tym energię elektryczną, paliwa ekologiczne, alternatywne źródła energii) oraz dopuszczone prawem urządzenia grzewcze nowej generacji </w:t>
      </w:r>
      <w:r w:rsidR="00242A45" w:rsidRPr="009E6959">
        <w:rPr>
          <w:rFonts w:ascii="Calibri" w:eastAsia="TimesNewRoman" w:hAnsi="Calibri" w:cs="Calibri"/>
          <w:sz w:val="22"/>
        </w:rPr>
        <w:t>–</w:t>
      </w:r>
      <w:r w:rsidRPr="009E6959">
        <w:rPr>
          <w:rFonts w:ascii="Calibri" w:eastAsia="TimesNewRoman" w:hAnsi="Calibri" w:cs="Calibri"/>
          <w:sz w:val="22"/>
        </w:rPr>
        <w:t xml:space="preserve"> </w:t>
      </w:r>
      <w:r w:rsidRPr="009E6959">
        <w:rPr>
          <w:rFonts w:ascii="Calibri" w:hAnsi="Calibri" w:cs="Calibri"/>
          <w:sz w:val="22"/>
        </w:rPr>
        <w:t>spełniające</w:t>
      </w:r>
      <w:r w:rsidR="005E78DA" w:rsidRPr="009E6959">
        <w:rPr>
          <w:rFonts w:ascii="Calibri" w:hAnsi="Calibri" w:cs="Calibri"/>
          <w:sz w:val="22"/>
        </w:rPr>
        <w:t xml:space="preserve"> </w:t>
      </w:r>
      <w:r w:rsidR="00D032C5" w:rsidRPr="009E6959">
        <w:rPr>
          <w:rFonts w:ascii="Calibri" w:hAnsi="Calibri" w:cs="Calibri"/>
          <w:sz w:val="22"/>
        </w:rPr>
        <w:t xml:space="preserve">odpowiednio </w:t>
      </w:r>
      <w:r w:rsidRPr="009E6959">
        <w:rPr>
          <w:rFonts w:ascii="Calibri" w:hAnsi="Calibri" w:cs="Calibri"/>
          <w:sz w:val="22"/>
        </w:rPr>
        <w:t>wymagania emisyjne,</w:t>
      </w:r>
    </w:p>
    <w:p w14:paraId="7E6EC3FD" w14:textId="77777777" w:rsidR="00417161" w:rsidRPr="009E6959" w:rsidRDefault="00417161" w:rsidP="00AB494B">
      <w:pPr>
        <w:numPr>
          <w:ilvl w:val="0"/>
          <w:numId w:val="5"/>
        </w:numPr>
        <w:spacing w:line="276" w:lineRule="auto"/>
        <w:jc w:val="both"/>
        <w:rPr>
          <w:rFonts w:ascii="Calibri" w:eastAsia="TimesNewRoman" w:hAnsi="Calibri" w:cs="Calibri"/>
          <w:sz w:val="22"/>
        </w:rPr>
      </w:pPr>
      <w:r w:rsidRPr="009E6959">
        <w:rPr>
          <w:rFonts w:ascii="Calibri" w:eastAsia="TimesNewRoman" w:hAnsi="Calibri" w:cs="Calibri"/>
          <w:sz w:val="22"/>
        </w:rPr>
        <w:t>zachowania strefy wolnej od zabudowy od granicy lasów</w:t>
      </w:r>
      <w:r w:rsidR="005A5E64" w:rsidRPr="009E6959">
        <w:rPr>
          <w:rFonts w:ascii="Calibri" w:eastAsia="TimesNewRoman" w:hAnsi="Calibri" w:cs="Calibri"/>
          <w:sz w:val="22"/>
        </w:rPr>
        <w:t xml:space="preserve"> </w:t>
      </w:r>
      <w:r w:rsidR="00E00D45" w:rsidRPr="009E6959">
        <w:rPr>
          <w:rFonts w:ascii="Calibri" w:eastAsia="TimesNewRoman" w:hAnsi="Calibri" w:cs="Calibri"/>
          <w:sz w:val="22"/>
        </w:rPr>
        <w:t>zgodnie z przepisami odrębnymi</w:t>
      </w:r>
      <w:r w:rsidR="00D032C5" w:rsidRPr="009E6959">
        <w:rPr>
          <w:rFonts w:ascii="Calibri" w:eastAsia="TimesNewRoman" w:hAnsi="Calibri" w:cs="Calibri"/>
          <w:sz w:val="22"/>
        </w:rPr>
        <w:t>;</w:t>
      </w:r>
      <w:r w:rsidRPr="009E6959">
        <w:rPr>
          <w:rFonts w:ascii="Calibri" w:eastAsia="TimesNewRoman" w:hAnsi="Calibri" w:cs="Calibri"/>
          <w:sz w:val="22"/>
        </w:rPr>
        <w:t xml:space="preserve"> </w:t>
      </w:r>
    </w:p>
    <w:p w14:paraId="7A61B186" w14:textId="77777777" w:rsidR="00417161" w:rsidRPr="009E6959" w:rsidRDefault="0042143C" w:rsidP="00326A00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zakazuje się</w:t>
      </w:r>
      <w:r w:rsidR="00417161" w:rsidRPr="009E6959">
        <w:rPr>
          <w:rFonts w:ascii="Calibri" w:hAnsi="Calibri" w:cs="Calibri"/>
          <w:sz w:val="22"/>
        </w:rPr>
        <w:t>:</w:t>
      </w:r>
    </w:p>
    <w:p w14:paraId="10E4622F" w14:textId="77777777" w:rsidR="002414F4" w:rsidRPr="009E6959" w:rsidRDefault="00E00D45" w:rsidP="00AB494B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budowania nowych obiektów budowlanych w wyznaczonych strefach oraz w pasie o szerokości 10 m od linii brzegów rzek zgodnie z  Uchwałą Sejmiku Województwa Małopolskiego Nr XX/274/20 z dnia 27 kwietnia 2020 roku w/s Południowomałopolskiego Obszaru Chronionego Krajobrazu; granice stref oraz pasy zakazu nowej zabudowy zostały wskazane na rysunku planu zgodnie z powołaną Uchwałą, </w:t>
      </w:r>
      <w:r w:rsidR="001B3A0E" w:rsidRPr="009E6959">
        <w:rPr>
          <w:rFonts w:ascii="Calibri" w:hAnsi="Calibri" w:cs="Calibri"/>
          <w:sz w:val="22"/>
        </w:rPr>
        <w:t xml:space="preserve"> </w:t>
      </w:r>
    </w:p>
    <w:p w14:paraId="24976C55" w14:textId="77777777" w:rsidR="0042143C" w:rsidRPr="009E6959" w:rsidRDefault="0042143C" w:rsidP="0042143C">
      <w:pPr>
        <w:pStyle w:val="standard"/>
        <w:numPr>
          <w:ilvl w:val="0"/>
          <w:numId w:val="4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budowy ciągów infrastruktury technicznej i komunikacyjnej, które tworzą bariery ekologiczne dla przejść zwierząt i płazów, bez rozwiązań umożliwiających ich przekraczanie (np. otworów, przepustów),</w:t>
      </w:r>
    </w:p>
    <w:p w14:paraId="6023C8C0" w14:textId="77777777" w:rsidR="00F71DA3" w:rsidRPr="009E6959" w:rsidRDefault="00417161" w:rsidP="00AB494B">
      <w:pPr>
        <w:numPr>
          <w:ilvl w:val="0"/>
          <w:numId w:val="4"/>
        </w:numPr>
        <w:spacing w:line="276" w:lineRule="auto"/>
        <w:jc w:val="both"/>
        <w:rPr>
          <w:rFonts w:ascii="Calibri" w:eastAsia="TimesNewRoman" w:hAnsi="Calibri" w:cs="Calibri"/>
          <w:sz w:val="22"/>
        </w:rPr>
      </w:pPr>
      <w:r w:rsidRPr="009E6959">
        <w:rPr>
          <w:rFonts w:ascii="Calibri" w:eastAsia="TimesNewRoman" w:hAnsi="Calibri" w:cs="Calibri"/>
          <w:sz w:val="22"/>
        </w:rPr>
        <w:t>odprowadzania nie oczyszczonych ścieków do gruntu, cieków powierzchniowych oraz powierzchniowych zbiorników wód</w:t>
      </w:r>
      <w:r w:rsidR="00F71DA3" w:rsidRPr="009E6959">
        <w:rPr>
          <w:rFonts w:ascii="Calibri" w:eastAsia="TimesNewRoman" w:hAnsi="Calibri" w:cs="Calibri"/>
          <w:sz w:val="22"/>
        </w:rPr>
        <w:t>,</w:t>
      </w:r>
    </w:p>
    <w:p w14:paraId="57D95FB7" w14:textId="77777777" w:rsidR="0042143C" w:rsidRPr="009E6959" w:rsidRDefault="00F71DA3" w:rsidP="00F71DA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="Calibri"/>
          <w:szCs w:val="24"/>
        </w:rPr>
      </w:pPr>
      <w:r w:rsidRPr="009E6959">
        <w:rPr>
          <w:rFonts w:cs="Calibri"/>
          <w:szCs w:val="24"/>
        </w:rPr>
        <w:t>zgodnie z wymogami przepisów odrębnych - zakaz lokalizacji obiektów budowlanych w terenach wód powierzchniowych śródlądowych, zakaz nie dotyczy mostów i połączeń komunikacyjnych zapewniających ciągłość w systemie komunikacyjnym obszaru oraz budowli hydrotechnicznych niezbędnych dla realizacji zadań związanych z utrzymaniem wód oraz ochroną przeciwpowodziową oraz małych elektrowni wodnych</w:t>
      </w:r>
      <w:r w:rsidR="0042143C" w:rsidRPr="009E6959">
        <w:rPr>
          <w:rFonts w:cs="Calibri"/>
          <w:szCs w:val="24"/>
        </w:rPr>
        <w:t>.</w:t>
      </w:r>
    </w:p>
    <w:p w14:paraId="4939D3E2" w14:textId="77777777" w:rsidR="00F71DA3" w:rsidRPr="009E6959" w:rsidRDefault="00F71DA3" w:rsidP="00326A00">
      <w:pPr>
        <w:pStyle w:val="standard"/>
        <w:numPr>
          <w:ilvl w:val="0"/>
          <w:numId w:val="23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Oprócz nakazów i zakazów, o których mowa w ust. 1 ustala się następujące warunki zagospodarowania terenów:</w:t>
      </w:r>
    </w:p>
    <w:p w14:paraId="4A826E3A" w14:textId="77777777" w:rsidR="00F71DA3" w:rsidRPr="009E6959" w:rsidRDefault="00F71DA3" w:rsidP="005C2186">
      <w:pPr>
        <w:pStyle w:val="Akapitzlist"/>
        <w:numPr>
          <w:ilvl w:val="0"/>
          <w:numId w:val="122"/>
        </w:numPr>
        <w:spacing w:after="0" w:line="276" w:lineRule="auto"/>
        <w:jc w:val="both"/>
        <w:rPr>
          <w:rFonts w:cs="Calibri"/>
          <w:szCs w:val="24"/>
        </w:rPr>
      </w:pPr>
      <w:r w:rsidRPr="009E6959">
        <w:rPr>
          <w:rFonts w:cs="Calibri"/>
          <w:szCs w:val="24"/>
        </w:rPr>
        <w:t>wokół cmentarza wyznacza się strefy pn. pasy izolujące tereny cmentarne od innych terenów w obrębie których występują szczególne ograniczenia obowiązujące na mocy przepisów odrębnych:</w:t>
      </w:r>
    </w:p>
    <w:p w14:paraId="08CB7AD8" w14:textId="77777777" w:rsidR="00F71DA3" w:rsidRPr="009E6959" w:rsidRDefault="00F71DA3" w:rsidP="005C2186">
      <w:pPr>
        <w:pStyle w:val="Akapitzlist"/>
        <w:numPr>
          <w:ilvl w:val="0"/>
          <w:numId w:val="123"/>
        </w:numPr>
        <w:spacing w:after="0" w:line="276" w:lineRule="auto"/>
        <w:ind w:left="1134" w:hanging="425"/>
        <w:jc w:val="both"/>
        <w:rPr>
          <w:rFonts w:cs="Calibri"/>
          <w:szCs w:val="24"/>
        </w:rPr>
      </w:pPr>
      <w:r w:rsidRPr="009E6959">
        <w:rPr>
          <w:rFonts w:cs="Calibri"/>
          <w:szCs w:val="24"/>
        </w:rPr>
        <w:t>pas w odległości 50 m od granicy terenu cmentarza, w którym obowiązuje zakaz sytuowania budynków mieszkalnych, zakładów produkujących artykuły żywności, zakładów żywienia zbiorowego bądź zakładów przechowujących artykuły żywności oraz studni, źródeł i strumieni służących do czerpania wody do picia i potrzeb gospodarczych,</w:t>
      </w:r>
    </w:p>
    <w:p w14:paraId="013466CC" w14:textId="77777777" w:rsidR="00F71DA3" w:rsidRPr="009E6959" w:rsidRDefault="00F71DA3" w:rsidP="005C2186">
      <w:pPr>
        <w:pStyle w:val="Akapitzlist"/>
        <w:numPr>
          <w:ilvl w:val="0"/>
          <w:numId w:val="123"/>
        </w:numPr>
        <w:spacing w:after="0" w:line="276" w:lineRule="auto"/>
        <w:ind w:left="1134" w:hanging="425"/>
        <w:jc w:val="both"/>
        <w:rPr>
          <w:rFonts w:cs="Calibri"/>
          <w:szCs w:val="24"/>
        </w:rPr>
      </w:pPr>
      <w:r w:rsidRPr="009E6959">
        <w:rPr>
          <w:rFonts w:cs="Calibri"/>
          <w:szCs w:val="24"/>
        </w:rPr>
        <w:t>pas w odległości od 50 m do 150 m od granicy terenu cmentarza, w którym wszystkie budynki korzystające z wody powinny być podłączone do sieci wodociągowej;</w:t>
      </w:r>
    </w:p>
    <w:p w14:paraId="525847AC" w14:textId="77777777" w:rsidR="0042143C" w:rsidRPr="009E6959" w:rsidRDefault="00F71DA3" w:rsidP="005C2186">
      <w:pPr>
        <w:pStyle w:val="Akapitzlist"/>
        <w:numPr>
          <w:ilvl w:val="0"/>
          <w:numId w:val="122"/>
        </w:numPr>
        <w:spacing w:after="0" w:line="276" w:lineRule="auto"/>
        <w:jc w:val="both"/>
        <w:rPr>
          <w:rFonts w:cs="Calibri"/>
          <w:szCs w:val="24"/>
        </w:rPr>
      </w:pPr>
      <w:r w:rsidRPr="009E6959">
        <w:rPr>
          <w:rFonts w:cs="Calibri"/>
          <w:szCs w:val="24"/>
        </w:rPr>
        <w:lastRenderedPageBreak/>
        <w:t>dopuszcza się realizację nie ustalonych planem obiektów służących utrzymaniu i regulacji wód; prowadzenie prac remontowych i konserwacyjnych oraz wszelkich działań prowadzących do zabezpieczeń przeciwpowodziowych, zgodnie z przepisami odrębnymi.</w:t>
      </w:r>
    </w:p>
    <w:p w14:paraId="55280981" w14:textId="0479236E" w:rsidR="0073171B" w:rsidRPr="009E6959" w:rsidRDefault="00212355" w:rsidP="00212355">
      <w:pPr>
        <w:pStyle w:val="standard"/>
        <w:numPr>
          <w:ilvl w:val="0"/>
          <w:numId w:val="23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2"/>
        </w:rPr>
        <w:t>W obszarze planu obowiązują ustalone wskaźniki powierzchni zabudowy, powierzchni biologicznie czynnej oraz intensywności zabudowy ustalone w rozdziale IV planu.</w:t>
      </w:r>
      <w:r w:rsidR="0088545D" w:rsidRPr="009E6959">
        <w:rPr>
          <w:rFonts w:ascii="Calibri" w:hAnsi="Calibri" w:cs="Calibri"/>
          <w:szCs w:val="24"/>
        </w:rPr>
        <w:t xml:space="preserve"> </w:t>
      </w:r>
    </w:p>
    <w:p w14:paraId="7C016BC2" w14:textId="77777777" w:rsidR="00417161" w:rsidRPr="009E6959" w:rsidRDefault="00417161" w:rsidP="00326A00">
      <w:pPr>
        <w:pStyle w:val="standard"/>
        <w:numPr>
          <w:ilvl w:val="0"/>
          <w:numId w:val="23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Wskazuje się tereny dla których określa się </w:t>
      </w:r>
      <w:r w:rsidRPr="009E6959">
        <w:rPr>
          <w:rFonts w:ascii="Calibri" w:hAnsi="Calibri" w:cs="Calibri"/>
          <w:b/>
          <w:szCs w:val="24"/>
        </w:rPr>
        <w:t>dopuszczalne poziomy hałasu</w:t>
      </w:r>
      <w:r w:rsidRPr="009E6959">
        <w:rPr>
          <w:rFonts w:ascii="Calibri" w:hAnsi="Calibri" w:cs="Calibri"/>
          <w:szCs w:val="24"/>
        </w:rPr>
        <w:t>; dla terenów</w:t>
      </w:r>
      <w:r w:rsidR="00A22A4A" w:rsidRPr="009E6959">
        <w:rPr>
          <w:rFonts w:ascii="Calibri" w:hAnsi="Calibri" w:cs="Calibri"/>
          <w:szCs w:val="24"/>
        </w:rPr>
        <w:t>, które są faktycznie zagospodarowane,</w:t>
      </w:r>
      <w:r w:rsidRPr="009E6959">
        <w:rPr>
          <w:rFonts w:ascii="Calibri" w:hAnsi="Calibri" w:cs="Calibri"/>
          <w:szCs w:val="24"/>
        </w:rPr>
        <w:t xml:space="preserve"> należy przyjmować poziom hałasu ustalony dla podstawowego przeznaczenia terenów zgodnie z przepisami odrębnymi: </w:t>
      </w:r>
    </w:p>
    <w:p w14:paraId="5D8FED68" w14:textId="77777777" w:rsidR="00417161" w:rsidRPr="009E6959" w:rsidRDefault="00417161" w:rsidP="00326A00">
      <w:pPr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tereny których przeznaczeniem podstawowym jest mieszkalnictwo jednorodzinne </w:t>
      </w:r>
      <w:r w:rsidRPr="009E6959">
        <w:rPr>
          <w:rFonts w:ascii="Calibri" w:hAnsi="Calibri" w:cs="Calibri"/>
          <w:b/>
          <w:sz w:val="22"/>
        </w:rPr>
        <w:t xml:space="preserve">MN </w:t>
      </w:r>
      <w:r w:rsidRPr="009E6959">
        <w:rPr>
          <w:rFonts w:ascii="Calibri" w:hAnsi="Calibri" w:cs="Calibri"/>
          <w:sz w:val="22"/>
        </w:rPr>
        <w:t>– jak dla terenów przeznaczonych pod zabudowę mieszkaniową;</w:t>
      </w:r>
    </w:p>
    <w:p w14:paraId="75939967" w14:textId="77777777" w:rsidR="00417161" w:rsidRPr="009E6959" w:rsidRDefault="00417161" w:rsidP="00326A00">
      <w:pPr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tereny których przeznaczeniem podstawowym jest zabudowa </w:t>
      </w:r>
      <w:r w:rsidR="007B267A" w:rsidRPr="009E6959">
        <w:rPr>
          <w:rFonts w:ascii="Calibri" w:hAnsi="Calibri" w:cs="Calibri"/>
          <w:sz w:val="22"/>
        </w:rPr>
        <w:t>mieszkaniowo-usługowa</w:t>
      </w:r>
      <w:r w:rsidR="002414F4" w:rsidRPr="009E6959">
        <w:rPr>
          <w:rFonts w:ascii="Calibri" w:hAnsi="Calibri" w:cs="Calibri"/>
          <w:sz w:val="22"/>
        </w:rPr>
        <w:t xml:space="preserve"> oraz </w:t>
      </w:r>
      <w:r w:rsidR="002C468A" w:rsidRPr="009E6959">
        <w:rPr>
          <w:rFonts w:ascii="Calibri" w:hAnsi="Calibri" w:cs="Calibri"/>
          <w:sz w:val="22"/>
        </w:rPr>
        <w:t>mieszkaniowa, usługowa i rzemieślniczo-wytwórcza</w:t>
      </w:r>
      <w:r w:rsidR="002C55C0" w:rsidRPr="009E6959">
        <w:rPr>
          <w:rFonts w:ascii="Calibri" w:hAnsi="Calibri" w:cs="Calibri"/>
          <w:sz w:val="22"/>
        </w:rPr>
        <w:t xml:space="preserve">: </w:t>
      </w:r>
      <w:r w:rsidR="0042143C" w:rsidRPr="009E6959">
        <w:rPr>
          <w:rFonts w:ascii="Calibri" w:hAnsi="Calibri" w:cs="Calibri"/>
          <w:b/>
          <w:sz w:val="22"/>
        </w:rPr>
        <w:t>MU,</w:t>
      </w:r>
      <w:r w:rsidR="002C468A" w:rsidRPr="009E6959">
        <w:rPr>
          <w:rFonts w:ascii="Calibri" w:hAnsi="Calibri" w:cs="Calibri"/>
          <w:b/>
          <w:sz w:val="22"/>
        </w:rPr>
        <w:t> </w:t>
      </w:r>
      <w:r w:rsidRPr="009E6959">
        <w:rPr>
          <w:rFonts w:ascii="Calibri" w:hAnsi="Calibri" w:cs="Calibri"/>
          <w:b/>
          <w:sz w:val="22"/>
        </w:rPr>
        <w:t>M</w:t>
      </w:r>
      <w:r w:rsidR="002414F4" w:rsidRPr="009E6959">
        <w:rPr>
          <w:rFonts w:ascii="Calibri" w:hAnsi="Calibri" w:cs="Calibri"/>
          <w:b/>
          <w:sz w:val="22"/>
        </w:rPr>
        <w:t>M</w:t>
      </w:r>
      <w:r w:rsidRPr="009E6959">
        <w:rPr>
          <w:rFonts w:ascii="Calibri" w:hAnsi="Calibri" w:cs="Calibri"/>
          <w:b/>
          <w:sz w:val="22"/>
        </w:rPr>
        <w:t xml:space="preserve"> </w:t>
      </w:r>
      <w:r w:rsidRPr="009E6959">
        <w:rPr>
          <w:rFonts w:ascii="Calibri" w:hAnsi="Calibri" w:cs="Calibri"/>
          <w:sz w:val="22"/>
        </w:rPr>
        <w:t>– jak dla terenów przeznaczonych na cele mieszkaniowo</w:t>
      </w:r>
      <w:r w:rsidR="002C468A" w:rsidRPr="009E6959">
        <w:rPr>
          <w:rFonts w:ascii="Calibri" w:hAnsi="Calibri" w:cs="Calibri"/>
          <w:sz w:val="22"/>
        </w:rPr>
        <w:t>-</w:t>
      </w:r>
      <w:r w:rsidRPr="009E6959">
        <w:rPr>
          <w:rFonts w:ascii="Calibri" w:hAnsi="Calibri" w:cs="Calibri"/>
          <w:sz w:val="22"/>
        </w:rPr>
        <w:t>usługowe;</w:t>
      </w:r>
    </w:p>
    <w:p w14:paraId="3A70F077" w14:textId="77777777" w:rsidR="00417161" w:rsidRPr="009E6959" w:rsidRDefault="00417161" w:rsidP="00326A00">
      <w:pPr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tereny </w:t>
      </w:r>
      <w:r w:rsidR="000C659B" w:rsidRPr="009E6959">
        <w:rPr>
          <w:rFonts w:ascii="Calibri" w:hAnsi="Calibri" w:cs="Calibri"/>
          <w:sz w:val="22"/>
        </w:rPr>
        <w:t xml:space="preserve">zieleni </w:t>
      </w:r>
      <w:r w:rsidR="00397C87" w:rsidRPr="009E6959">
        <w:rPr>
          <w:rFonts w:ascii="Calibri" w:hAnsi="Calibri" w:cs="Calibri"/>
          <w:sz w:val="22"/>
        </w:rPr>
        <w:t>parkowej</w:t>
      </w:r>
      <w:r w:rsidRPr="009E6959">
        <w:rPr>
          <w:rFonts w:ascii="Calibri" w:hAnsi="Calibri" w:cs="Calibri"/>
          <w:sz w:val="22"/>
        </w:rPr>
        <w:t xml:space="preserve"> </w:t>
      </w:r>
      <w:r w:rsidR="006B6956" w:rsidRPr="009E6959">
        <w:rPr>
          <w:rFonts w:ascii="Calibri" w:hAnsi="Calibri" w:cs="Calibri"/>
          <w:b/>
          <w:sz w:val="22"/>
        </w:rPr>
        <w:t>Z</w:t>
      </w:r>
      <w:r w:rsidR="00397C87" w:rsidRPr="009E6959">
        <w:rPr>
          <w:rFonts w:ascii="Calibri" w:hAnsi="Calibri" w:cs="Calibri"/>
          <w:b/>
          <w:sz w:val="22"/>
        </w:rPr>
        <w:t xml:space="preserve">P </w:t>
      </w:r>
      <w:r w:rsidRPr="009E6959">
        <w:rPr>
          <w:rFonts w:ascii="Calibri" w:hAnsi="Calibri" w:cs="Calibri"/>
          <w:sz w:val="22"/>
        </w:rPr>
        <w:t>– jak dla terenów przeznaczonych na cele rekreacyjno-wypoczynkowe;</w:t>
      </w:r>
    </w:p>
    <w:p w14:paraId="19C5DC60" w14:textId="77777777" w:rsidR="00417161" w:rsidRPr="009E6959" w:rsidRDefault="00417161" w:rsidP="00326A00">
      <w:pPr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dla pozostałych terenów nie ustala się dopuszczalnego poziomu hałasu. </w:t>
      </w:r>
    </w:p>
    <w:p w14:paraId="56A40BDE" w14:textId="77777777" w:rsidR="0061242C" w:rsidRPr="009E6959" w:rsidRDefault="0061242C" w:rsidP="00AB494B">
      <w:pPr>
        <w:pStyle w:val="standard"/>
        <w:tabs>
          <w:tab w:val="clear" w:pos="567"/>
        </w:tabs>
        <w:spacing w:line="276" w:lineRule="auto"/>
        <w:jc w:val="center"/>
        <w:rPr>
          <w:rFonts w:ascii="Calibri" w:hAnsi="Calibri" w:cs="Calibri"/>
          <w:b/>
          <w:sz w:val="20"/>
          <w:szCs w:val="24"/>
        </w:rPr>
      </w:pPr>
    </w:p>
    <w:p w14:paraId="6E6817F1" w14:textId="77777777" w:rsidR="0061242C" w:rsidRPr="009E6959" w:rsidRDefault="0061242C" w:rsidP="00AB494B">
      <w:pPr>
        <w:pStyle w:val="standard"/>
        <w:tabs>
          <w:tab w:val="clear" w:pos="567"/>
        </w:tabs>
        <w:spacing w:line="276" w:lineRule="auto"/>
        <w:jc w:val="center"/>
        <w:rPr>
          <w:rFonts w:ascii="Calibri" w:hAnsi="Calibri" w:cs="Calibri"/>
          <w:b/>
          <w:szCs w:val="24"/>
        </w:rPr>
      </w:pPr>
      <w:r w:rsidRPr="009E6959">
        <w:rPr>
          <w:rFonts w:ascii="Calibri" w:hAnsi="Calibri" w:cs="Calibri"/>
          <w:b/>
          <w:szCs w:val="24"/>
        </w:rPr>
        <w:t>§ 1</w:t>
      </w:r>
      <w:r w:rsidR="00146432" w:rsidRPr="009E6959">
        <w:rPr>
          <w:rFonts w:ascii="Calibri" w:hAnsi="Calibri" w:cs="Calibri"/>
          <w:b/>
          <w:szCs w:val="24"/>
        </w:rPr>
        <w:t>0</w:t>
      </w:r>
      <w:r w:rsidRPr="009E6959">
        <w:rPr>
          <w:rFonts w:ascii="Calibri" w:hAnsi="Calibri" w:cs="Calibri"/>
          <w:b/>
          <w:szCs w:val="24"/>
        </w:rPr>
        <w:t>.</w:t>
      </w:r>
    </w:p>
    <w:p w14:paraId="2A6B5FA7" w14:textId="77777777" w:rsidR="0061242C" w:rsidRPr="009E6959" w:rsidRDefault="0061242C" w:rsidP="00AB494B">
      <w:pPr>
        <w:spacing w:line="276" w:lineRule="auto"/>
        <w:jc w:val="center"/>
        <w:rPr>
          <w:rFonts w:ascii="Calibri" w:eastAsia="TimesNewRoman" w:hAnsi="Calibri" w:cs="Calibri"/>
          <w:b/>
          <w:sz w:val="22"/>
        </w:rPr>
      </w:pPr>
      <w:r w:rsidRPr="009E6959">
        <w:rPr>
          <w:rFonts w:ascii="Calibri" w:eastAsia="TimesNewRoman" w:hAnsi="Calibri" w:cs="Calibri"/>
          <w:b/>
          <w:sz w:val="22"/>
        </w:rPr>
        <w:t>Zasady ochrony dziedzictwa kulturowego i zabytków</w:t>
      </w:r>
    </w:p>
    <w:p w14:paraId="7441611B" w14:textId="77777777" w:rsidR="0061242C" w:rsidRPr="009E6959" w:rsidRDefault="0061242C" w:rsidP="00AB494B">
      <w:pPr>
        <w:pStyle w:val="standard"/>
        <w:tabs>
          <w:tab w:val="clear" w:pos="567"/>
        </w:tabs>
        <w:spacing w:line="276" w:lineRule="auto"/>
        <w:jc w:val="center"/>
        <w:rPr>
          <w:rFonts w:ascii="Calibri" w:hAnsi="Calibri" w:cs="Calibri"/>
          <w:b/>
          <w:szCs w:val="24"/>
        </w:rPr>
      </w:pPr>
    </w:p>
    <w:p w14:paraId="0B37480A" w14:textId="77777777" w:rsidR="0061242C" w:rsidRPr="009E6959" w:rsidRDefault="0061242C" w:rsidP="005C2186">
      <w:pPr>
        <w:pStyle w:val="standard"/>
        <w:numPr>
          <w:ilvl w:val="0"/>
          <w:numId w:val="27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Ustala się </w:t>
      </w:r>
      <w:r w:rsidRPr="009E6959">
        <w:rPr>
          <w:rFonts w:ascii="Calibri" w:hAnsi="Calibri" w:cs="Calibri"/>
          <w:b/>
          <w:szCs w:val="24"/>
        </w:rPr>
        <w:t>zasady ochrony dziedzictwa kulturowego i zabytków.</w:t>
      </w:r>
      <w:r w:rsidRPr="009E6959">
        <w:rPr>
          <w:rFonts w:ascii="Calibri" w:hAnsi="Calibri" w:cs="Calibri"/>
          <w:szCs w:val="24"/>
        </w:rPr>
        <w:t xml:space="preserve"> Obowiązujące ustalenia w zakresie ochrony dóbr kultury obejmują:</w:t>
      </w:r>
    </w:p>
    <w:p w14:paraId="62D36B97" w14:textId="77777777" w:rsidR="0061242C" w:rsidRPr="009E6959" w:rsidRDefault="0061242C" w:rsidP="005C2186">
      <w:pPr>
        <w:numPr>
          <w:ilvl w:val="0"/>
          <w:numId w:val="28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obszary i obiekty wpisane do rejestru zabytków; </w:t>
      </w:r>
    </w:p>
    <w:p w14:paraId="63D37664" w14:textId="77777777" w:rsidR="0061242C" w:rsidRPr="009E6959" w:rsidRDefault="0061242C" w:rsidP="005C2186">
      <w:pPr>
        <w:numPr>
          <w:ilvl w:val="0"/>
          <w:numId w:val="28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obszary i obiekty wpisane do gminnej ewidencji zabytków</w:t>
      </w:r>
      <w:r w:rsidR="003B6B56" w:rsidRPr="009E6959">
        <w:rPr>
          <w:rFonts w:ascii="Calibri" w:hAnsi="Calibri" w:cs="Calibri"/>
          <w:sz w:val="22"/>
        </w:rPr>
        <w:t>.</w:t>
      </w:r>
    </w:p>
    <w:p w14:paraId="4271C1CE" w14:textId="77777777" w:rsidR="0061242C" w:rsidRPr="009E6959" w:rsidRDefault="0061242C" w:rsidP="005C2186">
      <w:pPr>
        <w:pStyle w:val="standard"/>
        <w:numPr>
          <w:ilvl w:val="0"/>
          <w:numId w:val="27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Na rysunku planu wskazano obszary i obiekty wpisane do rejestru zabytków, podlegające prawnej ochronie dóbr kultury na podstawie przepisów odrębnych:</w:t>
      </w:r>
    </w:p>
    <w:p w14:paraId="2124CFC2" w14:textId="3A5CC7E1" w:rsidR="0061242C" w:rsidRPr="009E6959" w:rsidRDefault="003B6B56" w:rsidP="005C2186">
      <w:pPr>
        <w:pStyle w:val="Akapitzlist"/>
        <w:numPr>
          <w:ilvl w:val="0"/>
          <w:numId w:val="91"/>
        </w:numPr>
        <w:tabs>
          <w:tab w:val="left" w:pos="1856"/>
          <w:tab w:val="left" w:pos="7101"/>
        </w:tabs>
        <w:spacing w:after="0" w:line="276" w:lineRule="auto"/>
        <w:jc w:val="both"/>
        <w:rPr>
          <w:rFonts w:cs="Calibri"/>
          <w:szCs w:val="24"/>
        </w:rPr>
      </w:pPr>
      <w:r w:rsidRPr="009E6959">
        <w:rPr>
          <w:rFonts w:cs="Calibri"/>
          <w:szCs w:val="24"/>
        </w:rPr>
        <w:t>Nowa Biała</w:t>
      </w:r>
      <w:r w:rsidR="00EC3886" w:rsidRPr="009E6959">
        <w:rPr>
          <w:rFonts w:cs="Calibri"/>
          <w:szCs w:val="24"/>
        </w:rPr>
        <w:t xml:space="preserve"> – kościół </w:t>
      </w:r>
      <w:r w:rsidR="003864D3" w:rsidRPr="009E6959">
        <w:rPr>
          <w:rFonts w:cs="Calibri"/>
          <w:szCs w:val="24"/>
        </w:rPr>
        <w:t xml:space="preserve">par. </w:t>
      </w:r>
      <w:r w:rsidR="00EC3886" w:rsidRPr="009E6959">
        <w:rPr>
          <w:rFonts w:cs="Calibri"/>
          <w:szCs w:val="24"/>
        </w:rPr>
        <w:t xml:space="preserve">pw. </w:t>
      </w:r>
      <w:r w:rsidR="003864D3" w:rsidRPr="009E6959">
        <w:rPr>
          <w:rFonts w:cs="Calibri"/>
          <w:szCs w:val="24"/>
        </w:rPr>
        <w:t xml:space="preserve">św. </w:t>
      </w:r>
      <w:r w:rsidRPr="009E6959">
        <w:rPr>
          <w:rFonts w:cs="Calibri"/>
          <w:szCs w:val="24"/>
        </w:rPr>
        <w:t>Katarzyny</w:t>
      </w:r>
      <w:r w:rsidR="003864D3" w:rsidRPr="009E6959">
        <w:rPr>
          <w:rFonts w:cs="Calibri"/>
          <w:szCs w:val="24"/>
        </w:rPr>
        <w:t>, ogrodzenie</w:t>
      </w:r>
      <w:r w:rsidRPr="009E6959">
        <w:rPr>
          <w:rFonts w:cs="Calibri"/>
          <w:szCs w:val="24"/>
        </w:rPr>
        <w:t>, cmentarz przykościelny</w:t>
      </w:r>
      <w:r w:rsidR="008E2A8A" w:rsidRPr="009E6959">
        <w:rPr>
          <w:rFonts w:cs="Calibri"/>
          <w:szCs w:val="24"/>
        </w:rPr>
        <w:t xml:space="preserve"> </w:t>
      </w:r>
      <w:r w:rsidR="005E2CEB" w:rsidRPr="009E6959">
        <w:rPr>
          <w:rFonts w:cs="Calibri"/>
          <w:szCs w:val="24"/>
        </w:rPr>
        <w:t>–</w:t>
      </w:r>
      <w:r w:rsidR="008E2A8A" w:rsidRPr="009E6959">
        <w:rPr>
          <w:rFonts w:cs="Calibri"/>
          <w:szCs w:val="24"/>
        </w:rPr>
        <w:t xml:space="preserve"> </w:t>
      </w:r>
      <w:r w:rsidR="00EC3886" w:rsidRPr="009E6959">
        <w:rPr>
          <w:rFonts w:cs="Calibri"/>
          <w:szCs w:val="24"/>
        </w:rPr>
        <w:t>A-</w:t>
      </w:r>
      <w:r w:rsidRPr="009E6959">
        <w:rPr>
          <w:rFonts w:cs="Calibri"/>
          <w:szCs w:val="24"/>
        </w:rPr>
        <w:t>747</w:t>
      </w:r>
      <w:r w:rsidR="003864D3" w:rsidRPr="009E6959">
        <w:rPr>
          <w:rFonts w:cs="Calibri"/>
          <w:szCs w:val="24"/>
        </w:rPr>
        <w:t xml:space="preserve"> </w:t>
      </w:r>
      <w:r w:rsidR="00EC3886" w:rsidRPr="009E6959">
        <w:rPr>
          <w:rFonts w:cs="Calibri"/>
          <w:szCs w:val="24"/>
        </w:rPr>
        <w:t xml:space="preserve">z </w:t>
      </w:r>
      <w:r w:rsidRPr="009E6959">
        <w:rPr>
          <w:rFonts w:cs="Calibri"/>
          <w:szCs w:val="24"/>
        </w:rPr>
        <w:t>15</w:t>
      </w:r>
      <w:r w:rsidR="00EC3886" w:rsidRPr="009E6959">
        <w:rPr>
          <w:rFonts w:cs="Calibri"/>
          <w:szCs w:val="24"/>
        </w:rPr>
        <w:t>.0</w:t>
      </w:r>
      <w:r w:rsidR="003864D3" w:rsidRPr="009E6959">
        <w:rPr>
          <w:rFonts w:cs="Calibri"/>
          <w:szCs w:val="24"/>
        </w:rPr>
        <w:t>6</w:t>
      </w:r>
      <w:r w:rsidR="00EC3886" w:rsidRPr="009E6959">
        <w:rPr>
          <w:rFonts w:cs="Calibri"/>
          <w:szCs w:val="24"/>
        </w:rPr>
        <w:t>.</w:t>
      </w:r>
      <w:r w:rsidRPr="009E6959">
        <w:rPr>
          <w:rFonts w:cs="Calibri"/>
          <w:szCs w:val="24"/>
        </w:rPr>
        <w:t>2001</w:t>
      </w:r>
      <w:r w:rsidR="00745B49" w:rsidRPr="009E6959">
        <w:rPr>
          <w:rFonts w:cs="Calibri"/>
          <w:szCs w:val="24"/>
        </w:rPr>
        <w:t xml:space="preserve"> </w:t>
      </w:r>
      <w:r w:rsidR="00EC3886" w:rsidRPr="009E6959">
        <w:rPr>
          <w:rFonts w:cs="Calibri"/>
          <w:szCs w:val="24"/>
        </w:rPr>
        <w:t>r.</w:t>
      </w:r>
      <w:r w:rsidR="0061242C" w:rsidRPr="009E6959">
        <w:rPr>
          <w:rFonts w:cs="Calibri"/>
          <w:szCs w:val="24"/>
        </w:rPr>
        <w:t xml:space="preserve"> </w:t>
      </w:r>
      <w:r w:rsidR="0061242C" w:rsidRPr="009E6959">
        <w:rPr>
          <w:rFonts w:cs="Calibri"/>
          <w:b/>
          <w:szCs w:val="24"/>
        </w:rPr>
        <w:t>[A-</w:t>
      </w:r>
      <w:r w:rsidRPr="009E6959">
        <w:rPr>
          <w:rFonts w:cs="Calibri"/>
          <w:b/>
          <w:szCs w:val="24"/>
        </w:rPr>
        <w:t>391</w:t>
      </w:r>
      <w:r w:rsidR="0061242C" w:rsidRPr="009E6959">
        <w:rPr>
          <w:rFonts w:cs="Calibri"/>
          <w:b/>
          <w:szCs w:val="24"/>
        </w:rPr>
        <w:t>/M]</w:t>
      </w:r>
      <w:r w:rsidR="0061242C" w:rsidRPr="009E6959">
        <w:rPr>
          <w:rFonts w:cs="Calibri"/>
          <w:szCs w:val="24"/>
        </w:rPr>
        <w:t>;</w:t>
      </w:r>
    </w:p>
    <w:p w14:paraId="1C4309BD" w14:textId="77777777" w:rsidR="0061242C" w:rsidRPr="009E6959" w:rsidRDefault="0061242C" w:rsidP="005C2186">
      <w:pPr>
        <w:pStyle w:val="standard"/>
        <w:numPr>
          <w:ilvl w:val="0"/>
          <w:numId w:val="27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Wszelkie działania inwestycyjne w obrębie zabytk</w:t>
      </w:r>
      <w:r w:rsidR="008E2A8A" w:rsidRPr="009E6959">
        <w:rPr>
          <w:rFonts w:ascii="Calibri" w:hAnsi="Calibri" w:cs="Calibri"/>
          <w:szCs w:val="24"/>
        </w:rPr>
        <w:t>u</w:t>
      </w:r>
      <w:r w:rsidRPr="009E6959">
        <w:rPr>
          <w:rFonts w:ascii="Calibri" w:hAnsi="Calibri" w:cs="Calibri"/>
          <w:szCs w:val="24"/>
        </w:rPr>
        <w:t>, o który</w:t>
      </w:r>
      <w:r w:rsidR="008E2A8A" w:rsidRPr="009E6959">
        <w:rPr>
          <w:rFonts w:ascii="Calibri" w:hAnsi="Calibri" w:cs="Calibri"/>
          <w:szCs w:val="24"/>
        </w:rPr>
        <w:t>m</w:t>
      </w:r>
      <w:r w:rsidRPr="009E6959">
        <w:rPr>
          <w:rFonts w:ascii="Calibri" w:hAnsi="Calibri" w:cs="Calibri"/>
          <w:szCs w:val="24"/>
        </w:rPr>
        <w:t xml:space="preserve"> mowa w ust. 2, wymagają postępowania zgodnie z obowiązującymi przepisami odrębnymi, w tym; </w:t>
      </w:r>
    </w:p>
    <w:p w14:paraId="52D95D58" w14:textId="77777777" w:rsidR="0061242C" w:rsidRPr="009E6959" w:rsidRDefault="0061242C" w:rsidP="005C2186">
      <w:pPr>
        <w:numPr>
          <w:ilvl w:val="0"/>
          <w:numId w:val="77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projekty zmian dotyczących przekształceń obiektów zabytkowych;</w:t>
      </w:r>
    </w:p>
    <w:p w14:paraId="77DECFF5" w14:textId="77777777" w:rsidR="0061242C" w:rsidRPr="009E6959" w:rsidRDefault="0061242C" w:rsidP="005C2186">
      <w:pPr>
        <w:numPr>
          <w:ilvl w:val="0"/>
          <w:numId w:val="77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projekty zmian dotychczasowego użytkowania terenu, w tym ewentualne nowe podziały działek oraz zmiana funkcji użytkowania terenu.</w:t>
      </w:r>
    </w:p>
    <w:p w14:paraId="39DCE5C9" w14:textId="77777777" w:rsidR="0061242C" w:rsidRPr="009E6959" w:rsidRDefault="0061242C" w:rsidP="005C2186">
      <w:pPr>
        <w:pStyle w:val="standard"/>
        <w:numPr>
          <w:ilvl w:val="0"/>
          <w:numId w:val="27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Wyznacza się stref</w:t>
      </w:r>
      <w:r w:rsidR="002C468A" w:rsidRPr="009E6959">
        <w:rPr>
          <w:rFonts w:ascii="Calibri" w:hAnsi="Calibri" w:cs="Calibri"/>
          <w:szCs w:val="24"/>
        </w:rPr>
        <w:t>ę</w:t>
      </w:r>
      <w:r w:rsidRPr="009E6959">
        <w:rPr>
          <w:rFonts w:ascii="Calibri" w:hAnsi="Calibri" w:cs="Calibri"/>
          <w:szCs w:val="24"/>
        </w:rPr>
        <w:t xml:space="preserve"> ochrony konserwatorskiej dla ochrony otoczenia i ekspozycji obiektów zabytkowych, granice stref</w:t>
      </w:r>
      <w:r w:rsidR="002C468A" w:rsidRPr="009E6959">
        <w:rPr>
          <w:rFonts w:ascii="Calibri" w:hAnsi="Calibri" w:cs="Calibri"/>
          <w:szCs w:val="24"/>
        </w:rPr>
        <w:t>y</w:t>
      </w:r>
      <w:r w:rsidRPr="009E6959">
        <w:rPr>
          <w:rFonts w:ascii="Calibri" w:hAnsi="Calibri" w:cs="Calibri"/>
          <w:szCs w:val="24"/>
        </w:rPr>
        <w:t xml:space="preserve"> ustalono na rysunku planu; w granicach stref</w:t>
      </w:r>
      <w:r w:rsidR="002C468A" w:rsidRPr="009E6959">
        <w:rPr>
          <w:rFonts w:ascii="Calibri" w:hAnsi="Calibri" w:cs="Calibri"/>
          <w:szCs w:val="24"/>
        </w:rPr>
        <w:t>y</w:t>
      </w:r>
      <w:r w:rsidRPr="009E6959">
        <w:rPr>
          <w:rFonts w:ascii="Calibri" w:hAnsi="Calibri" w:cs="Calibri"/>
          <w:szCs w:val="24"/>
        </w:rPr>
        <w:t xml:space="preserve"> ochrony konserwatorskiej obowiązuje:</w:t>
      </w:r>
    </w:p>
    <w:p w14:paraId="6A682C8E" w14:textId="77777777" w:rsidR="0061242C" w:rsidRPr="009E6959" w:rsidRDefault="0061242C" w:rsidP="005C2186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bCs/>
          <w:sz w:val="22"/>
        </w:rPr>
      </w:pPr>
      <w:r w:rsidRPr="009E6959">
        <w:rPr>
          <w:rFonts w:ascii="Calibri" w:hAnsi="Calibri" w:cs="Calibri"/>
          <w:sz w:val="22"/>
        </w:rPr>
        <w:t>zakaz</w:t>
      </w:r>
      <w:r w:rsidRPr="009E6959">
        <w:rPr>
          <w:rFonts w:ascii="Calibri" w:hAnsi="Calibri" w:cs="Calibri"/>
          <w:bCs/>
          <w:sz w:val="22"/>
        </w:rPr>
        <w:t xml:space="preserve"> przekształceń obszaru powodujących obniżenie wartości estetycznych lub architektonicznych;</w:t>
      </w:r>
    </w:p>
    <w:p w14:paraId="398229F0" w14:textId="77777777" w:rsidR="0061242C" w:rsidRPr="009E6959" w:rsidRDefault="0061242C" w:rsidP="005C2186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bCs/>
          <w:sz w:val="22"/>
        </w:rPr>
      </w:pPr>
      <w:r w:rsidRPr="009E6959">
        <w:rPr>
          <w:rFonts w:ascii="Calibri" w:hAnsi="Calibri" w:cs="Calibri"/>
          <w:bCs/>
          <w:sz w:val="22"/>
        </w:rPr>
        <w:t>ochrona i konserwacja zieleni, cięcia pielęgnacyjne drzew;</w:t>
      </w:r>
    </w:p>
    <w:p w14:paraId="518FBAAC" w14:textId="77777777" w:rsidR="0061242C" w:rsidRPr="009E6959" w:rsidRDefault="0061242C" w:rsidP="005C2186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bCs/>
          <w:sz w:val="22"/>
        </w:rPr>
      </w:pPr>
      <w:r w:rsidRPr="009E6959">
        <w:rPr>
          <w:rFonts w:ascii="Calibri" w:hAnsi="Calibri" w:cs="Calibri"/>
          <w:sz w:val="22"/>
        </w:rPr>
        <w:t>zakaz umieszczania elementów zasłaniających zabytek;</w:t>
      </w:r>
    </w:p>
    <w:p w14:paraId="11F93433" w14:textId="77777777" w:rsidR="0061242C" w:rsidRPr="009E6959" w:rsidRDefault="0061242C" w:rsidP="005C2186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realizacja nowych sieci elektroenergetycznych i telekomunikacyjnych zgodnie z przepisami odrębnymi.</w:t>
      </w:r>
    </w:p>
    <w:p w14:paraId="20544898" w14:textId="77777777" w:rsidR="0061242C" w:rsidRPr="009E6959" w:rsidRDefault="0061242C" w:rsidP="005C2186">
      <w:pPr>
        <w:pStyle w:val="standard"/>
        <w:numPr>
          <w:ilvl w:val="0"/>
          <w:numId w:val="27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Utrzymuje się ochronę obiektów wpisanych do gminnej </w:t>
      </w:r>
      <w:r w:rsidR="002C468A" w:rsidRPr="009E6959">
        <w:rPr>
          <w:rFonts w:ascii="Calibri" w:hAnsi="Calibri" w:cs="Calibri"/>
          <w:szCs w:val="24"/>
        </w:rPr>
        <w:t xml:space="preserve">i wojewódzkiej </w:t>
      </w:r>
      <w:r w:rsidRPr="009E6959">
        <w:rPr>
          <w:rFonts w:ascii="Calibri" w:hAnsi="Calibri" w:cs="Calibri"/>
          <w:szCs w:val="24"/>
        </w:rPr>
        <w:t>ewidencji zabytków, które podlegają ochronie dóbr kultury, na podstawie przepisów odrębnych</w:t>
      </w:r>
      <w:r w:rsidR="00A204F5" w:rsidRPr="009E6959">
        <w:rPr>
          <w:rFonts w:ascii="Calibri" w:hAnsi="Calibri" w:cs="Calibri"/>
          <w:szCs w:val="24"/>
        </w:rPr>
        <w:t xml:space="preserve">; podana lista zabytków nie </w:t>
      </w:r>
      <w:r w:rsidR="00A204F5" w:rsidRPr="009E6959">
        <w:rPr>
          <w:rFonts w:ascii="Calibri" w:hAnsi="Calibri" w:cs="Calibri"/>
          <w:szCs w:val="24"/>
        </w:rPr>
        <w:lastRenderedPageBreak/>
        <w:t xml:space="preserve">uwzględnia </w:t>
      </w:r>
      <w:r w:rsidR="008E2A8A" w:rsidRPr="009E6959">
        <w:rPr>
          <w:rFonts w:ascii="Calibri" w:hAnsi="Calibri" w:cs="Calibri"/>
          <w:szCs w:val="24"/>
        </w:rPr>
        <w:t>zabytk</w:t>
      </w:r>
      <w:r w:rsidR="00876CAE" w:rsidRPr="009E6959">
        <w:rPr>
          <w:rFonts w:ascii="Calibri" w:hAnsi="Calibri" w:cs="Calibri"/>
          <w:szCs w:val="24"/>
        </w:rPr>
        <w:t>ów</w:t>
      </w:r>
      <w:r w:rsidR="008E2A8A" w:rsidRPr="009E6959">
        <w:rPr>
          <w:rFonts w:ascii="Calibri" w:hAnsi="Calibri" w:cs="Calibri"/>
          <w:szCs w:val="24"/>
        </w:rPr>
        <w:t xml:space="preserve"> wpisan</w:t>
      </w:r>
      <w:r w:rsidR="00876CAE" w:rsidRPr="009E6959">
        <w:rPr>
          <w:rFonts w:ascii="Calibri" w:hAnsi="Calibri" w:cs="Calibri"/>
          <w:szCs w:val="24"/>
        </w:rPr>
        <w:t>ych</w:t>
      </w:r>
      <w:r w:rsidR="00A204F5" w:rsidRPr="009E6959">
        <w:rPr>
          <w:rFonts w:ascii="Calibri" w:hAnsi="Calibri" w:cs="Calibri"/>
          <w:szCs w:val="24"/>
        </w:rPr>
        <w:t xml:space="preserve"> do rejestru zabytków, któr</w:t>
      </w:r>
      <w:r w:rsidR="00876CAE" w:rsidRPr="009E6959">
        <w:rPr>
          <w:rFonts w:ascii="Calibri" w:hAnsi="Calibri" w:cs="Calibri"/>
          <w:szCs w:val="24"/>
        </w:rPr>
        <w:t>e</w:t>
      </w:r>
      <w:r w:rsidR="00A204F5" w:rsidRPr="009E6959">
        <w:rPr>
          <w:rFonts w:ascii="Calibri" w:hAnsi="Calibri" w:cs="Calibri"/>
          <w:szCs w:val="24"/>
        </w:rPr>
        <w:t xml:space="preserve"> został</w:t>
      </w:r>
      <w:r w:rsidR="00876CAE" w:rsidRPr="009E6959">
        <w:rPr>
          <w:rFonts w:ascii="Calibri" w:hAnsi="Calibri" w:cs="Calibri"/>
          <w:szCs w:val="24"/>
        </w:rPr>
        <w:t>y</w:t>
      </w:r>
      <w:r w:rsidR="00A204F5" w:rsidRPr="009E6959">
        <w:rPr>
          <w:rFonts w:ascii="Calibri" w:hAnsi="Calibri" w:cs="Calibri"/>
          <w:szCs w:val="24"/>
        </w:rPr>
        <w:t xml:space="preserve"> wyszczególnion</w:t>
      </w:r>
      <w:r w:rsidR="008E2A8A" w:rsidRPr="009E6959">
        <w:rPr>
          <w:rFonts w:ascii="Calibri" w:hAnsi="Calibri" w:cs="Calibri"/>
          <w:szCs w:val="24"/>
        </w:rPr>
        <w:t>y</w:t>
      </w:r>
      <w:r w:rsidR="00A204F5" w:rsidRPr="009E6959">
        <w:rPr>
          <w:rFonts w:ascii="Calibri" w:hAnsi="Calibri" w:cs="Calibri"/>
          <w:szCs w:val="24"/>
        </w:rPr>
        <w:t xml:space="preserve"> w ustępie 2 niniejszego paragrafu</w:t>
      </w:r>
      <w:r w:rsidRPr="009E6959">
        <w:rPr>
          <w:rFonts w:ascii="Calibri" w:hAnsi="Calibri" w:cs="Calibri"/>
          <w:szCs w:val="24"/>
        </w:rPr>
        <w:t>:</w:t>
      </w:r>
    </w:p>
    <w:p w14:paraId="5C71AE4F" w14:textId="7A9761C5" w:rsidR="002632B9" w:rsidRPr="009E6959" w:rsidRDefault="00F4472E" w:rsidP="005C2186">
      <w:pPr>
        <w:numPr>
          <w:ilvl w:val="0"/>
          <w:numId w:val="104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budynki </w:t>
      </w:r>
      <w:r w:rsidR="0021029E" w:rsidRPr="009E6959">
        <w:rPr>
          <w:rFonts w:ascii="Calibri" w:hAnsi="Calibri" w:cs="Calibri"/>
          <w:sz w:val="22"/>
        </w:rPr>
        <w:t xml:space="preserve">przy ul. </w:t>
      </w:r>
      <w:r w:rsidR="00F320F8" w:rsidRPr="009E6959">
        <w:rPr>
          <w:rFonts w:ascii="Calibri" w:hAnsi="Calibri" w:cs="Calibri"/>
          <w:sz w:val="22"/>
        </w:rPr>
        <w:t>Obłazow</w:t>
      </w:r>
      <w:r w:rsidR="005E2CEB" w:rsidRPr="009E6959">
        <w:rPr>
          <w:rFonts w:ascii="Calibri" w:hAnsi="Calibri" w:cs="Calibri"/>
          <w:sz w:val="22"/>
        </w:rPr>
        <w:t>ej</w:t>
      </w:r>
      <w:r w:rsidRPr="009E6959">
        <w:rPr>
          <w:rFonts w:ascii="Calibri" w:hAnsi="Calibri" w:cs="Calibri"/>
          <w:sz w:val="22"/>
        </w:rPr>
        <w:t xml:space="preserve"> nr: </w:t>
      </w:r>
      <w:r w:rsidR="00F320F8" w:rsidRPr="009E6959">
        <w:rPr>
          <w:rFonts w:ascii="Calibri" w:hAnsi="Calibri" w:cs="Calibri"/>
          <w:sz w:val="22"/>
        </w:rPr>
        <w:t>5, 7, 12, 13, 19, 21, 23, 33, 37, 39, 41, 47, 49, 55, 61, 6</w:t>
      </w:r>
      <w:r w:rsidR="006F6CFD" w:rsidRPr="009E6959">
        <w:rPr>
          <w:rFonts w:ascii="Calibri" w:hAnsi="Calibri" w:cs="Calibri"/>
          <w:sz w:val="22"/>
        </w:rPr>
        <w:t>3</w:t>
      </w:r>
      <w:r w:rsidR="00F320F8" w:rsidRPr="009E6959">
        <w:rPr>
          <w:rFonts w:ascii="Calibri" w:hAnsi="Calibri" w:cs="Calibri"/>
          <w:sz w:val="22"/>
        </w:rPr>
        <w:t>, 6</w:t>
      </w:r>
      <w:r w:rsidR="006F6CFD" w:rsidRPr="009E6959">
        <w:rPr>
          <w:rFonts w:ascii="Calibri" w:hAnsi="Calibri" w:cs="Calibri"/>
          <w:sz w:val="22"/>
        </w:rPr>
        <w:t>5</w:t>
      </w:r>
      <w:r w:rsidR="00F320F8" w:rsidRPr="009E6959">
        <w:rPr>
          <w:rFonts w:ascii="Calibri" w:hAnsi="Calibri" w:cs="Calibri"/>
          <w:sz w:val="22"/>
        </w:rPr>
        <w:t>, 71, 75, 79, 83, 85, 97, 105, 108</w:t>
      </w:r>
      <w:r w:rsidR="002632B9" w:rsidRPr="009E6959">
        <w:rPr>
          <w:rFonts w:ascii="Calibri" w:hAnsi="Calibri" w:cs="Calibri"/>
          <w:sz w:val="22"/>
        </w:rPr>
        <w:t>;</w:t>
      </w:r>
    </w:p>
    <w:p w14:paraId="1038E44B" w14:textId="77777777" w:rsidR="00876CAE" w:rsidRPr="009E6959" w:rsidRDefault="00876CAE" w:rsidP="005C2186">
      <w:pPr>
        <w:numPr>
          <w:ilvl w:val="0"/>
          <w:numId w:val="104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kapliczka </w:t>
      </w:r>
      <w:r w:rsidR="00B81FFE" w:rsidRPr="009E6959">
        <w:rPr>
          <w:rFonts w:ascii="Calibri" w:hAnsi="Calibri" w:cs="Calibri"/>
          <w:sz w:val="22"/>
        </w:rPr>
        <w:t xml:space="preserve">św. </w:t>
      </w:r>
      <w:r w:rsidR="00F320F8" w:rsidRPr="009E6959">
        <w:rPr>
          <w:rFonts w:ascii="Calibri" w:hAnsi="Calibri" w:cs="Calibri"/>
          <w:sz w:val="22"/>
        </w:rPr>
        <w:t>Walentego</w:t>
      </w:r>
      <w:r w:rsidR="00B81FFE" w:rsidRPr="009E6959">
        <w:rPr>
          <w:rFonts w:ascii="Calibri" w:hAnsi="Calibri" w:cs="Calibri"/>
          <w:sz w:val="22"/>
        </w:rPr>
        <w:t xml:space="preserve">, </w:t>
      </w:r>
      <w:r w:rsidR="00F320F8" w:rsidRPr="009E6959">
        <w:rPr>
          <w:rFonts w:ascii="Calibri" w:hAnsi="Calibri" w:cs="Calibri"/>
          <w:sz w:val="22"/>
        </w:rPr>
        <w:t>naprzeciw</w:t>
      </w:r>
      <w:r w:rsidR="00B81FFE" w:rsidRPr="009E6959">
        <w:rPr>
          <w:rFonts w:ascii="Calibri" w:hAnsi="Calibri" w:cs="Calibri"/>
          <w:sz w:val="22"/>
        </w:rPr>
        <w:t xml:space="preserve"> budynku nr </w:t>
      </w:r>
      <w:r w:rsidR="00F320F8" w:rsidRPr="009E6959">
        <w:rPr>
          <w:rFonts w:ascii="Calibri" w:hAnsi="Calibri" w:cs="Calibri"/>
          <w:sz w:val="22"/>
        </w:rPr>
        <w:t>108 przy skrzyżowaniu z ul. Sportową</w:t>
      </w:r>
      <w:r w:rsidR="00B81FFE" w:rsidRPr="009E6959">
        <w:rPr>
          <w:rFonts w:ascii="Calibri" w:hAnsi="Calibri" w:cs="Calibri"/>
          <w:sz w:val="22"/>
        </w:rPr>
        <w:t xml:space="preserve"> (działka nr </w:t>
      </w:r>
      <w:r w:rsidR="00F320F8" w:rsidRPr="009E6959">
        <w:rPr>
          <w:rFonts w:ascii="Calibri" w:hAnsi="Calibri" w:cs="Calibri"/>
          <w:sz w:val="22"/>
        </w:rPr>
        <w:t>7196</w:t>
      </w:r>
      <w:r w:rsidR="00B81FFE" w:rsidRPr="009E6959">
        <w:rPr>
          <w:rFonts w:ascii="Calibri" w:hAnsi="Calibri" w:cs="Calibri"/>
          <w:sz w:val="22"/>
        </w:rPr>
        <w:t>)</w:t>
      </w:r>
      <w:r w:rsidR="0021029E" w:rsidRPr="009E6959">
        <w:rPr>
          <w:rFonts w:ascii="Calibri" w:hAnsi="Calibri" w:cs="Calibri"/>
          <w:sz w:val="22"/>
        </w:rPr>
        <w:t>;</w:t>
      </w:r>
    </w:p>
    <w:p w14:paraId="719AD1AF" w14:textId="77777777" w:rsidR="0021029E" w:rsidRPr="009E6959" w:rsidRDefault="0021029E" w:rsidP="005C2186">
      <w:pPr>
        <w:numPr>
          <w:ilvl w:val="0"/>
          <w:numId w:val="104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kapliczka przy kościele parafialnym (Obłazowa/Główna, dz. nr 7156/1);</w:t>
      </w:r>
    </w:p>
    <w:p w14:paraId="5B6B0881" w14:textId="77777777" w:rsidR="0021029E" w:rsidRPr="009E6959" w:rsidRDefault="00393EC7" w:rsidP="005C2186">
      <w:pPr>
        <w:numPr>
          <w:ilvl w:val="0"/>
          <w:numId w:val="104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budynki przy ulicy </w:t>
      </w:r>
      <w:r w:rsidR="0021029E" w:rsidRPr="009E6959">
        <w:rPr>
          <w:rFonts w:ascii="Calibri" w:hAnsi="Calibri" w:cs="Calibri"/>
          <w:sz w:val="22"/>
        </w:rPr>
        <w:t>Stolarskiej</w:t>
      </w:r>
      <w:r w:rsidRPr="009E6959">
        <w:rPr>
          <w:rFonts w:ascii="Calibri" w:hAnsi="Calibri" w:cs="Calibri"/>
          <w:sz w:val="22"/>
        </w:rPr>
        <w:t xml:space="preserve">, nr:  </w:t>
      </w:r>
      <w:r w:rsidR="0021029E" w:rsidRPr="009E6959">
        <w:rPr>
          <w:rFonts w:ascii="Calibri" w:hAnsi="Calibri" w:cs="Calibri"/>
          <w:sz w:val="22"/>
        </w:rPr>
        <w:t>1, 25, 27 – 29, 45;</w:t>
      </w:r>
    </w:p>
    <w:p w14:paraId="3432264A" w14:textId="77777777" w:rsidR="00393EC7" w:rsidRPr="009E6959" w:rsidRDefault="0021029E" w:rsidP="005C2186">
      <w:pPr>
        <w:numPr>
          <w:ilvl w:val="0"/>
          <w:numId w:val="104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kapliczka św. Antoniego </w:t>
      </w:r>
      <w:r w:rsidR="00F56371" w:rsidRPr="009E6959">
        <w:rPr>
          <w:rFonts w:ascii="Calibri" w:hAnsi="Calibri" w:cs="Calibri"/>
          <w:sz w:val="22"/>
        </w:rPr>
        <w:t>przy ul. Stolarskiej (dz. nr 7178/2)</w:t>
      </w:r>
      <w:r w:rsidR="00393EC7" w:rsidRPr="009E6959">
        <w:rPr>
          <w:rFonts w:ascii="Calibri" w:hAnsi="Calibri" w:cs="Calibri"/>
          <w:sz w:val="22"/>
        </w:rPr>
        <w:t xml:space="preserve">; </w:t>
      </w:r>
    </w:p>
    <w:p w14:paraId="02F3AE2B" w14:textId="6DDB6D71" w:rsidR="00B81FFE" w:rsidRPr="009E6959" w:rsidRDefault="00F56371" w:rsidP="005C2186">
      <w:pPr>
        <w:numPr>
          <w:ilvl w:val="0"/>
          <w:numId w:val="104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budynki przy ulicy św. Floriana, nr: </w:t>
      </w:r>
      <w:r w:rsidR="006F6CFD" w:rsidRPr="009E6959">
        <w:rPr>
          <w:rFonts w:ascii="Calibri" w:hAnsi="Calibri" w:cs="Calibri"/>
          <w:sz w:val="22"/>
        </w:rPr>
        <w:t>6</w:t>
      </w:r>
      <w:r w:rsidRPr="009E6959">
        <w:rPr>
          <w:rFonts w:ascii="Calibri" w:hAnsi="Calibri" w:cs="Calibri"/>
          <w:sz w:val="22"/>
        </w:rPr>
        <w:t xml:space="preserve">, </w:t>
      </w:r>
      <w:r w:rsidR="006F6CFD" w:rsidRPr="009E6959">
        <w:rPr>
          <w:rFonts w:ascii="Calibri" w:hAnsi="Calibri" w:cs="Calibri"/>
          <w:sz w:val="22"/>
        </w:rPr>
        <w:t>8</w:t>
      </w:r>
      <w:r w:rsidRPr="009E6959">
        <w:rPr>
          <w:rFonts w:ascii="Calibri" w:hAnsi="Calibri" w:cs="Calibri"/>
          <w:sz w:val="22"/>
        </w:rPr>
        <w:t>, 18, 38, 40, 46, 56</w:t>
      </w:r>
      <w:r w:rsidR="00B81FFE" w:rsidRPr="009E6959">
        <w:rPr>
          <w:rFonts w:ascii="Calibri" w:hAnsi="Calibri" w:cs="Calibri"/>
          <w:sz w:val="22"/>
        </w:rPr>
        <w:t>;</w:t>
      </w:r>
    </w:p>
    <w:p w14:paraId="596D4D75" w14:textId="77777777" w:rsidR="00F56371" w:rsidRPr="009E6959" w:rsidRDefault="00F56371" w:rsidP="005C2186">
      <w:pPr>
        <w:numPr>
          <w:ilvl w:val="0"/>
          <w:numId w:val="104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budynki przy ulicy św. Katarzyny, nr: 4, 18, 42, 50, 52, budynek naprzeciw nr 66, 86, 94, 96, 106, 112;</w:t>
      </w:r>
    </w:p>
    <w:p w14:paraId="5141774B" w14:textId="77777777" w:rsidR="0078042C" w:rsidRPr="009E6959" w:rsidRDefault="0078042C" w:rsidP="005C2186">
      <w:pPr>
        <w:numPr>
          <w:ilvl w:val="0"/>
          <w:numId w:val="104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magazyn, ul. św. Katarzyny, naprzeciw budynku nr 60;</w:t>
      </w:r>
    </w:p>
    <w:p w14:paraId="578A5767" w14:textId="77777777" w:rsidR="00B81FFE" w:rsidRPr="009E6959" w:rsidRDefault="0078042C" w:rsidP="005C2186">
      <w:pPr>
        <w:numPr>
          <w:ilvl w:val="0"/>
          <w:numId w:val="104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kapliczka przy ul. św. Katarzyny (dz. nr 7179)</w:t>
      </w:r>
      <w:r w:rsidR="00B81FFE" w:rsidRPr="009E6959">
        <w:rPr>
          <w:rFonts w:ascii="Calibri" w:hAnsi="Calibri" w:cs="Calibri"/>
          <w:sz w:val="22"/>
        </w:rPr>
        <w:t>.</w:t>
      </w:r>
    </w:p>
    <w:p w14:paraId="7147FE7B" w14:textId="77777777" w:rsidR="0078042C" w:rsidRPr="009E6959" w:rsidRDefault="0078042C" w:rsidP="005C2186">
      <w:pPr>
        <w:numPr>
          <w:ilvl w:val="0"/>
          <w:numId w:val="104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nagrobki na cmentarzu parafialnym, przy ul. Głównej.</w:t>
      </w:r>
    </w:p>
    <w:p w14:paraId="71FA9C62" w14:textId="77777777" w:rsidR="0061242C" w:rsidRPr="009E6959" w:rsidRDefault="0061242C" w:rsidP="005C2186">
      <w:pPr>
        <w:pStyle w:val="standard"/>
        <w:numPr>
          <w:ilvl w:val="0"/>
          <w:numId w:val="27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Dla obiektów, o których mowa w ust. 5 ustala się:</w:t>
      </w:r>
    </w:p>
    <w:p w14:paraId="364E446D" w14:textId="77777777" w:rsidR="0061242C" w:rsidRPr="009E6959" w:rsidRDefault="0061242C" w:rsidP="005C2186">
      <w:pPr>
        <w:numPr>
          <w:ilvl w:val="0"/>
          <w:numId w:val="92"/>
        </w:numPr>
        <w:spacing w:line="276" w:lineRule="auto"/>
        <w:jc w:val="both"/>
        <w:rPr>
          <w:rFonts w:ascii="Calibri" w:hAnsi="Calibri" w:cs="Calibri"/>
          <w:bCs/>
          <w:sz w:val="22"/>
        </w:rPr>
      </w:pPr>
      <w:r w:rsidRPr="009E6959">
        <w:rPr>
          <w:rFonts w:ascii="Calibri" w:hAnsi="Calibri" w:cs="Calibri"/>
          <w:sz w:val="22"/>
        </w:rPr>
        <w:t>ochronę</w:t>
      </w:r>
      <w:r w:rsidRPr="009E6959">
        <w:rPr>
          <w:rFonts w:ascii="Calibri" w:hAnsi="Calibri" w:cs="Calibri"/>
          <w:bCs/>
          <w:sz w:val="22"/>
        </w:rPr>
        <w:t xml:space="preserve"> i utrzymanie substancji zabytkowej obiektów; </w:t>
      </w:r>
    </w:p>
    <w:p w14:paraId="73A3E7EE" w14:textId="77777777" w:rsidR="0061242C" w:rsidRPr="009E6959" w:rsidRDefault="0061242C" w:rsidP="005C2186">
      <w:pPr>
        <w:numPr>
          <w:ilvl w:val="0"/>
          <w:numId w:val="92"/>
        </w:numPr>
        <w:spacing w:line="276" w:lineRule="auto"/>
        <w:jc w:val="both"/>
        <w:rPr>
          <w:rFonts w:ascii="Calibri" w:hAnsi="Calibri" w:cs="Calibri"/>
          <w:bCs/>
          <w:sz w:val="22"/>
        </w:rPr>
      </w:pPr>
      <w:r w:rsidRPr="009E6959">
        <w:rPr>
          <w:rFonts w:ascii="Calibri" w:hAnsi="Calibri" w:cs="Calibri"/>
          <w:sz w:val="22"/>
        </w:rPr>
        <w:t>zakaz</w:t>
      </w:r>
      <w:r w:rsidRPr="009E6959">
        <w:rPr>
          <w:rFonts w:ascii="Calibri" w:hAnsi="Calibri" w:cs="Calibri"/>
          <w:bCs/>
          <w:sz w:val="22"/>
        </w:rPr>
        <w:t xml:space="preserve"> przekształceń obiektów i ich bezpośredniego otoczenia, powodujących obniżenie wartości historycznych, estetycznych lub architektonicznych;</w:t>
      </w:r>
    </w:p>
    <w:p w14:paraId="72058999" w14:textId="77777777" w:rsidR="0061242C" w:rsidRPr="009E6959" w:rsidRDefault="0061242C" w:rsidP="005C2186">
      <w:pPr>
        <w:numPr>
          <w:ilvl w:val="0"/>
          <w:numId w:val="92"/>
        </w:numPr>
        <w:spacing w:line="276" w:lineRule="auto"/>
        <w:jc w:val="both"/>
        <w:rPr>
          <w:rFonts w:ascii="Calibri" w:hAnsi="Calibri" w:cs="Calibri"/>
          <w:bCs/>
          <w:sz w:val="22"/>
        </w:rPr>
      </w:pPr>
      <w:r w:rsidRPr="009E6959">
        <w:rPr>
          <w:rFonts w:ascii="Calibri" w:hAnsi="Calibri" w:cs="Calibri"/>
          <w:sz w:val="22"/>
        </w:rPr>
        <w:t>dopuszczenie</w:t>
      </w:r>
      <w:r w:rsidRPr="009E6959">
        <w:rPr>
          <w:rFonts w:ascii="Calibri" w:hAnsi="Calibri" w:cs="Calibri"/>
          <w:bCs/>
          <w:sz w:val="22"/>
        </w:rPr>
        <w:t xml:space="preserve"> przebudowy i rozbudowy budynków oraz zmiany funkcji </w:t>
      </w:r>
      <w:r w:rsidR="00393EC7" w:rsidRPr="009E6959">
        <w:rPr>
          <w:rFonts w:ascii="Calibri" w:hAnsi="Calibri" w:cs="Calibri"/>
          <w:bCs/>
          <w:sz w:val="22"/>
        </w:rPr>
        <w:t xml:space="preserve">zgodnie z przepisami odrębnymi </w:t>
      </w:r>
      <w:r w:rsidR="001D1CFE" w:rsidRPr="009E6959">
        <w:rPr>
          <w:rFonts w:ascii="Calibri" w:hAnsi="Calibri" w:cs="Calibri"/>
          <w:sz w:val="22"/>
        </w:rPr>
        <w:t>z zakresu ochrony zabytków i opieki nad zabytkami</w:t>
      </w:r>
      <w:r w:rsidR="001D1CFE" w:rsidRPr="009E6959">
        <w:rPr>
          <w:rFonts w:ascii="Calibri" w:hAnsi="Calibri" w:cs="Calibri"/>
          <w:bCs/>
          <w:sz w:val="22"/>
        </w:rPr>
        <w:t xml:space="preserve"> </w:t>
      </w:r>
      <w:r w:rsidR="00E00D45" w:rsidRPr="009E6959">
        <w:rPr>
          <w:rFonts w:ascii="Calibri" w:hAnsi="Calibri" w:cs="Calibri"/>
          <w:bCs/>
          <w:sz w:val="22"/>
        </w:rPr>
        <w:t>–</w:t>
      </w:r>
      <w:r w:rsidR="00393EC7" w:rsidRPr="009E6959">
        <w:rPr>
          <w:rFonts w:ascii="Calibri" w:hAnsi="Calibri" w:cs="Calibri"/>
          <w:bCs/>
          <w:sz w:val="22"/>
        </w:rPr>
        <w:t xml:space="preserve"> </w:t>
      </w:r>
      <w:r w:rsidR="00E00D45" w:rsidRPr="009E6959">
        <w:rPr>
          <w:rFonts w:ascii="Calibri" w:hAnsi="Calibri" w:cs="Calibri"/>
          <w:bCs/>
          <w:sz w:val="22"/>
        </w:rPr>
        <w:t>zgodnie z GEZ</w:t>
      </w:r>
      <w:r w:rsidRPr="009E6959">
        <w:rPr>
          <w:rFonts w:ascii="Calibri" w:hAnsi="Calibri" w:cs="Calibri"/>
          <w:bCs/>
          <w:sz w:val="22"/>
        </w:rPr>
        <w:t>;</w:t>
      </w:r>
    </w:p>
    <w:p w14:paraId="597CA166" w14:textId="77777777" w:rsidR="0061242C" w:rsidRPr="009E6959" w:rsidRDefault="0061242C" w:rsidP="005C2186">
      <w:pPr>
        <w:numPr>
          <w:ilvl w:val="0"/>
          <w:numId w:val="92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zagospodarowanie działki, na której znajduje się </w:t>
      </w:r>
      <w:r w:rsidR="001D1CFE" w:rsidRPr="009E6959">
        <w:rPr>
          <w:rFonts w:ascii="Calibri" w:hAnsi="Calibri" w:cs="Calibri"/>
          <w:sz w:val="22"/>
        </w:rPr>
        <w:t>obiekt</w:t>
      </w:r>
      <w:r w:rsidRPr="009E6959">
        <w:rPr>
          <w:rFonts w:ascii="Calibri" w:hAnsi="Calibri" w:cs="Calibri"/>
          <w:sz w:val="22"/>
        </w:rPr>
        <w:t xml:space="preserve"> zabytkowy, odbywać się </w:t>
      </w:r>
      <w:r w:rsidR="001D1CFE" w:rsidRPr="009E6959">
        <w:rPr>
          <w:rFonts w:ascii="Calibri" w:hAnsi="Calibri" w:cs="Calibri"/>
          <w:sz w:val="22"/>
        </w:rPr>
        <w:t>powinien</w:t>
      </w:r>
      <w:r w:rsidRPr="009E6959">
        <w:rPr>
          <w:rFonts w:ascii="Calibri" w:hAnsi="Calibri" w:cs="Calibri"/>
          <w:sz w:val="22"/>
        </w:rPr>
        <w:t xml:space="preserve"> w sposób zapewniający ekspozycję obiektu;</w:t>
      </w:r>
    </w:p>
    <w:p w14:paraId="1D48B8C6" w14:textId="77777777" w:rsidR="0061242C" w:rsidRPr="009E6959" w:rsidRDefault="0061242C" w:rsidP="005C2186">
      <w:pPr>
        <w:numPr>
          <w:ilvl w:val="0"/>
          <w:numId w:val="92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dopuszcza się rozbiórkę obiektów zabytkowych w sytuacjach stwarzających zagrożenie dla życia lub mienia ludzkiego, zgodnie z przepisami odrębnymi</w:t>
      </w:r>
      <w:r w:rsidR="00F3123F" w:rsidRPr="009E6959">
        <w:rPr>
          <w:rFonts w:ascii="Calibri" w:hAnsi="Calibri" w:cs="Calibri"/>
          <w:sz w:val="22"/>
        </w:rPr>
        <w:t xml:space="preserve"> z zakresu ochrony zabytków i opieki nad zabytkami</w:t>
      </w:r>
      <w:r w:rsidRPr="009E6959">
        <w:rPr>
          <w:rFonts w:ascii="Calibri" w:hAnsi="Calibri" w:cs="Calibri"/>
          <w:sz w:val="22"/>
        </w:rPr>
        <w:t>;</w:t>
      </w:r>
    </w:p>
    <w:p w14:paraId="09E53AEE" w14:textId="77777777" w:rsidR="008F294B" w:rsidRPr="009E6959" w:rsidRDefault="0061242C" w:rsidP="005C2186">
      <w:pPr>
        <w:numPr>
          <w:ilvl w:val="0"/>
          <w:numId w:val="92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w przypadku realizacji nowej zabudowy, w miejsce obiektu rozebranego, obowiązuje dostosowanie skali i formy </w:t>
      </w:r>
      <w:r w:rsidR="001D1CFE" w:rsidRPr="009E6959">
        <w:rPr>
          <w:rFonts w:ascii="Calibri" w:hAnsi="Calibri" w:cs="Calibri"/>
          <w:sz w:val="22"/>
        </w:rPr>
        <w:t>zabudowy</w:t>
      </w:r>
      <w:r w:rsidRPr="009E6959">
        <w:rPr>
          <w:rFonts w:ascii="Calibri" w:hAnsi="Calibri" w:cs="Calibri"/>
          <w:sz w:val="22"/>
        </w:rPr>
        <w:t xml:space="preserve"> </w:t>
      </w:r>
      <w:r w:rsidR="001D1CFE" w:rsidRPr="009E6959">
        <w:rPr>
          <w:rFonts w:ascii="Calibri" w:hAnsi="Calibri" w:cs="Calibri"/>
          <w:sz w:val="22"/>
        </w:rPr>
        <w:t>do ustaleń planu odnośnie</w:t>
      </w:r>
      <w:r w:rsidRPr="009E6959">
        <w:rPr>
          <w:rFonts w:ascii="Calibri" w:hAnsi="Calibri" w:cs="Calibri"/>
          <w:sz w:val="22"/>
        </w:rPr>
        <w:t xml:space="preserve"> kategorii terenu</w:t>
      </w:r>
      <w:r w:rsidR="00EC3158" w:rsidRPr="009E6959">
        <w:rPr>
          <w:rFonts w:ascii="Calibri" w:hAnsi="Calibri" w:cs="Calibri"/>
          <w:sz w:val="22"/>
        </w:rPr>
        <w:t xml:space="preserve"> w której obiekt się znajduje</w:t>
      </w:r>
      <w:r w:rsidR="008F294B" w:rsidRPr="009E6959">
        <w:rPr>
          <w:rFonts w:ascii="Calibri" w:hAnsi="Calibri" w:cs="Calibri"/>
          <w:sz w:val="22"/>
        </w:rPr>
        <w:t>;</w:t>
      </w:r>
    </w:p>
    <w:p w14:paraId="3A127C60" w14:textId="77777777" w:rsidR="0061242C" w:rsidRPr="009E6959" w:rsidRDefault="008F294B" w:rsidP="005C2186">
      <w:pPr>
        <w:numPr>
          <w:ilvl w:val="0"/>
          <w:numId w:val="92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wszelkie działania związane z obiektami o których mowa w ust. 5 powinny być prowadzone w sposób nie naruszający przepisów odrębnych dotyczących ochrony zabytków i opieki nad zabytkami.</w:t>
      </w:r>
    </w:p>
    <w:p w14:paraId="723A4663" w14:textId="77777777" w:rsidR="0061242C" w:rsidRPr="009E6959" w:rsidRDefault="00240AB9" w:rsidP="005C2186">
      <w:pPr>
        <w:pStyle w:val="standard"/>
        <w:numPr>
          <w:ilvl w:val="0"/>
          <w:numId w:val="27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W obszarze planu nie ma zidentyfikowanych stanowisk archeologicznych; w przypadku zlokalizowania nowych stanowisk archeologicznych będą obowiązywały przepisy odrębne z zakresu ochrony zabytków i opieki nad zabytkami.</w:t>
      </w:r>
      <w:r w:rsidR="0061242C" w:rsidRPr="009E6959">
        <w:rPr>
          <w:rFonts w:ascii="Calibri" w:hAnsi="Calibri" w:cs="Calibri"/>
          <w:szCs w:val="24"/>
        </w:rPr>
        <w:t xml:space="preserve"> </w:t>
      </w:r>
    </w:p>
    <w:p w14:paraId="40AB4A29" w14:textId="77777777" w:rsidR="00181E56" w:rsidRPr="009E6959" w:rsidRDefault="00181E56" w:rsidP="005C2186">
      <w:pPr>
        <w:pStyle w:val="standard"/>
        <w:numPr>
          <w:ilvl w:val="0"/>
          <w:numId w:val="27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Obejmuje się strefą ochrony konserwatorskiej istniejący</w:t>
      </w:r>
      <w:r w:rsidR="007E2493" w:rsidRPr="009E6959">
        <w:rPr>
          <w:rFonts w:ascii="Calibri" w:hAnsi="Calibri" w:cs="Calibri"/>
          <w:szCs w:val="24"/>
        </w:rPr>
        <w:t>,</w:t>
      </w:r>
      <w:r w:rsidRPr="009E6959">
        <w:rPr>
          <w:rFonts w:ascii="Calibri" w:hAnsi="Calibri" w:cs="Calibri"/>
          <w:szCs w:val="24"/>
        </w:rPr>
        <w:t xml:space="preserve"> </w:t>
      </w:r>
      <w:r w:rsidR="007E2493" w:rsidRPr="009E6959">
        <w:rPr>
          <w:rFonts w:ascii="Calibri" w:hAnsi="Calibri" w:cs="Calibri"/>
          <w:szCs w:val="24"/>
        </w:rPr>
        <w:t xml:space="preserve">unikatowy </w:t>
      </w:r>
      <w:r w:rsidRPr="009E6959">
        <w:rPr>
          <w:rFonts w:ascii="Calibri" w:hAnsi="Calibri" w:cs="Calibri"/>
          <w:szCs w:val="24"/>
        </w:rPr>
        <w:t xml:space="preserve">układ </w:t>
      </w:r>
      <w:r w:rsidR="007E2493" w:rsidRPr="009E6959">
        <w:rPr>
          <w:rFonts w:ascii="Calibri" w:hAnsi="Calibri" w:cs="Calibri"/>
          <w:szCs w:val="24"/>
        </w:rPr>
        <w:t xml:space="preserve">urbanistyczny </w:t>
      </w:r>
      <w:r w:rsidRPr="009E6959">
        <w:rPr>
          <w:rFonts w:ascii="Calibri" w:hAnsi="Calibri" w:cs="Calibri"/>
          <w:szCs w:val="24"/>
        </w:rPr>
        <w:t>zabudowy wsi spiskiej (</w:t>
      </w:r>
      <w:r w:rsidR="00240AB9" w:rsidRPr="009E6959">
        <w:rPr>
          <w:rFonts w:ascii="Calibri" w:hAnsi="Calibri" w:cs="Calibri"/>
          <w:szCs w:val="24"/>
        </w:rPr>
        <w:t>Nowa Białą</w:t>
      </w:r>
      <w:r w:rsidRPr="009E6959">
        <w:rPr>
          <w:rFonts w:ascii="Calibri" w:hAnsi="Calibri" w:cs="Calibri"/>
          <w:szCs w:val="24"/>
        </w:rPr>
        <w:t xml:space="preserve">), którą cechuje bardzo wysoka regularność i zwartość. </w:t>
      </w:r>
      <w:r w:rsidR="007E2493" w:rsidRPr="009E6959">
        <w:rPr>
          <w:rFonts w:ascii="Calibri" w:hAnsi="Calibri" w:cs="Calibri"/>
          <w:szCs w:val="24"/>
        </w:rPr>
        <w:t>Z uwagi na stan zainwestowania i priorytet ochrony wartości zabytkowych wskaźniki intensywności wykorzystania terenu winny być utrzymane na poziomie występującym w istniejącej strukturze zabudowy. Przyjęte w planie wskaźniki urbanistyczne zabezpieczają utrzymanie stanu istniejącego. W wyznaczonej strefie zachowaniu podlega struktura układu osadniczego i układ drożny.</w:t>
      </w:r>
      <w:r w:rsidRPr="009E6959">
        <w:rPr>
          <w:rFonts w:ascii="Calibri" w:hAnsi="Calibri" w:cs="Calibri"/>
          <w:szCs w:val="24"/>
        </w:rPr>
        <w:t xml:space="preserve"> </w:t>
      </w:r>
    </w:p>
    <w:p w14:paraId="0648ED07" w14:textId="77777777" w:rsidR="0061242C" w:rsidRPr="009E6959" w:rsidRDefault="0061242C" w:rsidP="00AB494B">
      <w:pPr>
        <w:spacing w:line="276" w:lineRule="auto"/>
        <w:ind w:firstLine="431"/>
        <w:jc w:val="center"/>
        <w:rPr>
          <w:rFonts w:ascii="Calibri" w:hAnsi="Calibri" w:cs="Calibri"/>
          <w:b/>
          <w:bCs/>
          <w:sz w:val="20"/>
        </w:rPr>
      </w:pPr>
    </w:p>
    <w:p w14:paraId="36B9C8C3" w14:textId="77777777" w:rsidR="00F47ADC" w:rsidRPr="009E6959" w:rsidRDefault="00F47ADC" w:rsidP="007A4449">
      <w:pPr>
        <w:keepNext/>
        <w:spacing w:line="276" w:lineRule="auto"/>
        <w:ind w:firstLine="431"/>
        <w:jc w:val="center"/>
        <w:rPr>
          <w:rFonts w:ascii="Calibri" w:hAnsi="Calibri" w:cs="Calibri"/>
          <w:b/>
          <w:bCs/>
          <w:sz w:val="22"/>
        </w:rPr>
      </w:pPr>
      <w:r w:rsidRPr="009E6959">
        <w:rPr>
          <w:rFonts w:ascii="Calibri" w:hAnsi="Calibri" w:cs="Calibri"/>
          <w:b/>
          <w:bCs/>
          <w:sz w:val="22"/>
        </w:rPr>
        <w:lastRenderedPageBreak/>
        <w:t>§</w:t>
      </w:r>
      <w:r w:rsidR="00146432" w:rsidRPr="009E6959">
        <w:rPr>
          <w:rFonts w:ascii="Calibri" w:hAnsi="Calibri" w:cs="Calibri"/>
          <w:b/>
          <w:bCs/>
          <w:sz w:val="22"/>
        </w:rPr>
        <w:t>11</w:t>
      </w:r>
      <w:r w:rsidRPr="009E6959">
        <w:rPr>
          <w:rFonts w:ascii="Calibri" w:hAnsi="Calibri" w:cs="Calibri"/>
          <w:b/>
          <w:bCs/>
          <w:sz w:val="22"/>
        </w:rPr>
        <w:t>.</w:t>
      </w:r>
    </w:p>
    <w:p w14:paraId="1057A28E" w14:textId="77777777" w:rsidR="00A22649" w:rsidRPr="009E6959" w:rsidRDefault="00A22649" w:rsidP="007A4449">
      <w:pPr>
        <w:keepNext/>
        <w:spacing w:line="276" w:lineRule="auto"/>
        <w:ind w:firstLine="431"/>
        <w:jc w:val="center"/>
        <w:rPr>
          <w:rFonts w:ascii="Calibri" w:eastAsia="TimesNewRoman" w:hAnsi="Calibri" w:cs="Calibri"/>
          <w:sz w:val="22"/>
        </w:rPr>
      </w:pPr>
      <w:r w:rsidRPr="009E6959">
        <w:rPr>
          <w:rFonts w:ascii="Calibri" w:eastAsia="TimesNewRoman" w:hAnsi="Calibri" w:cs="Calibri"/>
          <w:b/>
          <w:sz w:val="22"/>
        </w:rPr>
        <w:t>Zasady i warunki scalania i podziału nieruchomości</w:t>
      </w:r>
      <w:r w:rsidR="0088581A" w:rsidRPr="009E6959">
        <w:rPr>
          <w:rFonts w:ascii="Calibri" w:eastAsia="TimesNewRoman" w:hAnsi="Calibri" w:cs="Calibri"/>
          <w:b/>
          <w:sz w:val="22"/>
        </w:rPr>
        <w:t xml:space="preserve"> </w:t>
      </w:r>
    </w:p>
    <w:p w14:paraId="0D03E087" w14:textId="77777777" w:rsidR="00A22649" w:rsidRPr="009E6959" w:rsidRDefault="00A22649" w:rsidP="007A4449">
      <w:pPr>
        <w:keepNext/>
        <w:spacing w:line="276" w:lineRule="auto"/>
        <w:ind w:firstLine="431"/>
        <w:jc w:val="center"/>
        <w:rPr>
          <w:rFonts w:ascii="Calibri" w:hAnsi="Calibri" w:cs="Calibri"/>
          <w:b/>
          <w:bCs/>
          <w:sz w:val="22"/>
        </w:rPr>
      </w:pPr>
    </w:p>
    <w:p w14:paraId="68C964B2" w14:textId="77777777" w:rsidR="00F47ADC" w:rsidRPr="009E6959" w:rsidRDefault="00F47ADC" w:rsidP="00AB494B">
      <w:pPr>
        <w:pStyle w:val="standard"/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Ustala się </w:t>
      </w:r>
      <w:r w:rsidRPr="009E6959">
        <w:rPr>
          <w:rFonts w:ascii="Calibri" w:hAnsi="Calibri" w:cs="Calibri"/>
          <w:bCs/>
          <w:szCs w:val="24"/>
        </w:rPr>
        <w:t>zasady</w:t>
      </w:r>
      <w:r w:rsidRPr="009E6959">
        <w:rPr>
          <w:rFonts w:ascii="Calibri" w:hAnsi="Calibri" w:cs="Calibri"/>
          <w:szCs w:val="24"/>
        </w:rPr>
        <w:t xml:space="preserve"> dotyczące </w:t>
      </w:r>
      <w:r w:rsidR="004C2267" w:rsidRPr="009E6959">
        <w:rPr>
          <w:rFonts w:ascii="Calibri" w:hAnsi="Calibri" w:cs="Calibri"/>
          <w:szCs w:val="24"/>
        </w:rPr>
        <w:t xml:space="preserve">szczegółowych </w:t>
      </w:r>
      <w:r w:rsidRPr="009E6959">
        <w:rPr>
          <w:rFonts w:ascii="Calibri" w:hAnsi="Calibri" w:cs="Calibri"/>
          <w:szCs w:val="24"/>
        </w:rPr>
        <w:t>zasad i warunków scalania i podziału nieruchomości:</w:t>
      </w:r>
    </w:p>
    <w:p w14:paraId="1128EFB6" w14:textId="77777777" w:rsidR="00A22A4A" w:rsidRPr="009E6959" w:rsidRDefault="00A22A4A" w:rsidP="005C2186">
      <w:pPr>
        <w:numPr>
          <w:ilvl w:val="0"/>
          <w:numId w:val="79"/>
        </w:numPr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nie ustala się </w:t>
      </w:r>
      <w:r w:rsidR="00AB1D1A" w:rsidRPr="009E6959">
        <w:rPr>
          <w:rFonts w:ascii="Calibri" w:hAnsi="Calibri" w:cs="Calibri"/>
          <w:sz w:val="22"/>
        </w:rPr>
        <w:t xml:space="preserve">planem </w:t>
      </w:r>
      <w:r w:rsidRPr="009E6959">
        <w:rPr>
          <w:rFonts w:ascii="Calibri" w:hAnsi="Calibri" w:cs="Calibri"/>
          <w:sz w:val="22"/>
        </w:rPr>
        <w:t xml:space="preserve">terenów wymagających przeprowadzenia scaleń i podziału nieruchomości; </w:t>
      </w:r>
      <w:r w:rsidR="00FA1F51" w:rsidRPr="009E6959">
        <w:rPr>
          <w:rFonts w:ascii="Calibri" w:hAnsi="Calibri" w:cs="Calibri"/>
          <w:sz w:val="22"/>
        </w:rPr>
        <w:t xml:space="preserve">w przypadku podjęcia procedury scaleń i podziału nieruchomości </w:t>
      </w:r>
      <w:r w:rsidR="003939DC" w:rsidRPr="009E6959">
        <w:rPr>
          <w:rFonts w:ascii="Calibri" w:hAnsi="Calibri" w:cs="Calibri"/>
          <w:sz w:val="22"/>
        </w:rPr>
        <w:t>o przeznaczeniu budowlanym</w:t>
      </w:r>
      <w:r w:rsidR="0017787D" w:rsidRPr="009E6959">
        <w:rPr>
          <w:rFonts w:ascii="Calibri" w:hAnsi="Calibri" w:cs="Calibri"/>
          <w:sz w:val="22"/>
        </w:rPr>
        <w:t>,</w:t>
      </w:r>
      <w:r w:rsidR="003939DC" w:rsidRPr="009E6959">
        <w:rPr>
          <w:rFonts w:ascii="Calibri" w:hAnsi="Calibri" w:cs="Calibri"/>
          <w:sz w:val="22"/>
        </w:rPr>
        <w:t xml:space="preserve"> </w:t>
      </w:r>
      <w:r w:rsidR="0017787D" w:rsidRPr="009E6959">
        <w:rPr>
          <w:rFonts w:ascii="Calibri" w:hAnsi="Calibri" w:cs="Calibri"/>
          <w:sz w:val="22"/>
        </w:rPr>
        <w:t xml:space="preserve">na wniosek właścicieli, bądź użytkowników wieczystych nieruchomości, należy postępować zgodnie </w:t>
      </w:r>
      <w:r w:rsidR="00FA1F51" w:rsidRPr="009E6959">
        <w:rPr>
          <w:rFonts w:ascii="Calibri" w:hAnsi="Calibri" w:cs="Calibri"/>
          <w:sz w:val="22"/>
        </w:rPr>
        <w:t xml:space="preserve">z </w:t>
      </w:r>
      <w:r w:rsidR="0017787D" w:rsidRPr="009E6959">
        <w:rPr>
          <w:rFonts w:ascii="Calibri" w:hAnsi="Calibri" w:cs="Calibri"/>
          <w:sz w:val="22"/>
        </w:rPr>
        <w:t xml:space="preserve">zasadami: </w:t>
      </w:r>
    </w:p>
    <w:p w14:paraId="6A80D3EF" w14:textId="77777777" w:rsidR="00C3793C" w:rsidRPr="009E6959" w:rsidRDefault="00C3793C" w:rsidP="005C2186">
      <w:pPr>
        <w:numPr>
          <w:ilvl w:val="0"/>
          <w:numId w:val="80"/>
        </w:numPr>
        <w:suppressAutoHyphens/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postępowanie powinno się odbywać na warunkach określonych w przepisach odrębnych,</w:t>
      </w:r>
    </w:p>
    <w:p w14:paraId="6B4F6837" w14:textId="77777777" w:rsidR="003939DC" w:rsidRPr="009E6959" w:rsidRDefault="003939DC" w:rsidP="005C2186">
      <w:pPr>
        <w:numPr>
          <w:ilvl w:val="0"/>
          <w:numId w:val="80"/>
        </w:numPr>
        <w:suppressAutoHyphens/>
        <w:spacing w:line="276" w:lineRule="auto"/>
        <w:jc w:val="both"/>
        <w:rPr>
          <w:rStyle w:val="hgkelc"/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każda nowo wydzielana działka budowlana </w:t>
      </w:r>
      <w:r w:rsidR="000425B8" w:rsidRPr="009E6959">
        <w:rPr>
          <w:rFonts w:ascii="Calibri" w:hAnsi="Calibri" w:cs="Calibri"/>
          <w:sz w:val="22"/>
        </w:rPr>
        <w:t xml:space="preserve">z gruntów scalonych </w:t>
      </w:r>
      <w:r w:rsidRPr="009E6959">
        <w:rPr>
          <w:rFonts w:ascii="Calibri" w:hAnsi="Calibri" w:cs="Calibri"/>
          <w:sz w:val="22"/>
        </w:rPr>
        <w:t>musi mieć zapewniony dostęp do drogi publicznej,</w:t>
      </w:r>
      <w:r w:rsidR="00342993" w:rsidRPr="009E6959">
        <w:rPr>
          <w:rFonts w:ascii="Calibri" w:hAnsi="Calibri" w:cs="Calibri"/>
          <w:sz w:val="22"/>
        </w:rPr>
        <w:t xml:space="preserve"> </w:t>
      </w:r>
    </w:p>
    <w:p w14:paraId="605DF180" w14:textId="77777777" w:rsidR="004C2267" w:rsidRPr="009E6959" w:rsidRDefault="004C2267" w:rsidP="005C2186">
      <w:pPr>
        <w:numPr>
          <w:ilvl w:val="0"/>
          <w:numId w:val="80"/>
        </w:numPr>
        <w:suppressAutoHyphens/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kąt zawarty między granicami działki </w:t>
      </w:r>
      <w:r w:rsidR="00D056B8" w:rsidRPr="009E6959">
        <w:rPr>
          <w:rFonts w:ascii="Calibri" w:hAnsi="Calibri" w:cs="Calibri"/>
          <w:sz w:val="22"/>
        </w:rPr>
        <w:t xml:space="preserve">budowlanej </w:t>
      </w:r>
      <w:r w:rsidRPr="009E6959">
        <w:rPr>
          <w:rFonts w:ascii="Calibri" w:hAnsi="Calibri" w:cs="Calibri"/>
          <w:sz w:val="22"/>
        </w:rPr>
        <w:t xml:space="preserve">dochodzącymi do drogi, a granicą tej drogi powinien się mieścić w przedziale pomiędzy </w:t>
      </w:r>
      <w:r w:rsidR="00E00D45" w:rsidRPr="009E6959">
        <w:rPr>
          <w:rFonts w:ascii="Calibri" w:hAnsi="Calibri" w:cs="Calibri"/>
          <w:sz w:val="22"/>
        </w:rPr>
        <w:t>15</w:t>
      </w:r>
      <w:r w:rsidRPr="009E6959">
        <w:rPr>
          <w:rFonts w:ascii="Calibri" w:hAnsi="Calibri" w:cs="Calibri"/>
          <w:sz w:val="22"/>
          <w:vertAlign w:val="superscript"/>
        </w:rPr>
        <w:t>o</w:t>
      </w:r>
      <w:r w:rsidRPr="009E6959">
        <w:rPr>
          <w:rFonts w:ascii="Calibri" w:hAnsi="Calibri" w:cs="Calibri"/>
          <w:sz w:val="22"/>
        </w:rPr>
        <w:t xml:space="preserve"> – 1</w:t>
      </w:r>
      <w:r w:rsidR="00C3793C" w:rsidRPr="009E6959">
        <w:rPr>
          <w:rFonts w:ascii="Calibri" w:hAnsi="Calibri" w:cs="Calibri"/>
          <w:sz w:val="22"/>
        </w:rPr>
        <w:t>6</w:t>
      </w:r>
      <w:r w:rsidRPr="009E6959">
        <w:rPr>
          <w:rFonts w:ascii="Calibri" w:hAnsi="Calibri" w:cs="Calibri"/>
          <w:sz w:val="22"/>
        </w:rPr>
        <w:t>5</w:t>
      </w:r>
      <w:r w:rsidRPr="009E6959">
        <w:rPr>
          <w:rFonts w:ascii="Calibri" w:hAnsi="Calibri" w:cs="Calibri"/>
          <w:sz w:val="22"/>
          <w:vertAlign w:val="superscript"/>
        </w:rPr>
        <w:t>o</w:t>
      </w:r>
      <w:r w:rsidRPr="009E6959">
        <w:rPr>
          <w:rFonts w:ascii="Calibri" w:hAnsi="Calibri" w:cs="Calibri"/>
          <w:sz w:val="22"/>
        </w:rPr>
        <w:t>,</w:t>
      </w:r>
    </w:p>
    <w:p w14:paraId="0F06AE85" w14:textId="1990112A" w:rsidR="004C2267" w:rsidRPr="009E6959" w:rsidRDefault="004C2267" w:rsidP="005C2186">
      <w:pPr>
        <w:numPr>
          <w:ilvl w:val="0"/>
          <w:numId w:val="80"/>
        </w:numPr>
        <w:suppressAutoHyphens/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front nowo wydzielanych działek budowlanych </w:t>
      </w:r>
      <w:r w:rsidR="00D06521" w:rsidRPr="009E6959">
        <w:rPr>
          <w:rFonts w:ascii="Calibri" w:hAnsi="Calibri" w:cs="Calibri"/>
          <w:sz w:val="22"/>
        </w:rPr>
        <w:t>powinien</w:t>
      </w:r>
      <w:r w:rsidRPr="009E6959">
        <w:rPr>
          <w:rFonts w:ascii="Calibri" w:hAnsi="Calibri" w:cs="Calibri"/>
          <w:sz w:val="22"/>
        </w:rPr>
        <w:t xml:space="preserve"> mieć szerokość nie mniejszą niż </w:t>
      </w:r>
      <w:r w:rsidR="00981CAD" w:rsidRPr="009E6959">
        <w:rPr>
          <w:rFonts w:ascii="Calibri" w:hAnsi="Calibri" w:cs="Calibri"/>
          <w:sz w:val="22"/>
        </w:rPr>
        <w:t>1</w:t>
      </w:r>
      <w:r w:rsidR="00AE3FAF" w:rsidRPr="009E6959">
        <w:rPr>
          <w:rFonts w:ascii="Calibri" w:hAnsi="Calibri" w:cs="Calibri"/>
          <w:sz w:val="22"/>
        </w:rPr>
        <w:t>2</w:t>
      </w:r>
      <w:r w:rsidRPr="009E6959">
        <w:rPr>
          <w:rFonts w:ascii="Calibri" w:hAnsi="Calibri" w:cs="Calibri"/>
          <w:sz w:val="22"/>
        </w:rPr>
        <w:t xml:space="preserve"> m,</w:t>
      </w:r>
    </w:p>
    <w:p w14:paraId="0E61D0D4" w14:textId="77777777" w:rsidR="004C2267" w:rsidRPr="009E6959" w:rsidRDefault="004C2267" w:rsidP="005C2186">
      <w:pPr>
        <w:numPr>
          <w:ilvl w:val="0"/>
          <w:numId w:val="80"/>
        </w:numPr>
        <w:suppressAutoHyphens/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wielkość nowo wydzielanych działek budowlanych nie może być mniejsza niż:</w:t>
      </w:r>
    </w:p>
    <w:p w14:paraId="59950472" w14:textId="1DD16D7E" w:rsidR="00E00D45" w:rsidRPr="009E6959" w:rsidRDefault="00E00D45" w:rsidP="005C2186">
      <w:pPr>
        <w:numPr>
          <w:ilvl w:val="1"/>
          <w:numId w:val="101"/>
        </w:numPr>
        <w:spacing w:line="276" w:lineRule="auto"/>
        <w:ind w:left="1418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dla terenów o przeznaczeniu </w:t>
      </w:r>
      <w:r w:rsidR="00FA37BB" w:rsidRPr="009E6959">
        <w:rPr>
          <w:rFonts w:ascii="Calibri" w:hAnsi="Calibri" w:cs="Calibri"/>
          <w:b/>
          <w:bCs/>
          <w:sz w:val="22"/>
          <w:szCs w:val="22"/>
        </w:rPr>
        <w:t>A.1MN1 – A.5MN1; B.1MN1</w:t>
      </w:r>
      <w:r w:rsidR="00F90D97" w:rsidRPr="009E6959">
        <w:rPr>
          <w:rFonts w:ascii="Calibri" w:hAnsi="Calibri" w:cs="Calibri"/>
          <w:b/>
          <w:sz w:val="22"/>
        </w:rPr>
        <w:t xml:space="preserve">, </w:t>
      </w:r>
      <w:r w:rsidR="00F90D97" w:rsidRPr="009E6959">
        <w:rPr>
          <w:rFonts w:ascii="Calibri" w:hAnsi="Calibri" w:cs="Calibri"/>
          <w:bCs/>
          <w:sz w:val="22"/>
        </w:rPr>
        <w:t>dla budynków jednorodzinnych wolnostojących</w:t>
      </w:r>
      <w:r w:rsidR="00F90D97" w:rsidRPr="009E6959">
        <w:rPr>
          <w:rFonts w:ascii="Calibri" w:hAnsi="Calibri" w:cs="Calibri"/>
          <w:sz w:val="22"/>
        </w:rPr>
        <w:t xml:space="preserve"> </w:t>
      </w:r>
      <w:r w:rsidRPr="009E6959">
        <w:rPr>
          <w:rFonts w:ascii="Calibri" w:hAnsi="Calibri" w:cs="Calibri"/>
          <w:sz w:val="22"/>
        </w:rPr>
        <w:t xml:space="preserve">– </w:t>
      </w:r>
      <w:r w:rsidR="00672D0F" w:rsidRPr="009E6959">
        <w:rPr>
          <w:rFonts w:ascii="Calibri" w:hAnsi="Calibri" w:cs="Calibri"/>
          <w:sz w:val="22"/>
        </w:rPr>
        <w:t>6</w:t>
      </w:r>
      <w:r w:rsidRPr="009E6959">
        <w:rPr>
          <w:rFonts w:ascii="Calibri" w:hAnsi="Calibri" w:cs="Calibri"/>
          <w:sz w:val="22"/>
        </w:rPr>
        <w:t xml:space="preserve">00 </w:t>
      </w:r>
      <w:r w:rsidRPr="009E6959">
        <w:rPr>
          <w:rStyle w:val="Styl11pt"/>
          <w:rFonts w:ascii="Calibri" w:hAnsi="Calibri" w:cs="Calibri"/>
        </w:rPr>
        <w:t>m</w:t>
      </w:r>
      <w:r w:rsidRPr="009E6959">
        <w:rPr>
          <w:rStyle w:val="Styl11pt"/>
          <w:rFonts w:ascii="Calibri" w:hAnsi="Calibri" w:cs="Calibri"/>
          <w:vertAlign w:val="superscript"/>
        </w:rPr>
        <w:t xml:space="preserve">2 </w:t>
      </w:r>
      <w:r w:rsidRPr="009E6959">
        <w:rPr>
          <w:rStyle w:val="Styl11pt"/>
          <w:rFonts w:ascii="Calibri" w:hAnsi="Calibri" w:cs="Calibri"/>
        </w:rPr>
        <w:t>,</w:t>
      </w:r>
      <w:r w:rsidR="00F90D97" w:rsidRPr="009E6959">
        <w:rPr>
          <w:rStyle w:val="Styl11pt"/>
          <w:rFonts w:ascii="Calibri" w:hAnsi="Calibri" w:cs="Calibri"/>
        </w:rPr>
        <w:t xml:space="preserve"> </w:t>
      </w:r>
      <w:r w:rsidR="00F90D97" w:rsidRPr="009E6959">
        <w:rPr>
          <w:rFonts w:ascii="Calibri" w:hAnsi="Calibri" w:cs="Calibri"/>
          <w:bCs/>
          <w:sz w:val="22"/>
        </w:rPr>
        <w:t>dla budynków jednorodzinnych bliźniaczych</w:t>
      </w:r>
      <w:r w:rsidR="00672D0F" w:rsidRPr="009E6959">
        <w:rPr>
          <w:rFonts w:ascii="Calibri" w:hAnsi="Calibri" w:cs="Calibri"/>
          <w:bCs/>
          <w:sz w:val="22"/>
        </w:rPr>
        <w:t>,</w:t>
      </w:r>
      <w:r w:rsidR="00F90D97" w:rsidRPr="009E6959">
        <w:rPr>
          <w:rFonts w:ascii="Calibri" w:hAnsi="Calibri" w:cs="Calibri"/>
          <w:bCs/>
          <w:sz w:val="22"/>
        </w:rPr>
        <w:t xml:space="preserve"> </w:t>
      </w:r>
      <w:r w:rsidR="003F02A3" w:rsidRPr="009E6959">
        <w:rPr>
          <w:rFonts w:ascii="Calibri" w:hAnsi="Calibri" w:cs="Calibri"/>
          <w:bCs/>
          <w:sz w:val="22"/>
        </w:rPr>
        <w:t xml:space="preserve">na </w:t>
      </w:r>
      <w:r w:rsidR="00672D0F" w:rsidRPr="009E6959">
        <w:rPr>
          <w:rFonts w:ascii="Calibri" w:hAnsi="Calibri" w:cs="Calibri"/>
          <w:bCs/>
          <w:sz w:val="22"/>
        </w:rPr>
        <w:t xml:space="preserve">jeden </w:t>
      </w:r>
      <w:r w:rsidR="003F02A3" w:rsidRPr="009E6959">
        <w:rPr>
          <w:rFonts w:ascii="Calibri" w:hAnsi="Calibri" w:cs="Calibri"/>
          <w:bCs/>
          <w:sz w:val="22"/>
        </w:rPr>
        <w:t xml:space="preserve">budynek </w:t>
      </w:r>
      <w:r w:rsidR="00672D0F" w:rsidRPr="009E6959">
        <w:rPr>
          <w:rFonts w:ascii="Calibri" w:hAnsi="Calibri" w:cs="Calibri"/>
          <w:bCs/>
          <w:sz w:val="22"/>
        </w:rPr>
        <w:t xml:space="preserve">bliźniak </w:t>
      </w:r>
      <w:r w:rsidR="00F90D97" w:rsidRPr="009E6959">
        <w:rPr>
          <w:rFonts w:ascii="Calibri" w:hAnsi="Calibri" w:cs="Calibri"/>
          <w:bCs/>
          <w:sz w:val="22"/>
        </w:rPr>
        <w:t xml:space="preserve">- </w:t>
      </w:r>
      <w:r w:rsidR="00191F9C" w:rsidRPr="009E6959">
        <w:rPr>
          <w:rFonts w:ascii="Calibri" w:hAnsi="Calibri" w:cs="Calibri"/>
          <w:sz w:val="22"/>
        </w:rPr>
        <w:t>500</w:t>
      </w:r>
      <w:r w:rsidR="00F90D97" w:rsidRPr="009E6959">
        <w:rPr>
          <w:rFonts w:ascii="Calibri" w:hAnsi="Calibri" w:cs="Calibri"/>
          <w:sz w:val="22"/>
        </w:rPr>
        <w:t xml:space="preserve"> </w:t>
      </w:r>
      <w:r w:rsidR="00F90D97" w:rsidRPr="009E6959">
        <w:rPr>
          <w:rStyle w:val="Styl11pt"/>
          <w:rFonts w:ascii="Calibri" w:hAnsi="Calibri" w:cs="Calibri"/>
        </w:rPr>
        <w:t>m</w:t>
      </w:r>
      <w:r w:rsidR="00F90D97" w:rsidRPr="009E6959">
        <w:rPr>
          <w:rStyle w:val="Styl11pt"/>
          <w:rFonts w:ascii="Calibri" w:hAnsi="Calibri" w:cs="Calibri"/>
          <w:vertAlign w:val="superscript"/>
        </w:rPr>
        <w:t>2</w:t>
      </w:r>
      <w:r w:rsidR="00191F9C" w:rsidRPr="009E6959">
        <w:rPr>
          <w:rStyle w:val="Styl11pt"/>
          <w:rFonts w:ascii="Calibri" w:hAnsi="Calibri" w:cs="Calibri"/>
        </w:rPr>
        <w:t>,</w:t>
      </w:r>
    </w:p>
    <w:p w14:paraId="0064159D" w14:textId="52FD98C6" w:rsidR="00FA37BB" w:rsidRPr="009E6959" w:rsidRDefault="00FA37BB" w:rsidP="005C2186">
      <w:pPr>
        <w:numPr>
          <w:ilvl w:val="1"/>
          <w:numId w:val="101"/>
        </w:numPr>
        <w:spacing w:line="276" w:lineRule="auto"/>
        <w:ind w:left="1418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dla terenów o przeznaczeniu </w:t>
      </w:r>
      <w:r w:rsidRPr="009E6959">
        <w:rPr>
          <w:rFonts w:ascii="Calibri" w:hAnsi="Calibri" w:cs="Calibri"/>
          <w:b/>
          <w:bCs/>
          <w:sz w:val="22"/>
          <w:szCs w:val="22"/>
        </w:rPr>
        <w:t>A.1MN2 – A.1</w:t>
      </w:r>
      <w:r w:rsidR="00244DBE">
        <w:rPr>
          <w:rFonts w:ascii="Calibri" w:hAnsi="Calibri" w:cs="Calibri"/>
          <w:b/>
          <w:bCs/>
          <w:sz w:val="22"/>
          <w:szCs w:val="22"/>
        </w:rPr>
        <w:t>3</w:t>
      </w:r>
      <w:r w:rsidRPr="009E6959">
        <w:rPr>
          <w:rFonts w:ascii="Calibri" w:hAnsi="Calibri" w:cs="Calibri"/>
          <w:b/>
          <w:bCs/>
          <w:sz w:val="22"/>
          <w:szCs w:val="22"/>
        </w:rPr>
        <w:t>MN2</w:t>
      </w:r>
      <w:r w:rsidRPr="009E6959">
        <w:rPr>
          <w:rFonts w:ascii="Calibri" w:hAnsi="Calibri" w:cs="Calibri"/>
          <w:b/>
          <w:sz w:val="22"/>
        </w:rPr>
        <w:t xml:space="preserve">, </w:t>
      </w:r>
      <w:r w:rsidRPr="009E6959">
        <w:rPr>
          <w:rFonts w:ascii="Calibri" w:hAnsi="Calibri" w:cs="Calibri"/>
          <w:bCs/>
          <w:sz w:val="22"/>
        </w:rPr>
        <w:t>dla budynków jednorodzinnych wolnostojących</w:t>
      </w:r>
      <w:r w:rsidRPr="009E6959">
        <w:rPr>
          <w:rFonts w:ascii="Calibri" w:hAnsi="Calibri" w:cs="Calibri"/>
          <w:sz w:val="22"/>
        </w:rPr>
        <w:t xml:space="preserve"> – </w:t>
      </w:r>
      <w:r w:rsidRPr="009E6959">
        <w:rPr>
          <w:rFonts w:ascii="Calibri" w:hAnsi="Calibri" w:cs="Calibri"/>
          <w:sz w:val="22"/>
          <w:szCs w:val="22"/>
        </w:rPr>
        <w:t xml:space="preserve">1000 </w:t>
      </w:r>
      <w:r w:rsidRPr="009E6959">
        <w:rPr>
          <w:rStyle w:val="Styl11pt"/>
          <w:rFonts w:ascii="Calibri" w:hAnsi="Calibri" w:cs="Calibri"/>
          <w:szCs w:val="22"/>
        </w:rPr>
        <w:t>m</w:t>
      </w:r>
      <w:r w:rsidRPr="009E6959">
        <w:rPr>
          <w:rStyle w:val="Styl11pt"/>
          <w:rFonts w:ascii="Calibri" w:hAnsi="Calibri" w:cs="Calibri"/>
          <w:szCs w:val="22"/>
          <w:vertAlign w:val="superscript"/>
        </w:rPr>
        <w:t>2</w:t>
      </w:r>
      <w:r w:rsidRPr="009E6959">
        <w:rPr>
          <w:rStyle w:val="Styl11pt"/>
          <w:rFonts w:ascii="Calibri" w:hAnsi="Calibri" w:cs="Calibri"/>
          <w:szCs w:val="22"/>
        </w:rPr>
        <w:t xml:space="preserve">, </w:t>
      </w:r>
      <w:r w:rsidRPr="009E6959">
        <w:rPr>
          <w:rFonts w:ascii="Calibri" w:hAnsi="Calibri" w:cs="Calibri"/>
          <w:bCs/>
          <w:sz w:val="22"/>
          <w:szCs w:val="22"/>
        </w:rPr>
        <w:t xml:space="preserve">dla budynków jednorodzinnych bliźniaczych, na jeden budynek bliźniak - </w:t>
      </w:r>
      <w:r w:rsidRPr="009E6959">
        <w:rPr>
          <w:rFonts w:ascii="Calibri" w:hAnsi="Calibri" w:cs="Calibri"/>
          <w:sz w:val="22"/>
          <w:szCs w:val="22"/>
        </w:rPr>
        <w:t xml:space="preserve">800 </w:t>
      </w:r>
      <w:r w:rsidRPr="009E6959">
        <w:rPr>
          <w:rStyle w:val="Styl11pt"/>
          <w:rFonts w:ascii="Calibri" w:hAnsi="Calibri" w:cs="Calibri"/>
          <w:szCs w:val="22"/>
        </w:rPr>
        <w:t>m</w:t>
      </w:r>
      <w:r w:rsidRPr="009E6959">
        <w:rPr>
          <w:rStyle w:val="Styl11pt"/>
          <w:rFonts w:ascii="Calibri" w:hAnsi="Calibri" w:cs="Calibri"/>
          <w:szCs w:val="22"/>
          <w:vertAlign w:val="superscript"/>
        </w:rPr>
        <w:t>2</w:t>
      </w:r>
      <w:r w:rsidRPr="009E6959">
        <w:rPr>
          <w:rStyle w:val="Styl11pt"/>
          <w:rFonts w:ascii="Calibri" w:hAnsi="Calibri" w:cs="Calibri"/>
          <w:szCs w:val="22"/>
        </w:rPr>
        <w:t>,</w:t>
      </w:r>
    </w:p>
    <w:p w14:paraId="44D8626E" w14:textId="0157B71E" w:rsidR="00E00D45" w:rsidRPr="009E6959" w:rsidRDefault="00E00D45" w:rsidP="005C2186">
      <w:pPr>
        <w:numPr>
          <w:ilvl w:val="1"/>
          <w:numId w:val="101"/>
        </w:numPr>
        <w:spacing w:line="276" w:lineRule="auto"/>
        <w:ind w:left="1418"/>
        <w:jc w:val="both"/>
        <w:rPr>
          <w:rStyle w:val="Styl11pt"/>
          <w:rFonts w:ascii="Calibri" w:hAnsi="Calibri" w:cs="Calibri"/>
        </w:rPr>
      </w:pPr>
      <w:r w:rsidRPr="009E6959">
        <w:rPr>
          <w:rFonts w:ascii="Calibri" w:hAnsi="Calibri" w:cs="Calibri"/>
          <w:sz w:val="22"/>
        </w:rPr>
        <w:t xml:space="preserve">dla terenów o </w:t>
      </w:r>
      <w:r w:rsidRPr="009E6959">
        <w:rPr>
          <w:rFonts w:ascii="Calibri" w:hAnsi="Calibri" w:cs="Calibri"/>
          <w:sz w:val="22"/>
          <w:szCs w:val="22"/>
        </w:rPr>
        <w:t xml:space="preserve">przeznaczeniu </w:t>
      </w:r>
      <w:r w:rsidR="00FA37BB" w:rsidRPr="009E6959">
        <w:rPr>
          <w:rFonts w:ascii="Calibri" w:hAnsi="Calibri" w:cs="Calibri"/>
          <w:b/>
          <w:bCs/>
          <w:sz w:val="22"/>
          <w:szCs w:val="22"/>
        </w:rPr>
        <w:t>A.1MU; B.1MU</w:t>
      </w:r>
      <w:r w:rsidRPr="009E6959">
        <w:rPr>
          <w:rFonts w:ascii="Calibri" w:hAnsi="Calibri" w:cs="Calibri"/>
          <w:sz w:val="22"/>
        </w:rPr>
        <w:t xml:space="preserve"> – 800 </w:t>
      </w:r>
      <w:r w:rsidRPr="009E6959">
        <w:rPr>
          <w:rStyle w:val="Styl11pt"/>
          <w:rFonts w:ascii="Calibri" w:hAnsi="Calibri" w:cs="Calibri"/>
        </w:rPr>
        <w:t>m</w:t>
      </w:r>
      <w:r w:rsidRPr="009E6959">
        <w:rPr>
          <w:rStyle w:val="Styl11pt"/>
          <w:rFonts w:ascii="Calibri" w:hAnsi="Calibri" w:cs="Calibri"/>
          <w:vertAlign w:val="superscript"/>
        </w:rPr>
        <w:t xml:space="preserve">2 </w:t>
      </w:r>
      <w:r w:rsidRPr="009E6959">
        <w:rPr>
          <w:rStyle w:val="Styl11pt"/>
          <w:rFonts w:ascii="Calibri" w:hAnsi="Calibri" w:cs="Calibri"/>
        </w:rPr>
        <w:t>,</w:t>
      </w:r>
    </w:p>
    <w:p w14:paraId="3881C9CB" w14:textId="65798788" w:rsidR="009409B8" w:rsidRPr="009E6959" w:rsidRDefault="009409B8" w:rsidP="009409B8">
      <w:pPr>
        <w:numPr>
          <w:ilvl w:val="1"/>
          <w:numId w:val="101"/>
        </w:numPr>
        <w:spacing w:line="276" w:lineRule="auto"/>
        <w:ind w:left="1418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dla terenów o przeznaczeniu </w:t>
      </w:r>
      <w:r w:rsidR="00A04C29" w:rsidRPr="009E6959">
        <w:rPr>
          <w:rFonts w:asciiTheme="minorHAnsi" w:hAnsiTheme="minorHAnsi" w:cstheme="minorHAnsi"/>
          <w:b/>
          <w:bCs/>
          <w:sz w:val="22"/>
          <w:szCs w:val="22"/>
        </w:rPr>
        <w:t>A.1MM1 – A.9MM1, A.1MM2 – A.5MM2</w:t>
      </w:r>
      <w:r w:rsidRPr="009E6959">
        <w:rPr>
          <w:rFonts w:ascii="Calibri" w:hAnsi="Calibri" w:cs="Calibri"/>
          <w:sz w:val="22"/>
        </w:rPr>
        <w:t xml:space="preserve"> – </w:t>
      </w:r>
      <w:r w:rsidR="00976626" w:rsidRPr="009E6959">
        <w:rPr>
          <w:rFonts w:ascii="Calibri" w:hAnsi="Calibri" w:cs="Calibri"/>
          <w:sz w:val="22"/>
        </w:rPr>
        <w:t xml:space="preserve">1000 </w:t>
      </w:r>
      <w:r w:rsidR="00976626" w:rsidRPr="009E6959">
        <w:rPr>
          <w:rStyle w:val="Styl11pt"/>
          <w:rFonts w:ascii="Calibri" w:hAnsi="Calibri" w:cs="Calibri"/>
        </w:rPr>
        <w:t>m</w:t>
      </w:r>
      <w:r w:rsidR="00976626" w:rsidRPr="009E6959">
        <w:rPr>
          <w:rStyle w:val="Styl11pt"/>
          <w:rFonts w:ascii="Calibri" w:hAnsi="Calibri" w:cs="Calibri"/>
          <w:vertAlign w:val="superscript"/>
        </w:rPr>
        <w:t>2</w:t>
      </w:r>
      <w:r w:rsidRPr="009E6959">
        <w:rPr>
          <w:rStyle w:val="Styl11pt"/>
          <w:rFonts w:ascii="Calibri" w:hAnsi="Calibri" w:cs="Calibri"/>
        </w:rPr>
        <w:t>,</w:t>
      </w:r>
    </w:p>
    <w:p w14:paraId="3C44E7B5" w14:textId="79AF7B6F" w:rsidR="004C2267" w:rsidRPr="009E6959" w:rsidRDefault="004C2267" w:rsidP="005C2186">
      <w:pPr>
        <w:numPr>
          <w:ilvl w:val="1"/>
          <w:numId w:val="101"/>
        </w:numPr>
        <w:spacing w:line="276" w:lineRule="auto"/>
        <w:ind w:left="1418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dla pozostałych terenów budowlanych nie ustala się minimalnej powierzchni nowo wydzielanych działek</w:t>
      </w:r>
      <w:r w:rsidR="00D056B8" w:rsidRPr="009E6959">
        <w:rPr>
          <w:rFonts w:ascii="Calibri" w:hAnsi="Calibri" w:cs="Calibri"/>
          <w:sz w:val="22"/>
        </w:rPr>
        <w:t>,</w:t>
      </w:r>
      <w:r w:rsidR="008C548E" w:rsidRPr="009E6959">
        <w:rPr>
          <w:rFonts w:ascii="Calibri" w:hAnsi="Calibri" w:cs="Calibri"/>
          <w:sz w:val="22"/>
        </w:rPr>
        <w:t xml:space="preserve"> </w:t>
      </w:r>
      <w:r w:rsidRPr="009E6959">
        <w:rPr>
          <w:rFonts w:ascii="Calibri" w:hAnsi="Calibri" w:cs="Calibri"/>
          <w:sz w:val="22"/>
        </w:rPr>
        <w:t xml:space="preserve">przy </w:t>
      </w:r>
      <w:r w:rsidR="00976626" w:rsidRPr="009E6959">
        <w:rPr>
          <w:rFonts w:ascii="Calibri" w:hAnsi="Calibri" w:cs="Calibri"/>
          <w:sz w:val="22"/>
        </w:rPr>
        <w:t xml:space="preserve">podziałach i </w:t>
      </w:r>
      <w:r w:rsidRPr="009E6959">
        <w:rPr>
          <w:rFonts w:ascii="Calibri" w:hAnsi="Calibri" w:cs="Calibri"/>
          <w:sz w:val="22"/>
        </w:rPr>
        <w:t xml:space="preserve">zagospodarowywaniu terenów obowiązują przepisy odrębne; </w:t>
      </w:r>
    </w:p>
    <w:p w14:paraId="3A79EB1D" w14:textId="1C1D52E1" w:rsidR="000425B8" w:rsidRPr="009E6959" w:rsidRDefault="00207814" w:rsidP="005C2186">
      <w:pPr>
        <w:numPr>
          <w:ilvl w:val="0"/>
          <w:numId w:val="79"/>
        </w:numPr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  <w:szCs w:val="22"/>
        </w:rPr>
        <w:t>w przypadku przeprowadzania podziałów lub łączenia nieruchomości ustala się następujące zasady:</w:t>
      </w:r>
      <w:r w:rsidR="00773EEC" w:rsidRPr="009E6959">
        <w:rPr>
          <w:rFonts w:ascii="Calibri" w:hAnsi="Calibri" w:cs="Calibri"/>
          <w:sz w:val="22"/>
        </w:rPr>
        <w:t xml:space="preserve"> </w:t>
      </w:r>
    </w:p>
    <w:p w14:paraId="723D81A3" w14:textId="77777777" w:rsidR="00050385" w:rsidRPr="009E6959" w:rsidRDefault="00050385" w:rsidP="005C2186">
      <w:pPr>
        <w:numPr>
          <w:ilvl w:val="0"/>
          <w:numId w:val="102"/>
        </w:numPr>
        <w:suppressAutoHyphens/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podziałów lub łączenia nieruchomości można dokonać, jeżeli jest on zgodny z ustaleniami planu oraz z przepisami odrębnymi z zakresu gospodarki nieruchomościami, dróg publicznych oraz ochrony gruntów rolnych i leśnych;</w:t>
      </w:r>
    </w:p>
    <w:p w14:paraId="5D5CB435" w14:textId="77777777" w:rsidR="00050385" w:rsidRPr="009E6959" w:rsidRDefault="00050385" w:rsidP="005C2186">
      <w:pPr>
        <w:numPr>
          <w:ilvl w:val="0"/>
          <w:numId w:val="102"/>
        </w:numPr>
        <w:suppressAutoHyphens/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każda nowo wydzielana działka budowlana musi mieć zapewniony dostęp do drogi publicznej. </w:t>
      </w:r>
    </w:p>
    <w:p w14:paraId="487A47E5" w14:textId="77777777" w:rsidR="0017787D" w:rsidRPr="009E6959" w:rsidRDefault="0017787D" w:rsidP="005C2186">
      <w:pPr>
        <w:numPr>
          <w:ilvl w:val="0"/>
          <w:numId w:val="79"/>
        </w:numPr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przy nowych podziałach terenów oznaczonych na rysunku planu symbolem przeznaczenia</w:t>
      </w:r>
      <w:r w:rsidR="0000787A" w:rsidRPr="009E6959">
        <w:rPr>
          <w:rFonts w:ascii="Calibri" w:hAnsi="Calibri" w:cs="Calibri"/>
          <w:sz w:val="22"/>
        </w:rPr>
        <w:t xml:space="preserve"> </w:t>
      </w:r>
      <w:r w:rsidRPr="009E6959">
        <w:rPr>
          <w:rFonts w:ascii="Calibri" w:hAnsi="Calibri" w:cs="Calibri"/>
          <w:sz w:val="22"/>
        </w:rPr>
        <w:t xml:space="preserve"> </w:t>
      </w:r>
      <w:r w:rsidRPr="009E6959">
        <w:rPr>
          <w:rFonts w:ascii="Calibri" w:hAnsi="Calibri" w:cs="Calibri"/>
          <w:b/>
          <w:sz w:val="22"/>
        </w:rPr>
        <w:t>R</w:t>
      </w:r>
      <w:r w:rsidRPr="009E6959">
        <w:rPr>
          <w:rFonts w:ascii="Calibri" w:hAnsi="Calibri" w:cs="Calibri"/>
          <w:sz w:val="22"/>
        </w:rPr>
        <w:t xml:space="preserve">, </w:t>
      </w:r>
      <w:r w:rsidRPr="009E6959">
        <w:rPr>
          <w:rFonts w:ascii="Calibri" w:hAnsi="Calibri" w:cs="Calibri"/>
          <w:b/>
          <w:sz w:val="22"/>
        </w:rPr>
        <w:t>ZN</w:t>
      </w:r>
      <w:r w:rsidRPr="009E6959">
        <w:rPr>
          <w:rFonts w:ascii="Calibri" w:hAnsi="Calibri" w:cs="Calibri"/>
          <w:sz w:val="22"/>
        </w:rPr>
        <w:t xml:space="preserve"> należy stosować przepisy odrębne </w:t>
      </w:r>
      <w:r w:rsidR="00703082" w:rsidRPr="009E6959">
        <w:rPr>
          <w:rFonts w:ascii="Calibri" w:hAnsi="Calibri" w:cs="Calibri"/>
          <w:sz w:val="22"/>
        </w:rPr>
        <w:t>z zakresu ochrony gruntów rolnych</w:t>
      </w:r>
      <w:r w:rsidR="00CE5926" w:rsidRPr="009E6959">
        <w:rPr>
          <w:rFonts w:ascii="Calibri" w:hAnsi="Calibri" w:cs="Calibri"/>
          <w:sz w:val="22"/>
        </w:rPr>
        <w:t xml:space="preserve"> i leśnych </w:t>
      </w:r>
      <w:r w:rsidRPr="009E6959">
        <w:rPr>
          <w:rFonts w:ascii="Calibri" w:hAnsi="Calibri" w:cs="Calibri"/>
          <w:sz w:val="22"/>
        </w:rPr>
        <w:t>– jak przy podziałach gruntów rolnych.</w:t>
      </w:r>
    </w:p>
    <w:p w14:paraId="1624F296" w14:textId="77777777" w:rsidR="00D1650E" w:rsidRPr="009E6959" w:rsidRDefault="00D1650E" w:rsidP="00AB494B">
      <w:pPr>
        <w:pStyle w:val="Zwykytekst"/>
        <w:spacing w:line="276" w:lineRule="auto"/>
        <w:jc w:val="center"/>
        <w:rPr>
          <w:rFonts w:ascii="Calibri" w:hAnsi="Calibri" w:cs="Calibri"/>
          <w:b/>
          <w:szCs w:val="24"/>
        </w:rPr>
      </w:pPr>
    </w:p>
    <w:p w14:paraId="227B2887" w14:textId="77777777" w:rsidR="00473967" w:rsidRPr="009E6959" w:rsidRDefault="00473967" w:rsidP="00AB494B">
      <w:pPr>
        <w:pStyle w:val="Zwykytekst"/>
        <w:spacing w:line="276" w:lineRule="auto"/>
        <w:jc w:val="center"/>
        <w:rPr>
          <w:rFonts w:ascii="Calibri" w:hAnsi="Calibri" w:cs="Calibri"/>
          <w:b/>
          <w:sz w:val="22"/>
          <w:szCs w:val="24"/>
        </w:rPr>
      </w:pPr>
      <w:r w:rsidRPr="009E6959">
        <w:rPr>
          <w:rFonts w:ascii="Calibri" w:hAnsi="Calibri" w:cs="Calibri"/>
          <w:b/>
          <w:sz w:val="22"/>
          <w:szCs w:val="24"/>
        </w:rPr>
        <w:t>§</w:t>
      </w:r>
      <w:r w:rsidR="00202A3A" w:rsidRPr="009E6959">
        <w:rPr>
          <w:rFonts w:ascii="Calibri" w:hAnsi="Calibri" w:cs="Calibri"/>
          <w:b/>
          <w:sz w:val="22"/>
          <w:szCs w:val="24"/>
        </w:rPr>
        <w:t>1</w:t>
      </w:r>
      <w:r w:rsidR="00146432" w:rsidRPr="009E6959">
        <w:rPr>
          <w:rFonts w:ascii="Calibri" w:hAnsi="Calibri" w:cs="Calibri"/>
          <w:b/>
          <w:sz w:val="22"/>
          <w:szCs w:val="24"/>
        </w:rPr>
        <w:t>2</w:t>
      </w:r>
      <w:r w:rsidRPr="009E6959">
        <w:rPr>
          <w:rFonts w:ascii="Calibri" w:hAnsi="Calibri" w:cs="Calibri"/>
          <w:b/>
          <w:sz w:val="22"/>
          <w:szCs w:val="24"/>
        </w:rPr>
        <w:t>.</w:t>
      </w:r>
    </w:p>
    <w:p w14:paraId="69CE9A2F" w14:textId="77777777" w:rsidR="006331FA" w:rsidRPr="009E6959" w:rsidRDefault="006331FA" w:rsidP="00AB494B">
      <w:pPr>
        <w:pStyle w:val="Zwykytekst"/>
        <w:spacing w:line="276" w:lineRule="auto"/>
        <w:jc w:val="center"/>
        <w:rPr>
          <w:rFonts w:ascii="Calibri" w:eastAsia="TimesNewRoman" w:hAnsi="Calibri" w:cs="Calibri"/>
          <w:b/>
          <w:sz w:val="22"/>
          <w:szCs w:val="24"/>
        </w:rPr>
      </w:pPr>
      <w:r w:rsidRPr="009E6959">
        <w:rPr>
          <w:rFonts w:ascii="Calibri" w:eastAsia="TimesNewRoman" w:hAnsi="Calibri" w:cs="Calibri"/>
          <w:b/>
          <w:sz w:val="22"/>
          <w:szCs w:val="24"/>
        </w:rPr>
        <w:t>Wymagania wynikające z potrzeb kształtowania przestrzeni publicznych</w:t>
      </w:r>
    </w:p>
    <w:p w14:paraId="35FDE06E" w14:textId="77777777" w:rsidR="006331FA" w:rsidRPr="009E6959" w:rsidRDefault="006331FA" w:rsidP="00AB494B">
      <w:pPr>
        <w:pStyle w:val="Zwykytekst"/>
        <w:spacing w:line="276" w:lineRule="auto"/>
        <w:jc w:val="center"/>
        <w:rPr>
          <w:rFonts w:ascii="Calibri" w:hAnsi="Calibri" w:cs="Calibri"/>
          <w:b/>
          <w:sz w:val="22"/>
          <w:szCs w:val="24"/>
        </w:rPr>
      </w:pPr>
    </w:p>
    <w:p w14:paraId="6797B041" w14:textId="0747B310" w:rsidR="00494BCC" w:rsidRPr="009E6959" w:rsidRDefault="00494BCC" w:rsidP="00AB494B">
      <w:pPr>
        <w:pStyle w:val="standard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W terenie objętym </w:t>
      </w:r>
      <w:r w:rsidR="001D533F" w:rsidRPr="009E6959">
        <w:rPr>
          <w:rFonts w:ascii="Calibri" w:hAnsi="Calibri" w:cs="Calibri"/>
          <w:szCs w:val="24"/>
        </w:rPr>
        <w:t>p</w:t>
      </w:r>
      <w:r w:rsidRPr="009E6959">
        <w:rPr>
          <w:rFonts w:ascii="Calibri" w:hAnsi="Calibri" w:cs="Calibri"/>
          <w:szCs w:val="24"/>
        </w:rPr>
        <w:t>lanem nie ma obszarów przestrzeni pub</w:t>
      </w:r>
      <w:r w:rsidR="00F15B59" w:rsidRPr="009E6959">
        <w:rPr>
          <w:rFonts w:ascii="Calibri" w:hAnsi="Calibri" w:cs="Calibri"/>
          <w:szCs w:val="24"/>
        </w:rPr>
        <w:t>licznych, w rozumieniu ustawy o </w:t>
      </w:r>
      <w:r w:rsidRPr="009E6959">
        <w:rPr>
          <w:rFonts w:ascii="Calibri" w:hAnsi="Calibri" w:cs="Calibri"/>
          <w:szCs w:val="24"/>
        </w:rPr>
        <w:t>planowaniu i zagospodarowaniu przestrzennym, art.</w:t>
      </w:r>
      <w:r w:rsidR="00E03D76" w:rsidRPr="009E6959">
        <w:rPr>
          <w:rFonts w:ascii="Calibri" w:hAnsi="Calibri" w:cs="Calibri"/>
          <w:szCs w:val="24"/>
        </w:rPr>
        <w:t xml:space="preserve"> </w:t>
      </w:r>
      <w:r w:rsidRPr="009E6959">
        <w:rPr>
          <w:rFonts w:ascii="Calibri" w:hAnsi="Calibri" w:cs="Calibri"/>
          <w:szCs w:val="24"/>
        </w:rPr>
        <w:t xml:space="preserve">2, pkt. 6 </w:t>
      </w:r>
      <w:r w:rsidR="00E709EE" w:rsidRPr="009E6959">
        <w:rPr>
          <w:rFonts w:ascii="Calibri" w:hAnsi="Calibri" w:cs="Calibri"/>
          <w:szCs w:val="24"/>
        </w:rPr>
        <w:t>(</w:t>
      </w:r>
      <w:r w:rsidR="00E15F87" w:rsidRPr="009E6959">
        <w:rPr>
          <w:rFonts w:ascii="Calibri" w:hAnsi="Calibri" w:cs="Calibri"/>
          <w:szCs w:val="22"/>
        </w:rPr>
        <w:t>tj. Dz.U.</w:t>
      </w:r>
      <w:r w:rsidR="00776054">
        <w:rPr>
          <w:rFonts w:ascii="Calibri" w:hAnsi="Calibri" w:cs="Calibri"/>
          <w:szCs w:val="22"/>
        </w:rPr>
        <w:t xml:space="preserve"> z</w:t>
      </w:r>
      <w:r w:rsidR="00E15F87" w:rsidRPr="009E6959">
        <w:rPr>
          <w:rFonts w:ascii="Calibri" w:hAnsi="Calibri" w:cs="Calibri"/>
          <w:szCs w:val="22"/>
        </w:rPr>
        <w:t xml:space="preserve"> 2023 r., poz. 977</w:t>
      </w:r>
      <w:r w:rsidR="00776054">
        <w:rPr>
          <w:rFonts w:ascii="Calibri" w:hAnsi="Calibri" w:cs="Calibri"/>
          <w:szCs w:val="22"/>
        </w:rPr>
        <w:t xml:space="preserve"> z późn. zm.</w:t>
      </w:r>
      <w:r w:rsidR="00E709EE" w:rsidRPr="009E6959">
        <w:rPr>
          <w:rFonts w:ascii="Calibri" w:hAnsi="Calibri" w:cs="Calibri"/>
          <w:szCs w:val="24"/>
        </w:rPr>
        <w:t>).</w:t>
      </w:r>
    </w:p>
    <w:p w14:paraId="415194B7" w14:textId="77777777" w:rsidR="0068260F" w:rsidRPr="009E6959" w:rsidRDefault="0068260F" w:rsidP="00AB494B">
      <w:pPr>
        <w:pStyle w:val="standard"/>
        <w:spacing w:line="276" w:lineRule="auto"/>
        <w:rPr>
          <w:rFonts w:ascii="Calibri" w:hAnsi="Calibri" w:cs="Calibri"/>
          <w:szCs w:val="24"/>
        </w:rPr>
      </w:pPr>
    </w:p>
    <w:p w14:paraId="71C307EB" w14:textId="77777777" w:rsidR="00F271AB" w:rsidRPr="009E6959" w:rsidRDefault="00F271AB" w:rsidP="00AB494B">
      <w:pPr>
        <w:pStyle w:val="standard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9E6959">
        <w:rPr>
          <w:rFonts w:ascii="Calibri" w:hAnsi="Calibri" w:cs="Calibri"/>
          <w:b/>
          <w:szCs w:val="24"/>
        </w:rPr>
        <w:t>§</w:t>
      </w:r>
      <w:r w:rsidR="00202A3A" w:rsidRPr="009E6959">
        <w:rPr>
          <w:rFonts w:ascii="Calibri" w:hAnsi="Calibri" w:cs="Calibri"/>
          <w:b/>
          <w:szCs w:val="24"/>
        </w:rPr>
        <w:t>1</w:t>
      </w:r>
      <w:r w:rsidR="00146432" w:rsidRPr="009E6959">
        <w:rPr>
          <w:rFonts w:ascii="Calibri" w:hAnsi="Calibri" w:cs="Calibri"/>
          <w:b/>
          <w:szCs w:val="24"/>
        </w:rPr>
        <w:t>3</w:t>
      </w:r>
      <w:r w:rsidRPr="009E6959">
        <w:rPr>
          <w:rFonts w:ascii="Calibri" w:hAnsi="Calibri" w:cs="Calibri"/>
          <w:b/>
          <w:szCs w:val="24"/>
        </w:rPr>
        <w:t>.</w:t>
      </w:r>
    </w:p>
    <w:p w14:paraId="6213C199" w14:textId="77777777" w:rsidR="00EB78A1" w:rsidRPr="009E6959" w:rsidRDefault="00EB78A1" w:rsidP="00EB78A1">
      <w:pPr>
        <w:spacing w:line="276" w:lineRule="auto"/>
        <w:jc w:val="center"/>
        <w:rPr>
          <w:rFonts w:ascii="Calibri" w:eastAsia="TimesNewRoman" w:hAnsi="Calibri" w:cs="Calibri"/>
          <w:b/>
          <w:sz w:val="22"/>
        </w:rPr>
      </w:pPr>
      <w:r w:rsidRPr="009E6959">
        <w:rPr>
          <w:rFonts w:ascii="Calibri" w:hAnsi="Calibri" w:cs="Calibri"/>
          <w:b/>
          <w:sz w:val="22"/>
        </w:rPr>
        <w:t>Strefa</w:t>
      </w:r>
      <w:r w:rsidRPr="009E6959">
        <w:rPr>
          <w:rFonts w:ascii="Calibri" w:eastAsia="TimesNewRoman" w:hAnsi="Calibri" w:cs="Calibri"/>
          <w:b/>
          <w:sz w:val="22"/>
        </w:rPr>
        <w:t xml:space="preserve"> ochrony korytarzy dolin rzecznych </w:t>
      </w:r>
    </w:p>
    <w:p w14:paraId="2AF6F4E8" w14:textId="77777777" w:rsidR="00EB78A1" w:rsidRPr="009E6959" w:rsidRDefault="00EB78A1" w:rsidP="00EB78A1">
      <w:pPr>
        <w:pStyle w:val="standard"/>
        <w:spacing w:line="276" w:lineRule="auto"/>
        <w:jc w:val="center"/>
        <w:rPr>
          <w:rFonts w:ascii="Calibri" w:hAnsi="Calibri" w:cs="Calibri"/>
          <w:b/>
          <w:szCs w:val="24"/>
        </w:rPr>
      </w:pPr>
    </w:p>
    <w:p w14:paraId="5F1E3874" w14:textId="77777777" w:rsidR="00EB78A1" w:rsidRPr="009E6959" w:rsidRDefault="00EB78A1" w:rsidP="005C2186">
      <w:pPr>
        <w:pStyle w:val="standard"/>
        <w:numPr>
          <w:ilvl w:val="0"/>
          <w:numId w:val="30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Na rysunku planu wskazuje się i obejmuje ochroną strefę </w:t>
      </w:r>
      <w:r w:rsidRPr="009E6959">
        <w:rPr>
          <w:rFonts w:ascii="Calibri" w:eastAsia="TimesNewRoman" w:hAnsi="Calibri" w:cs="Calibri"/>
          <w:szCs w:val="24"/>
        </w:rPr>
        <w:t>ochrony korytarzy dolin rzecznych</w:t>
      </w:r>
      <w:r w:rsidR="00352D66" w:rsidRPr="009E6959">
        <w:rPr>
          <w:rFonts w:ascii="Calibri" w:eastAsia="TimesNewRoman" w:hAnsi="Calibri" w:cs="Calibri"/>
          <w:szCs w:val="24"/>
        </w:rPr>
        <w:t>, rzeki Białk</w:t>
      </w:r>
      <w:r w:rsidR="00DF7FFD" w:rsidRPr="009E6959">
        <w:rPr>
          <w:rFonts w:ascii="Calibri" w:eastAsia="TimesNewRoman" w:hAnsi="Calibri" w:cs="Calibri"/>
          <w:szCs w:val="24"/>
        </w:rPr>
        <w:t>a</w:t>
      </w:r>
      <w:r w:rsidR="00352D66" w:rsidRPr="009E6959">
        <w:rPr>
          <w:rFonts w:ascii="Calibri" w:eastAsia="TimesNewRoman" w:hAnsi="Calibri" w:cs="Calibri"/>
          <w:szCs w:val="24"/>
        </w:rPr>
        <w:t>,</w:t>
      </w:r>
      <w:r w:rsidRPr="009E6959">
        <w:rPr>
          <w:rFonts w:ascii="Calibri" w:hAnsi="Calibri" w:cs="Calibri"/>
          <w:szCs w:val="24"/>
        </w:rPr>
        <w:t xml:space="preserve"> wyznaczoną w oparciu o wyznaczone granice strefy zakazu nowych obiektów budowlanych zgodnie z Uchwalą Sejmiku Województwa Małopolskiego Nr XX/274/20 z dnia 27 kwietnia 2020 roku w/s Południowomałopolskiego Obszaru Chronionego Krajobrazu</w:t>
      </w:r>
    </w:p>
    <w:p w14:paraId="2568A19E" w14:textId="77777777" w:rsidR="0043696E" w:rsidRPr="009E6959" w:rsidRDefault="00EB78A1" w:rsidP="005C2186">
      <w:pPr>
        <w:pStyle w:val="standard"/>
        <w:numPr>
          <w:ilvl w:val="0"/>
          <w:numId w:val="30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W wyznaczonych korytarzach obowiązują ustalenia powołanej w ust. 1 Uchwały Sejmiku Województwa Małopolskiego, czyli przepisy odrębne; zgodnie z §3 ust. 9 Uchwały Sejmiku Województwa Małopolskiego w wyznaczonej strefie zostały utrzymane tereny budowlane wyznaczone w Studium uwarunkowań i kierunków zagospodarowania przestrzennego gminy Nowy Targ.</w:t>
      </w:r>
    </w:p>
    <w:p w14:paraId="3A0CFE52" w14:textId="77777777" w:rsidR="00F271AB" w:rsidRPr="009E6959" w:rsidRDefault="00F271AB" w:rsidP="00AB494B">
      <w:pPr>
        <w:pStyle w:val="standard"/>
        <w:spacing w:line="276" w:lineRule="auto"/>
        <w:jc w:val="center"/>
        <w:rPr>
          <w:rFonts w:ascii="Calibri" w:hAnsi="Calibri" w:cs="Calibri"/>
          <w:b/>
          <w:sz w:val="20"/>
          <w:szCs w:val="24"/>
        </w:rPr>
      </w:pPr>
    </w:p>
    <w:p w14:paraId="1F85540D" w14:textId="77777777" w:rsidR="00F71DA3" w:rsidRPr="009E6959" w:rsidRDefault="00F71DA3" w:rsidP="00F71DA3">
      <w:pPr>
        <w:pStyle w:val="Teksttreci60"/>
        <w:shd w:val="clear" w:color="auto" w:fill="auto"/>
        <w:spacing w:after="0" w:line="276" w:lineRule="auto"/>
        <w:rPr>
          <w:rFonts w:ascii="Calibri" w:hAnsi="Calibri" w:cs="Calibri"/>
          <w:b w:val="0"/>
          <w:sz w:val="22"/>
          <w:szCs w:val="24"/>
        </w:rPr>
      </w:pPr>
      <w:r w:rsidRPr="009E6959">
        <w:rPr>
          <w:rFonts w:ascii="Calibri" w:hAnsi="Calibri" w:cs="Calibri"/>
          <w:b w:val="0"/>
          <w:sz w:val="22"/>
          <w:szCs w:val="24"/>
        </w:rPr>
        <w:t>§</w:t>
      </w:r>
      <w:r w:rsidRPr="009E6959">
        <w:rPr>
          <w:rStyle w:val="Teksttreci6105pt"/>
          <w:rFonts w:ascii="Calibri" w:hAnsi="Calibri" w:cs="Calibri"/>
          <w:b/>
          <w:color w:val="auto"/>
          <w:sz w:val="22"/>
          <w:szCs w:val="24"/>
        </w:rPr>
        <w:t>14</w:t>
      </w:r>
    </w:p>
    <w:p w14:paraId="58F63C68" w14:textId="03A74DC7" w:rsidR="00F71DA3" w:rsidRPr="009E6959" w:rsidRDefault="00F71DA3" w:rsidP="00F71DA3">
      <w:pPr>
        <w:pStyle w:val="standard"/>
        <w:spacing w:line="276" w:lineRule="auto"/>
        <w:jc w:val="center"/>
        <w:rPr>
          <w:rFonts w:ascii="Calibri" w:eastAsia="TimesNewRoman" w:hAnsi="Calibri" w:cs="Calibri"/>
          <w:b/>
          <w:szCs w:val="24"/>
        </w:rPr>
      </w:pPr>
      <w:r w:rsidRPr="009E6959">
        <w:rPr>
          <w:rFonts w:ascii="Calibri" w:eastAsia="TimesNewRoman" w:hAnsi="Calibri" w:cs="Calibri"/>
          <w:b/>
          <w:szCs w:val="24"/>
        </w:rPr>
        <w:t>Obszary szczególnego zagrożenia powodzią</w:t>
      </w:r>
      <w:r w:rsidR="000A6CCA" w:rsidRPr="009E6959">
        <w:rPr>
          <w:rFonts w:ascii="Calibri" w:eastAsia="TimesNewRoman" w:hAnsi="Calibri" w:cs="Calibri"/>
          <w:b/>
          <w:szCs w:val="24"/>
        </w:rPr>
        <w:t xml:space="preserve"> </w:t>
      </w:r>
    </w:p>
    <w:p w14:paraId="445F8D01" w14:textId="77777777" w:rsidR="00745B49" w:rsidRPr="009E6959" w:rsidRDefault="00745B49" w:rsidP="00745B49">
      <w:pPr>
        <w:pStyle w:val="standard"/>
        <w:spacing w:line="276" w:lineRule="auto"/>
        <w:jc w:val="center"/>
        <w:rPr>
          <w:rFonts w:ascii="Calibri" w:eastAsia="TimesNewRoman" w:hAnsi="Calibri" w:cs="Calibri"/>
          <w:b/>
          <w:szCs w:val="24"/>
        </w:rPr>
      </w:pPr>
    </w:p>
    <w:p w14:paraId="797838C5" w14:textId="77777777" w:rsidR="00211BB7" w:rsidRPr="009E6959" w:rsidRDefault="00211BB7" w:rsidP="00745B49">
      <w:pPr>
        <w:numPr>
          <w:ilvl w:val="0"/>
          <w:numId w:val="127"/>
        </w:numPr>
        <w:spacing w:line="276" w:lineRule="auto"/>
        <w:jc w:val="both"/>
        <w:rPr>
          <w:rFonts w:ascii="Calibri" w:eastAsia="TimesNewRoman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Wskazuje się na rysunku planu </w:t>
      </w:r>
      <w:r w:rsidRPr="009E6959">
        <w:rPr>
          <w:rFonts w:ascii="Calibri" w:eastAsia="TimesNewRoman" w:hAnsi="Calibri" w:cs="Calibri"/>
          <w:sz w:val="22"/>
        </w:rPr>
        <w:t>obszary szczególnego zagrożenia powodzią</w:t>
      </w:r>
      <w:r w:rsidRPr="009E6959">
        <w:rPr>
          <w:rFonts w:ascii="Calibri" w:hAnsi="Calibri" w:cs="Calibri"/>
          <w:sz w:val="22"/>
        </w:rPr>
        <w:t>:</w:t>
      </w:r>
    </w:p>
    <w:p w14:paraId="1426D95A" w14:textId="77777777" w:rsidR="00211BB7" w:rsidRPr="009E6959" w:rsidRDefault="00211BB7" w:rsidP="00745B49">
      <w:pPr>
        <w:numPr>
          <w:ilvl w:val="0"/>
          <w:numId w:val="128"/>
        </w:numPr>
        <w:spacing w:line="276" w:lineRule="auto"/>
        <w:jc w:val="both"/>
        <w:rPr>
          <w:rFonts w:ascii="Calibri" w:eastAsia="TimesNewRoman" w:hAnsi="Calibri" w:cs="Calibri"/>
          <w:sz w:val="22"/>
        </w:rPr>
      </w:pPr>
      <w:r w:rsidRPr="009E6959">
        <w:rPr>
          <w:rFonts w:ascii="Calibri" w:eastAsia="TimesNewRoman" w:hAnsi="Calibri" w:cs="Calibri"/>
          <w:sz w:val="22"/>
        </w:rPr>
        <w:t>na których prawdopodobieństwo wystąpienia powodzi jest wysokie i wynosi 10% (raz na 10 lat);</w:t>
      </w:r>
    </w:p>
    <w:p w14:paraId="316D07DF" w14:textId="77777777" w:rsidR="00211BB7" w:rsidRPr="009E6959" w:rsidRDefault="00211BB7" w:rsidP="00745B49">
      <w:pPr>
        <w:numPr>
          <w:ilvl w:val="0"/>
          <w:numId w:val="128"/>
        </w:numPr>
        <w:spacing w:line="276" w:lineRule="auto"/>
        <w:jc w:val="both"/>
        <w:rPr>
          <w:rFonts w:ascii="Calibri" w:eastAsia="TimesNewRoman" w:hAnsi="Calibri" w:cs="Calibri"/>
          <w:sz w:val="22"/>
        </w:rPr>
      </w:pPr>
      <w:r w:rsidRPr="009E6959">
        <w:rPr>
          <w:rFonts w:ascii="Calibri" w:eastAsia="TimesNewRoman" w:hAnsi="Calibri" w:cs="Calibri"/>
          <w:sz w:val="22"/>
        </w:rPr>
        <w:t>obszary szczególnego zagrożenia powodzią na których prawdopodobieństwo wystąpienia powodzi jest średnie i wynosi 1% (raz na 100 lat);</w:t>
      </w:r>
    </w:p>
    <w:p w14:paraId="3ED3B600" w14:textId="77777777" w:rsidR="00211BB7" w:rsidRPr="009E6959" w:rsidRDefault="00211BB7" w:rsidP="00745B49">
      <w:pPr>
        <w:numPr>
          <w:ilvl w:val="0"/>
          <w:numId w:val="127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Na obszarach szczególnego zagrożenia powodzią obowiązują zakazy, nakazy, dopuszczenia i ograniczenia wynikające z przepisów odrębnych, dotyczących ochrony przed powodzią.</w:t>
      </w:r>
    </w:p>
    <w:p w14:paraId="5AF9FC7C" w14:textId="77777777" w:rsidR="00211BB7" w:rsidRPr="009E6959" w:rsidRDefault="00211BB7" w:rsidP="00745B49">
      <w:pPr>
        <w:numPr>
          <w:ilvl w:val="0"/>
          <w:numId w:val="127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Na obszarach szczególnego zagrożenia powodzią obowiązuje całkowity zakaz lokalizacji przydomowych oczyszczalni ścieków.</w:t>
      </w:r>
    </w:p>
    <w:p w14:paraId="4357FCC2" w14:textId="77777777" w:rsidR="00211BB7" w:rsidRPr="009E6959" w:rsidRDefault="00211BB7" w:rsidP="00745B49">
      <w:pPr>
        <w:numPr>
          <w:ilvl w:val="0"/>
          <w:numId w:val="127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Na obszarach szczególnego zagrożenia powodzią terenowe urządzenia sportu i rekreacji muszą być na stałe związane z gruntem.</w:t>
      </w:r>
    </w:p>
    <w:p w14:paraId="218884E8" w14:textId="5FC6E478" w:rsidR="00211BB7" w:rsidRPr="009E6959" w:rsidRDefault="00211BB7" w:rsidP="00745B49">
      <w:pPr>
        <w:numPr>
          <w:ilvl w:val="0"/>
          <w:numId w:val="127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Obszary szczególnego zagrożenia powodzią, na których prawdopodobieństwo wystąpienia powodzi jest średnie i wynosi 1% oraz prawdopodobieństwo wystąpienia powodzi jest wysokie i wynosi 10%, przedstawione zostały na mapach zagrożenia powodziowego, dla odcinka rzeki</w:t>
      </w:r>
      <w:r w:rsidR="009E6959" w:rsidRPr="009E6959">
        <w:rPr>
          <w:rFonts w:ascii="Calibri" w:hAnsi="Calibri" w:cs="Calibri"/>
          <w:sz w:val="22"/>
        </w:rPr>
        <w:t>Białka</w:t>
      </w:r>
      <w:r w:rsidRPr="009E6959">
        <w:rPr>
          <w:rFonts w:ascii="Calibri" w:hAnsi="Calibri" w:cs="Calibri"/>
          <w:sz w:val="22"/>
        </w:rPr>
        <w:t xml:space="preserve"> obowiązujących od dnia 22 października 2020 r. i udostępnionych na Hydroportalu Państwowego Gospodarstwa Wodnego Wody Polskie (art. 171 ust. 5 ustawy Prawo Wodne z dnia 20 lipca 2017 r.).</w:t>
      </w:r>
    </w:p>
    <w:p w14:paraId="0D5F7760" w14:textId="77777777" w:rsidR="00211BB7" w:rsidRPr="009E6959" w:rsidRDefault="00211BB7" w:rsidP="00745B49">
      <w:pPr>
        <w:numPr>
          <w:ilvl w:val="0"/>
          <w:numId w:val="127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Dla terenów znajdujących się w obszarach szczególnego zagrożenia powodzią ustala się: </w:t>
      </w:r>
    </w:p>
    <w:p w14:paraId="22734F1B" w14:textId="77777777" w:rsidR="00211BB7" w:rsidRPr="009E6959" w:rsidRDefault="00211BB7" w:rsidP="00745B49">
      <w:pPr>
        <w:numPr>
          <w:ilvl w:val="0"/>
          <w:numId w:val="145"/>
        </w:numPr>
        <w:spacing w:line="276" w:lineRule="auto"/>
        <w:jc w:val="both"/>
        <w:rPr>
          <w:rFonts w:ascii="Calibri" w:eastAsia="TimesNewRoman" w:hAnsi="Calibri" w:cs="Calibri"/>
          <w:sz w:val="22"/>
        </w:rPr>
      </w:pPr>
      <w:r w:rsidRPr="009E6959">
        <w:rPr>
          <w:rFonts w:ascii="Calibri" w:eastAsia="TimesNewRoman" w:hAnsi="Calibri" w:cs="Calibri"/>
          <w:sz w:val="22"/>
        </w:rPr>
        <w:t xml:space="preserve">zakaz lokalizacji campingów, pól namiotowych, obiektów hotelowych, przy utrzymaniu udziału powierzchni biologicznie czynnej nie niższej niż 40 % terenu inwestycji. </w:t>
      </w:r>
    </w:p>
    <w:p w14:paraId="3CAE7F3F" w14:textId="77777777" w:rsidR="00211BB7" w:rsidRPr="009E6959" w:rsidRDefault="00211BB7" w:rsidP="00745B49">
      <w:pPr>
        <w:numPr>
          <w:ilvl w:val="0"/>
          <w:numId w:val="145"/>
        </w:numPr>
        <w:spacing w:line="276" w:lineRule="auto"/>
        <w:jc w:val="both"/>
        <w:rPr>
          <w:rFonts w:ascii="Calibri" w:eastAsia="TimesNewRoman" w:hAnsi="Calibri" w:cs="Calibri"/>
          <w:sz w:val="22"/>
        </w:rPr>
      </w:pPr>
      <w:r w:rsidRPr="009E6959">
        <w:rPr>
          <w:rFonts w:ascii="Calibri" w:eastAsia="TimesNewRoman" w:hAnsi="Calibri" w:cs="Calibri"/>
          <w:sz w:val="22"/>
        </w:rPr>
        <w:t>zakaz lokalizacji nowych obiektów i usług publicznych w zakresie kultury, edukacji, opieki przedszkolnej, zdrowotnej i pomocy społecznej.</w:t>
      </w:r>
    </w:p>
    <w:p w14:paraId="0D5475D2" w14:textId="77777777" w:rsidR="00211BB7" w:rsidRPr="009E6959" w:rsidRDefault="00211BB7" w:rsidP="00745B49">
      <w:pPr>
        <w:numPr>
          <w:ilvl w:val="0"/>
          <w:numId w:val="145"/>
        </w:numPr>
        <w:spacing w:line="276" w:lineRule="auto"/>
        <w:jc w:val="both"/>
        <w:rPr>
          <w:rFonts w:ascii="Calibri" w:eastAsia="TimesNewRoman" w:hAnsi="Calibri" w:cs="Calibri"/>
          <w:sz w:val="22"/>
        </w:rPr>
      </w:pPr>
      <w:r w:rsidRPr="009E6959">
        <w:rPr>
          <w:rFonts w:ascii="Calibri" w:eastAsia="TimesNewRoman" w:hAnsi="Calibri" w:cs="Calibri"/>
          <w:sz w:val="22"/>
        </w:rPr>
        <w:t>nakazy dla nowych budynków:</w:t>
      </w:r>
    </w:p>
    <w:p w14:paraId="7C38BC46" w14:textId="77777777" w:rsidR="00211BB7" w:rsidRPr="009E6959" w:rsidRDefault="00211BB7" w:rsidP="00745B49">
      <w:pPr>
        <w:numPr>
          <w:ilvl w:val="0"/>
          <w:numId w:val="146"/>
        </w:numPr>
        <w:suppressAutoHyphens/>
        <w:spacing w:line="276" w:lineRule="auto"/>
        <w:ind w:left="1066" w:hanging="357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bez podpiwniczenia i bez suteryn; </w:t>
      </w:r>
    </w:p>
    <w:p w14:paraId="279BB21B" w14:textId="77777777" w:rsidR="00211BB7" w:rsidRPr="009E6959" w:rsidRDefault="00211BB7" w:rsidP="00745B49">
      <w:pPr>
        <w:numPr>
          <w:ilvl w:val="0"/>
          <w:numId w:val="146"/>
        </w:numPr>
        <w:suppressAutoHyphens/>
        <w:spacing w:line="276" w:lineRule="auto"/>
        <w:ind w:left="1066" w:hanging="357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z poziomem parteru wyniesionym powyżej rzędnej zwierciadła wody Q1%; </w:t>
      </w:r>
    </w:p>
    <w:p w14:paraId="1B0C8636" w14:textId="77777777" w:rsidR="00211BB7" w:rsidRPr="009E6959" w:rsidRDefault="00211BB7" w:rsidP="00745B49">
      <w:pPr>
        <w:numPr>
          <w:ilvl w:val="0"/>
          <w:numId w:val="146"/>
        </w:numPr>
        <w:suppressAutoHyphens/>
        <w:spacing w:line="276" w:lineRule="auto"/>
        <w:ind w:left="1066" w:hanging="357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z zabezpieczeniem fundamentów przed niszczącym działaniem wody poprzez zastosowanie ciężkiej izolacji przeciwwodnej do rzędnej zwierciadła wody Q1% ;</w:t>
      </w:r>
    </w:p>
    <w:p w14:paraId="4A857545" w14:textId="77777777" w:rsidR="00211BB7" w:rsidRPr="009E6959" w:rsidRDefault="00211BB7" w:rsidP="00745B49">
      <w:pPr>
        <w:numPr>
          <w:ilvl w:val="0"/>
          <w:numId w:val="146"/>
        </w:numPr>
        <w:suppressAutoHyphens/>
        <w:spacing w:line="276" w:lineRule="auto"/>
        <w:ind w:left="1066" w:hanging="357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lastRenderedPageBreak/>
        <w:t xml:space="preserve">z zastosowaniem na budynkach na poziomie parteru materiałów budowlanych odpornych na działanie wody (materiały ceramiczne, betony, materiały pochodzenia mineralnego, z dodatkami uszczelniającymi itp.) </w:t>
      </w:r>
    </w:p>
    <w:p w14:paraId="7CF0C5FC" w14:textId="77777777" w:rsidR="00211BB7" w:rsidRPr="009E6959" w:rsidRDefault="00211BB7" w:rsidP="00745B49">
      <w:pPr>
        <w:numPr>
          <w:ilvl w:val="0"/>
          <w:numId w:val="146"/>
        </w:numPr>
        <w:suppressAutoHyphens/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z zastosowaniem zabezpieczeń przed przepływem zwrotnym ścieków z sieci kanalizacyjnej.</w:t>
      </w:r>
    </w:p>
    <w:p w14:paraId="3BE8404B" w14:textId="77777777" w:rsidR="00211BB7" w:rsidRPr="009E6959" w:rsidRDefault="00211BB7" w:rsidP="00745B49">
      <w:pPr>
        <w:numPr>
          <w:ilvl w:val="0"/>
          <w:numId w:val="127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Symbole identyfikacyjne terenów objętych ustaleniami podanymi w ust. 4 zostaną wskazane w Rozdział IV „Przeznaczenie oraz zasady zagospodarowania poszczególnych kategorii terenów”</w:t>
      </w:r>
    </w:p>
    <w:p w14:paraId="57F75EE0" w14:textId="77777777" w:rsidR="002C5764" w:rsidRPr="009E6959" w:rsidRDefault="002C5764" w:rsidP="00745B49">
      <w:pPr>
        <w:pStyle w:val="standard"/>
        <w:spacing w:line="276" w:lineRule="auto"/>
        <w:jc w:val="center"/>
        <w:rPr>
          <w:rFonts w:ascii="Calibri" w:hAnsi="Calibri" w:cs="Calibri"/>
          <w:sz w:val="20"/>
          <w:szCs w:val="24"/>
        </w:rPr>
      </w:pPr>
    </w:p>
    <w:p w14:paraId="47FFAB37" w14:textId="77777777" w:rsidR="002C5764" w:rsidRPr="009E6959" w:rsidRDefault="002C5764" w:rsidP="00AB494B">
      <w:pPr>
        <w:pStyle w:val="standard"/>
        <w:spacing w:line="276" w:lineRule="auto"/>
        <w:ind w:left="408"/>
        <w:jc w:val="center"/>
        <w:rPr>
          <w:rFonts w:ascii="Calibri" w:hAnsi="Calibri" w:cs="Calibri"/>
          <w:b/>
          <w:szCs w:val="24"/>
        </w:rPr>
      </w:pPr>
      <w:r w:rsidRPr="009E6959">
        <w:rPr>
          <w:rFonts w:ascii="Calibri" w:hAnsi="Calibri" w:cs="Calibri"/>
          <w:b/>
          <w:szCs w:val="24"/>
        </w:rPr>
        <w:t>§ 1</w:t>
      </w:r>
      <w:r w:rsidR="00983C5A" w:rsidRPr="009E6959">
        <w:rPr>
          <w:rFonts w:ascii="Calibri" w:hAnsi="Calibri" w:cs="Calibri"/>
          <w:b/>
          <w:szCs w:val="24"/>
        </w:rPr>
        <w:t>5</w:t>
      </w:r>
      <w:r w:rsidRPr="009E6959">
        <w:rPr>
          <w:rFonts w:ascii="Calibri" w:hAnsi="Calibri" w:cs="Calibri"/>
          <w:b/>
          <w:szCs w:val="24"/>
        </w:rPr>
        <w:t>.</w:t>
      </w:r>
    </w:p>
    <w:p w14:paraId="36582FC7" w14:textId="77777777" w:rsidR="00A22649" w:rsidRPr="009E6959" w:rsidRDefault="00403084" w:rsidP="00AB494B">
      <w:pPr>
        <w:spacing w:line="276" w:lineRule="auto"/>
        <w:jc w:val="center"/>
        <w:rPr>
          <w:rFonts w:ascii="Calibri" w:hAnsi="Calibri" w:cs="Calibri"/>
          <w:b/>
          <w:sz w:val="22"/>
        </w:rPr>
      </w:pPr>
      <w:r w:rsidRPr="009E6959">
        <w:rPr>
          <w:rStyle w:val="Styl11pt"/>
          <w:rFonts w:ascii="Calibri" w:hAnsi="Calibri" w:cs="Calibri"/>
          <w:b/>
        </w:rPr>
        <w:t>P</w:t>
      </w:r>
      <w:r w:rsidR="00A22649" w:rsidRPr="009E6959">
        <w:rPr>
          <w:rStyle w:val="Styl11pt"/>
          <w:rFonts w:ascii="Calibri" w:hAnsi="Calibri" w:cs="Calibri"/>
          <w:b/>
        </w:rPr>
        <w:t>asy izolujące tereny cmentarne</w:t>
      </w:r>
      <w:r w:rsidR="00A22649" w:rsidRPr="009E6959">
        <w:rPr>
          <w:rFonts w:ascii="Calibri" w:hAnsi="Calibri" w:cs="Calibri"/>
          <w:b/>
          <w:sz w:val="22"/>
        </w:rPr>
        <w:t xml:space="preserve"> </w:t>
      </w:r>
      <w:r w:rsidR="00321E37" w:rsidRPr="009E6959">
        <w:rPr>
          <w:rFonts w:ascii="Calibri" w:hAnsi="Calibri" w:cs="Calibri"/>
          <w:b/>
          <w:sz w:val="22"/>
        </w:rPr>
        <w:t>–</w:t>
      </w:r>
      <w:r w:rsidRPr="009E6959">
        <w:rPr>
          <w:rFonts w:ascii="Calibri" w:hAnsi="Calibri" w:cs="Calibri"/>
          <w:b/>
          <w:sz w:val="22"/>
        </w:rPr>
        <w:t xml:space="preserve"> strefy ochrony sanitarnej</w:t>
      </w:r>
    </w:p>
    <w:p w14:paraId="702DB41D" w14:textId="77777777" w:rsidR="00A22649" w:rsidRPr="009E6959" w:rsidRDefault="00A22649" w:rsidP="00AB494B">
      <w:pPr>
        <w:pStyle w:val="standard"/>
        <w:spacing w:line="276" w:lineRule="auto"/>
        <w:jc w:val="center"/>
        <w:rPr>
          <w:rFonts w:ascii="Calibri" w:hAnsi="Calibri" w:cs="Calibri"/>
          <w:b/>
          <w:szCs w:val="24"/>
        </w:rPr>
      </w:pPr>
    </w:p>
    <w:p w14:paraId="2463C009" w14:textId="77777777" w:rsidR="00A210EA" w:rsidRPr="009E6959" w:rsidRDefault="00A210EA" w:rsidP="005C2186">
      <w:pPr>
        <w:pStyle w:val="Akapitzlist"/>
        <w:numPr>
          <w:ilvl w:val="0"/>
          <w:numId w:val="124"/>
        </w:numPr>
        <w:spacing w:after="0" w:line="276" w:lineRule="auto"/>
        <w:ind w:hanging="360"/>
        <w:jc w:val="both"/>
        <w:rPr>
          <w:rFonts w:cs="Calibri"/>
          <w:szCs w:val="24"/>
        </w:rPr>
      </w:pPr>
      <w:r w:rsidRPr="009E6959">
        <w:rPr>
          <w:rFonts w:cs="Calibri"/>
          <w:szCs w:val="24"/>
        </w:rPr>
        <w:t>Wskazuje się pasy izolujące tereny cmentarne, oznaczone na rysunku planu.</w:t>
      </w:r>
    </w:p>
    <w:p w14:paraId="21CAEAB8" w14:textId="77777777" w:rsidR="00A210EA" w:rsidRPr="009E6959" w:rsidRDefault="00A210EA" w:rsidP="005C2186">
      <w:pPr>
        <w:pStyle w:val="Akapitzlist"/>
        <w:numPr>
          <w:ilvl w:val="0"/>
          <w:numId w:val="124"/>
        </w:numPr>
        <w:spacing w:after="0" w:line="276" w:lineRule="auto"/>
        <w:ind w:hanging="360"/>
        <w:jc w:val="both"/>
        <w:rPr>
          <w:rFonts w:cs="Calibri"/>
          <w:szCs w:val="24"/>
        </w:rPr>
      </w:pPr>
      <w:r w:rsidRPr="009E6959">
        <w:rPr>
          <w:rFonts w:cs="Calibri"/>
          <w:szCs w:val="24"/>
        </w:rPr>
        <w:t xml:space="preserve">W obrębie pasa izolującego ochrony sanitarnej do </w:t>
      </w:r>
      <w:smartTag w:uri="urn:schemas-microsoft-com:office:smarttags" w:element="metricconverter">
        <w:smartTagPr>
          <w:attr w:name="ProductID" w:val="50 m"/>
        </w:smartTagPr>
        <w:r w:rsidRPr="009E6959">
          <w:rPr>
            <w:rFonts w:cs="Calibri"/>
            <w:szCs w:val="24"/>
          </w:rPr>
          <w:t>50 m</w:t>
        </w:r>
      </w:smartTag>
      <w:r w:rsidRPr="009E6959">
        <w:rPr>
          <w:rFonts w:cs="Calibri"/>
          <w:szCs w:val="24"/>
        </w:rPr>
        <w:t xml:space="preserve"> od granicy cmentarza zakazuje się lokalizowania:</w:t>
      </w:r>
    </w:p>
    <w:p w14:paraId="009B5955" w14:textId="77777777" w:rsidR="00A210EA" w:rsidRPr="009E6959" w:rsidRDefault="00A210EA" w:rsidP="005C2186">
      <w:pPr>
        <w:pStyle w:val="Akapitzlist"/>
        <w:numPr>
          <w:ilvl w:val="0"/>
          <w:numId w:val="125"/>
        </w:numPr>
        <w:spacing w:after="0" w:line="276" w:lineRule="auto"/>
        <w:jc w:val="both"/>
        <w:rPr>
          <w:rFonts w:cs="Calibri"/>
          <w:szCs w:val="24"/>
        </w:rPr>
      </w:pPr>
      <w:r w:rsidRPr="009E6959">
        <w:rPr>
          <w:rFonts w:cs="Calibri"/>
          <w:szCs w:val="24"/>
        </w:rPr>
        <w:t>nowych zabudowań mieszkalnych;</w:t>
      </w:r>
    </w:p>
    <w:p w14:paraId="62BEC61A" w14:textId="77777777" w:rsidR="00A210EA" w:rsidRPr="009E6959" w:rsidRDefault="00A210EA" w:rsidP="005C2186">
      <w:pPr>
        <w:pStyle w:val="Akapitzlist"/>
        <w:numPr>
          <w:ilvl w:val="0"/>
          <w:numId w:val="125"/>
        </w:numPr>
        <w:spacing w:after="0" w:line="276" w:lineRule="auto"/>
        <w:jc w:val="both"/>
        <w:rPr>
          <w:rFonts w:cs="Calibri"/>
          <w:szCs w:val="24"/>
        </w:rPr>
      </w:pPr>
      <w:r w:rsidRPr="009E6959">
        <w:rPr>
          <w:rFonts w:cs="Calibri"/>
          <w:szCs w:val="24"/>
        </w:rPr>
        <w:t>zakładów produkujących żywność;</w:t>
      </w:r>
    </w:p>
    <w:p w14:paraId="4BC2C470" w14:textId="77777777" w:rsidR="00A210EA" w:rsidRPr="009E6959" w:rsidRDefault="00A210EA" w:rsidP="005C2186">
      <w:pPr>
        <w:pStyle w:val="Akapitzlist"/>
        <w:numPr>
          <w:ilvl w:val="0"/>
          <w:numId w:val="125"/>
        </w:numPr>
        <w:spacing w:after="0" w:line="276" w:lineRule="auto"/>
        <w:jc w:val="both"/>
        <w:rPr>
          <w:rFonts w:cs="Calibri"/>
          <w:szCs w:val="24"/>
        </w:rPr>
      </w:pPr>
      <w:r w:rsidRPr="009E6959">
        <w:rPr>
          <w:rFonts w:cs="Calibri"/>
          <w:szCs w:val="24"/>
        </w:rPr>
        <w:t>zakładów żywienia zbiorowego i zakładów przechowujących żywność;</w:t>
      </w:r>
    </w:p>
    <w:p w14:paraId="09F6DEB3" w14:textId="77777777" w:rsidR="00A210EA" w:rsidRPr="009E6959" w:rsidRDefault="00A210EA" w:rsidP="005C2186">
      <w:pPr>
        <w:pStyle w:val="Akapitzlist"/>
        <w:numPr>
          <w:ilvl w:val="0"/>
          <w:numId w:val="125"/>
        </w:numPr>
        <w:spacing w:after="0" w:line="276" w:lineRule="auto"/>
        <w:jc w:val="both"/>
        <w:rPr>
          <w:rFonts w:cs="Calibri"/>
          <w:szCs w:val="24"/>
        </w:rPr>
      </w:pPr>
      <w:r w:rsidRPr="009E6959">
        <w:rPr>
          <w:rFonts w:cs="Calibri"/>
          <w:szCs w:val="24"/>
        </w:rPr>
        <w:t>studni dla celów konsumpcyjnych.</w:t>
      </w:r>
    </w:p>
    <w:p w14:paraId="5ECA1C9E" w14:textId="77777777" w:rsidR="00A210EA" w:rsidRPr="009E6959" w:rsidRDefault="00A210EA" w:rsidP="005C2186">
      <w:pPr>
        <w:pStyle w:val="Akapitzlist"/>
        <w:numPr>
          <w:ilvl w:val="0"/>
          <w:numId w:val="124"/>
        </w:numPr>
        <w:spacing w:after="0" w:line="276" w:lineRule="auto"/>
        <w:ind w:hanging="360"/>
        <w:jc w:val="both"/>
        <w:rPr>
          <w:rFonts w:cs="Calibri"/>
          <w:szCs w:val="24"/>
        </w:rPr>
      </w:pPr>
      <w:r w:rsidRPr="009E6959">
        <w:rPr>
          <w:rFonts w:cs="Calibri"/>
          <w:szCs w:val="24"/>
        </w:rPr>
        <w:t xml:space="preserve">W obrębie pasa izolującego ochrony sanitarnej w odległości do </w:t>
      </w:r>
      <w:smartTag w:uri="urn:schemas-microsoft-com:office:smarttags" w:element="metricconverter">
        <w:smartTagPr>
          <w:attr w:name="ProductID" w:val="150 m"/>
        </w:smartTagPr>
        <w:r w:rsidRPr="009E6959">
          <w:rPr>
            <w:rFonts w:cs="Calibri"/>
            <w:szCs w:val="24"/>
          </w:rPr>
          <w:t>150 m</w:t>
        </w:r>
      </w:smartTag>
      <w:r w:rsidRPr="009E6959">
        <w:rPr>
          <w:rFonts w:cs="Calibri"/>
          <w:szCs w:val="24"/>
        </w:rPr>
        <w:t xml:space="preserve"> od granic cmentarza obowiązuje zakaz budowy indywidualnych uj</w:t>
      </w:r>
      <w:r w:rsidRPr="009E6959">
        <w:rPr>
          <w:rFonts w:eastAsia="TimesNewRoman" w:cs="Calibri"/>
          <w:szCs w:val="24"/>
        </w:rPr>
        <w:t xml:space="preserve">ęć </w:t>
      </w:r>
      <w:r w:rsidRPr="009E6959">
        <w:rPr>
          <w:rFonts w:cs="Calibri"/>
          <w:szCs w:val="24"/>
        </w:rPr>
        <w:t>wód i korzystania z nich, zgodnie z przepisami odrębnymi.</w:t>
      </w:r>
    </w:p>
    <w:p w14:paraId="0AB8BDF5" w14:textId="77777777" w:rsidR="00466A2E" w:rsidRPr="009E6959" w:rsidRDefault="00466A2E" w:rsidP="00AB494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C5C0A56" w14:textId="77777777" w:rsidR="00F271AB" w:rsidRPr="009E6959" w:rsidRDefault="00B06187" w:rsidP="00AB494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6959">
        <w:rPr>
          <w:rFonts w:asciiTheme="minorHAnsi" w:hAnsiTheme="minorHAnsi" w:cstheme="minorHAnsi"/>
          <w:b/>
          <w:sz w:val="22"/>
          <w:szCs w:val="22"/>
        </w:rPr>
        <w:t xml:space="preserve">ROZDZIAŁ </w:t>
      </w:r>
      <w:r w:rsidR="00FE7903" w:rsidRPr="009E6959">
        <w:rPr>
          <w:rFonts w:asciiTheme="minorHAnsi" w:hAnsiTheme="minorHAnsi" w:cstheme="minorHAnsi"/>
          <w:b/>
          <w:sz w:val="22"/>
          <w:szCs w:val="22"/>
        </w:rPr>
        <w:t>III</w:t>
      </w:r>
    </w:p>
    <w:p w14:paraId="22057723" w14:textId="77777777" w:rsidR="002D70CC" w:rsidRPr="009E6959" w:rsidRDefault="00B06187" w:rsidP="00AB494B">
      <w:pPr>
        <w:pStyle w:val="standard"/>
        <w:spacing w:line="276" w:lineRule="auto"/>
        <w:jc w:val="center"/>
        <w:rPr>
          <w:rFonts w:asciiTheme="minorHAnsi" w:eastAsia="TimesNewRoman" w:hAnsiTheme="minorHAnsi" w:cstheme="minorHAnsi"/>
          <w:b/>
          <w:szCs w:val="22"/>
        </w:rPr>
      </w:pPr>
      <w:r w:rsidRPr="009E6959">
        <w:rPr>
          <w:rFonts w:asciiTheme="minorHAnsi" w:hAnsiTheme="minorHAnsi" w:cstheme="minorHAnsi"/>
          <w:b/>
          <w:szCs w:val="22"/>
        </w:rPr>
        <w:t xml:space="preserve">ZASADY MODERNIZACJI, ROZBUDOWY I BUDOWY </w:t>
      </w:r>
      <w:r w:rsidR="00661A73" w:rsidRPr="009E6959">
        <w:rPr>
          <w:rFonts w:asciiTheme="minorHAnsi" w:hAnsiTheme="minorHAnsi" w:cstheme="minorHAnsi"/>
          <w:b/>
          <w:szCs w:val="22"/>
        </w:rPr>
        <w:t xml:space="preserve">SYSTEMÓW </w:t>
      </w:r>
      <w:r w:rsidRPr="009E6959">
        <w:rPr>
          <w:rFonts w:asciiTheme="minorHAnsi" w:hAnsiTheme="minorHAnsi" w:cstheme="minorHAnsi"/>
          <w:b/>
          <w:szCs w:val="22"/>
        </w:rPr>
        <w:t>INFRASTRUKTURY TECHNICZNEJ I KOMUNIKACJI</w:t>
      </w:r>
    </w:p>
    <w:p w14:paraId="46B830C9" w14:textId="77777777" w:rsidR="00FA10D7" w:rsidRPr="009E6959" w:rsidRDefault="00FA10D7" w:rsidP="00AB494B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</w:p>
    <w:p w14:paraId="23347C44" w14:textId="77777777" w:rsidR="00086691" w:rsidRPr="009E6959" w:rsidRDefault="00086691" w:rsidP="00AB494B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9E6959">
        <w:rPr>
          <w:rFonts w:asciiTheme="minorHAnsi" w:hAnsiTheme="minorHAnsi" w:cstheme="minorHAnsi"/>
          <w:b/>
          <w:szCs w:val="22"/>
        </w:rPr>
        <w:t>§</w:t>
      </w:r>
      <w:r w:rsidR="00146432" w:rsidRPr="009E6959">
        <w:rPr>
          <w:rFonts w:asciiTheme="minorHAnsi" w:hAnsiTheme="minorHAnsi" w:cstheme="minorHAnsi"/>
          <w:b/>
          <w:szCs w:val="22"/>
        </w:rPr>
        <w:t>1</w:t>
      </w:r>
      <w:r w:rsidR="00983C5A" w:rsidRPr="009E6959">
        <w:rPr>
          <w:rFonts w:asciiTheme="minorHAnsi" w:hAnsiTheme="minorHAnsi" w:cstheme="minorHAnsi"/>
          <w:b/>
          <w:szCs w:val="22"/>
        </w:rPr>
        <w:t>6</w:t>
      </w:r>
      <w:r w:rsidRPr="009E6959">
        <w:rPr>
          <w:rFonts w:asciiTheme="minorHAnsi" w:hAnsiTheme="minorHAnsi" w:cstheme="minorHAnsi"/>
          <w:b/>
          <w:szCs w:val="22"/>
        </w:rPr>
        <w:t>.</w:t>
      </w:r>
    </w:p>
    <w:p w14:paraId="2F90101A" w14:textId="77777777" w:rsidR="004D5817" w:rsidRPr="009E6959" w:rsidRDefault="004D5817" w:rsidP="00AB494B">
      <w:pPr>
        <w:pStyle w:val="standard"/>
        <w:spacing w:line="276" w:lineRule="auto"/>
        <w:jc w:val="center"/>
        <w:rPr>
          <w:rFonts w:asciiTheme="minorHAnsi" w:eastAsia="TimesNewRoman" w:hAnsiTheme="minorHAnsi" w:cstheme="minorHAnsi"/>
          <w:b/>
          <w:szCs w:val="22"/>
        </w:rPr>
      </w:pPr>
      <w:r w:rsidRPr="009E6959">
        <w:rPr>
          <w:rFonts w:asciiTheme="minorHAnsi" w:eastAsia="TimesNewRoman" w:hAnsiTheme="minorHAnsi" w:cstheme="minorHAnsi"/>
          <w:b/>
          <w:szCs w:val="22"/>
        </w:rPr>
        <w:t>Zasady modernizacji, rozbudowy i budowy systemów infrastruktury technicznej</w:t>
      </w:r>
    </w:p>
    <w:p w14:paraId="44C66F4A" w14:textId="77777777" w:rsidR="004D5817" w:rsidRPr="009E6959" w:rsidRDefault="004D5817" w:rsidP="00AB494B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</w:p>
    <w:p w14:paraId="0BA84C6B" w14:textId="77777777" w:rsidR="002D70CC" w:rsidRPr="009E6959" w:rsidRDefault="002D70CC" w:rsidP="00AB494B">
      <w:pPr>
        <w:pStyle w:val="standard"/>
        <w:tabs>
          <w:tab w:val="clear" w:pos="567"/>
        </w:tabs>
        <w:spacing w:line="276" w:lineRule="auto"/>
        <w:rPr>
          <w:rFonts w:asciiTheme="minorHAnsi" w:hAnsiTheme="minorHAnsi" w:cstheme="minorHAnsi"/>
          <w:szCs w:val="22"/>
        </w:rPr>
      </w:pPr>
      <w:r w:rsidRPr="009E6959">
        <w:rPr>
          <w:rFonts w:asciiTheme="minorHAnsi" w:hAnsiTheme="minorHAnsi" w:cstheme="minorHAnsi"/>
          <w:szCs w:val="22"/>
        </w:rPr>
        <w:t xml:space="preserve">Zasady dotyczące </w:t>
      </w:r>
      <w:r w:rsidR="00661A73" w:rsidRPr="009E6959">
        <w:rPr>
          <w:rFonts w:asciiTheme="minorHAnsi" w:hAnsiTheme="minorHAnsi" w:cstheme="minorHAnsi"/>
          <w:szCs w:val="22"/>
        </w:rPr>
        <w:t>modernizacji, rozbudowy i budowy system</w:t>
      </w:r>
      <w:r w:rsidR="00CE6649" w:rsidRPr="009E6959">
        <w:rPr>
          <w:rFonts w:asciiTheme="minorHAnsi" w:hAnsiTheme="minorHAnsi" w:cstheme="minorHAnsi"/>
          <w:szCs w:val="22"/>
        </w:rPr>
        <w:t>ów infrastruktury technicznej w </w:t>
      </w:r>
      <w:r w:rsidR="00661A73" w:rsidRPr="009E6959">
        <w:rPr>
          <w:rFonts w:asciiTheme="minorHAnsi" w:hAnsiTheme="minorHAnsi" w:cstheme="minorHAnsi"/>
          <w:szCs w:val="22"/>
        </w:rPr>
        <w:t xml:space="preserve">obszarze całego </w:t>
      </w:r>
      <w:r w:rsidRPr="009E6959">
        <w:rPr>
          <w:rFonts w:asciiTheme="minorHAnsi" w:hAnsiTheme="minorHAnsi" w:cstheme="minorHAnsi"/>
          <w:szCs w:val="22"/>
        </w:rPr>
        <w:t>planu:</w:t>
      </w:r>
    </w:p>
    <w:p w14:paraId="528852E0" w14:textId="77777777" w:rsidR="002D70CC" w:rsidRPr="009E6959" w:rsidRDefault="002D70CC" w:rsidP="005C2186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6959">
        <w:rPr>
          <w:rFonts w:asciiTheme="minorHAnsi" w:hAnsiTheme="minorHAnsi" w:cstheme="minorHAnsi"/>
          <w:sz w:val="22"/>
          <w:szCs w:val="22"/>
        </w:rPr>
        <w:t xml:space="preserve">ustala się możliwość budowy, rozbudowy i przebudowy istniejących sieci uzbrojenia, urządzeń i obiektów infrastruktury technicznej; </w:t>
      </w:r>
    </w:p>
    <w:p w14:paraId="52E04972" w14:textId="77777777" w:rsidR="002D70CC" w:rsidRPr="009E6959" w:rsidRDefault="002D70CC" w:rsidP="005C2186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6959">
        <w:rPr>
          <w:rFonts w:asciiTheme="minorHAnsi" w:hAnsiTheme="minorHAnsi" w:cstheme="minorHAnsi"/>
          <w:sz w:val="22"/>
          <w:szCs w:val="22"/>
        </w:rPr>
        <w:t xml:space="preserve">w przypadku nowego przebiegu sieci, bądź zmiany technologii przesyłu dopuszcza się likwidację dotychczasowych odcinków sieci; </w:t>
      </w:r>
    </w:p>
    <w:p w14:paraId="016E6DBD" w14:textId="77777777" w:rsidR="002D70CC" w:rsidRPr="009E6959" w:rsidRDefault="0081224A" w:rsidP="005C2186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6959">
        <w:rPr>
          <w:rFonts w:asciiTheme="minorHAnsi" w:hAnsiTheme="minorHAnsi" w:cstheme="minorHAnsi"/>
          <w:sz w:val="22"/>
          <w:szCs w:val="22"/>
        </w:rPr>
        <w:t>w przypadku zmiany przebiegu sieci, bądź technologii przesyłu, wyznaczone na rysunku planu pasy technologiczne mogą ulec zmianie zgodnie z przepisami odrębnymi</w:t>
      </w:r>
      <w:r w:rsidR="002D70CC" w:rsidRPr="009E6959">
        <w:rPr>
          <w:rFonts w:asciiTheme="minorHAnsi" w:hAnsiTheme="minorHAnsi" w:cstheme="minorHAnsi"/>
          <w:sz w:val="22"/>
          <w:szCs w:val="22"/>
        </w:rPr>
        <w:t>;</w:t>
      </w:r>
    </w:p>
    <w:p w14:paraId="04749E8A" w14:textId="77777777" w:rsidR="002D70CC" w:rsidRPr="009E6959" w:rsidRDefault="002D70CC" w:rsidP="005C2186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6959">
        <w:rPr>
          <w:rFonts w:asciiTheme="minorHAnsi" w:hAnsiTheme="minorHAnsi" w:cstheme="minorHAnsi"/>
          <w:sz w:val="22"/>
          <w:szCs w:val="22"/>
        </w:rPr>
        <w:t xml:space="preserve">dopuszcza się prowadzenie nowych ciągów uzbrojenia oraz lokalizowanie obiektów i urządzeń w obrębie linii rozgraniczających istniejących dróg publicznych, zgodnie z przepisami odrębnymi. </w:t>
      </w:r>
    </w:p>
    <w:p w14:paraId="08F2D46D" w14:textId="77777777" w:rsidR="00661A73" w:rsidRPr="009E6959" w:rsidRDefault="00661A73" w:rsidP="00AB49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CC12B9" w14:textId="77777777" w:rsidR="00661A73" w:rsidRPr="009E6959" w:rsidRDefault="00661A73" w:rsidP="00E709EE">
      <w:pPr>
        <w:pStyle w:val="standard"/>
        <w:keepNext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9E6959">
        <w:rPr>
          <w:rFonts w:asciiTheme="minorHAnsi" w:hAnsiTheme="minorHAnsi" w:cstheme="minorHAnsi"/>
          <w:b/>
          <w:szCs w:val="22"/>
        </w:rPr>
        <w:t>§</w:t>
      </w:r>
      <w:r w:rsidR="00146432" w:rsidRPr="009E6959">
        <w:rPr>
          <w:rFonts w:asciiTheme="minorHAnsi" w:hAnsiTheme="minorHAnsi" w:cstheme="minorHAnsi"/>
          <w:b/>
          <w:szCs w:val="22"/>
        </w:rPr>
        <w:t>1</w:t>
      </w:r>
      <w:r w:rsidR="00983C5A" w:rsidRPr="009E6959">
        <w:rPr>
          <w:rFonts w:asciiTheme="minorHAnsi" w:hAnsiTheme="minorHAnsi" w:cstheme="minorHAnsi"/>
          <w:b/>
          <w:szCs w:val="22"/>
        </w:rPr>
        <w:t>7</w:t>
      </w:r>
      <w:r w:rsidRPr="009E6959">
        <w:rPr>
          <w:rFonts w:asciiTheme="minorHAnsi" w:hAnsiTheme="minorHAnsi" w:cstheme="minorHAnsi"/>
          <w:b/>
          <w:szCs w:val="22"/>
        </w:rPr>
        <w:t>.</w:t>
      </w:r>
    </w:p>
    <w:p w14:paraId="3DF73BD3" w14:textId="77777777" w:rsidR="002D70CC" w:rsidRPr="009E6959" w:rsidRDefault="002D70CC" w:rsidP="00E709EE">
      <w:pPr>
        <w:pStyle w:val="standard"/>
        <w:keepNext/>
        <w:tabs>
          <w:tab w:val="clear" w:pos="567"/>
        </w:tabs>
        <w:spacing w:line="276" w:lineRule="auto"/>
        <w:rPr>
          <w:rFonts w:asciiTheme="minorHAnsi" w:hAnsiTheme="minorHAnsi" w:cstheme="minorHAnsi"/>
          <w:szCs w:val="22"/>
        </w:rPr>
      </w:pPr>
      <w:r w:rsidRPr="009E6959">
        <w:rPr>
          <w:rFonts w:asciiTheme="minorHAnsi" w:hAnsiTheme="minorHAnsi" w:cstheme="minorHAnsi"/>
          <w:szCs w:val="22"/>
        </w:rPr>
        <w:t xml:space="preserve">Ustala się następujące </w:t>
      </w:r>
      <w:r w:rsidRPr="009E6959">
        <w:rPr>
          <w:rFonts w:asciiTheme="minorHAnsi" w:hAnsiTheme="minorHAnsi" w:cstheme="minorHAnsi"/>
          <w:b/>
          <w:szCs w:val="22"/>
        </w:rPr>
        <w:t>zasady w zakresie zaopatrzenia w wodę</w:t>
      </w:r>
      <w:r w:rsidRPr="009E6959">
        <w:rPr>
          <w:rFonts w:asciiTheme="minorHAnsi" w:hAnsiTheme="minorHAnsi" w:cstheme="minorHAnsi"/>
          <w:szCs w:val="22"/>
        </w:rPr>
        <w:t>:</w:t>
      </w:r>
    </w:p>
    <w:p w14:paraId="50BED9EE" w14:textId="77777777" w:rsidR="002D70CC" w:rsidRPr="009E6959" w:rsidRDefault="002D70CC" w:rsidP="005C2186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6959">
        <w:rPr>
          <w:rFonts w:asciiTheme="minorHAnsi" w:hAnsiTheme="minorHAnsi" w:cstheme="minorHAnsi"/>
          <w:sz w:val="22"/>
          <w:szCs w:val="22"/>
        </w:rPr>
        <w:t>utrzymuje się dotychczasowe systemy zaopatrzenia w wodę, rozbudowę wodociągów należy prowadzić zgodnie z przepisami odrębnymi;</w:t>
      </w:r>
    </w:p>
    <w:p w14:paraId="44BB55DA" w14:textId="77777777" w:rsidR="002D70CC" w:rsidRPr="009E6959" w:rsidRDefault="002D70CC" w:rsidP="005C2186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6959">
        <w:rPr>
          <w:rFonts w:asciiTheme="minorHAnsi" w:hAnsiTheme="minorHAnsi" w:cstheme="minorHAnsi"/>
          <w:sz w:val="22"/>
          <w:szCs w:val="22"/>
        </w:rPr>
        <w:lastRenderedPageBreak/>
        <w:t>sieć wodociągowa powinna zapewniać wymagania zapewniające ochronę przeciwpożarową, zgodnie z przepisami i normami obowiązującymi w zakresie ochrony przeciwpożarowej;</w:t>
      </w:r>
    </w:p>
    <w:p w14:paraId="61D97697" w14:textId="77777777" w:rsidR="002D70CC" w:rsidRPr="009E6959" w:rsidRDefault="002D70CC" w:rsidP="005C2186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6959">
        <w:rPr>
          <w:rFonts w:asciiTheme="minorHAnsi" w:hAnsiTheme="minorHAnsi" w:cstheme="minorHAnsi"/>
          <w:sz w:val="22"/>
          <w:szCs w:val="22"/>
        </w:rPr>
        <w:t>dopuszcza się zaopatrzenie w wodę z indywidualnych studni z uwzględnieniem warunków określonych w przepisach odrębnych;</w:t>
      </w:r>
    </w:p>
    <w:p w14:paraId="6EA77C5C" w14:textId="77777777" w:rsidR="002D70CC" w:rsidRPr="009E6959" w:rsidRDefault="002D70CC" w:rsidP="005C2186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6959">
        <w:rPr>
          <w:rFonts w:asciiTheme="minorHAnsi" w:hAnsiTheme="minorHAnsi" w:cstheme="minorHAnsi"/>
          <w:sz w:val="22"/>
          <w:szCs w:val="22"/>
        </w:rPr>
        <w:t>istniejące studnie</w:t>
      </w:r>
      <w:r w:rsidR="005E78DA" w:rsidRPr="009E6959">
        <w:rPr>
          <w:rFonts w:asciiTheme="minorHAnsi" w:hAnsiTheme="minorHAnsi" w:cstheme="minorHAnsi"/>
          <w:sz w:val="22"/>
          <w:szCs w:val="22"/>
        </w:rPr>
        <w:t xml:space="preserve"> </w:t>
      </w:r>
      <w:r w:rsidRPr="009E6959">
        <w:rPr>
          <w:rFonts w:asciiTheme="minorHAnsi" w:hAnsiTheme="minorHAnsi" w:cstheme="minorHAnsi"/>
          <w:sz w:val="22"/>
          <w:szCs w:val="22"/>
        </w:rPr>
        <w:t>mogą stanowić alternatywne źródło zasilania w wodę.</w:t>
      </w:r>
    </w:p>
    <w:p w14:paraId="2A5AB8C7" w14:textId="77777777" w:rsidR="00661A73" w:rsidRPr="009E6959" w:rsidRDefault="00661A73" w:rsidP="00AB494B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</w:p>
    <w:p w14:paraId="756F7EBC" w14:textId="77777777" w:rsidR="00661A73" w:rsidRPr="009E6959" w:rsidRDefault="00661A73" w:rsidP="00AB494B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9E6959">
        <w:rPr>
          <w:rFonts w:asciiTheme="minorHAnsi" w:hAnsiTheme="minorHAnsi" w:cstheme="minorHAnsi"/>
          <w:b/>
          <w:szCs w:val="22"/>
        </w:rPr>
        <w:t>§</w:t>
      </w:r>
      <w:r w:rsidR="005D0F8D" w:rsidRPr="009E6959">
        <w:rPr>
          <w:rFonts w:asciiTheme="minorHAnsi" w:hAnsiTheme="minorHAnsi" w:cstheme="minorHAnsi"/>
          <w:b/>
          <w:szCs w:val="22"/>
        </w:rPr>
        <w:t>1</w:t>
      </w:r>
      <w:r w:rsidR="00983C5A" w:rsidRPr="009E6959">
        <w:rPr>
          <w:rFonts w:asciiTheme="minorHAnsi" w:hAnsiTheme="minorHAnsi" w:cstheme="minorHAnsi"/>
          <w:b/>
          <w:szCs w:val="22"/>
        </w:rPr>
        <w:t>8</w:t>
      </w:r>
      <w:r w:rsidRPr="009E6959">
        <w:rPr>
          <w:rFonts w:asciiTheme="minorHAnsi" w:hAnsiTheme="minorHAnsi" w:cstheme="minorHAnsi"/>
          <w:b/>
          <w:szCs w:val="22"/>
        </w:rPr>
        <w:t>.</w:t>
      </w:r>
    </w:p>
    <w:p w14:paraId="515DE756" w14:textId="77777777" w:rsidR="002D70CC" w:rsidRPr="009E6959" w:rsidRDefault="002D70CC" w:rsidP="00AB494B">
      <w:pPr>
        <w:pStyle w:val="standard"/>
        <w:tabs>
          <w:tab w:val="clear" w:pos="567"/>
        </w:tabs>
        <w:spacing w:line="276" w:lineRule="auto"/>
        <w:rPr>
          <w:rFonts w:asciiTheme="minorHAnsi" w:hAnsiTheme="minorHAnsi" w:cstheme="minorHAnsi"/>
          <w:szCs w:val="22"/>
        </w:rPr>
      </w:pPr>
      <w:r w:rsidRPr="009E6959">
        <w:rPr>
          <w:rFonts w:asciiTheme="minorHAnsi" w:hAnsiTheme="minorHAnsi" w:cstheme="minorHAnsi"/>
          <w:szCs w:val="22"/>
        </w:rPr>
        <w:t xml:space="preserve">Ustala się następujące </w:t>
      </w:r>
      <w:r w:rsidRPr="009E6959">
        <w:rPr>
          <w:rFonts w:asciiTheme="minorHAnsi" w:hAnsiTheme="minorHAnsi" w:cstheme="minorHAnsi"/>
          <w:b/>
          <w:szCs w:val="22"/>
        </w:rPr>
        <w:t>zasady odprowadzania i oczyszczania ścieków bytowych oraz wód opadowych</w:t>
      </w:r>
      <w:r w:rsidRPr="009E6959">
        <w:rPr>
          <w:rFonts w:asciiTheme="minorHAnsi" w:hAnsiTheme="minorHAnsi" w:cstheme="minorHAnsi"/>
          <w:szCs w:val="22"/>
        </w:rPr>
        <w:t>:</w:t>
      </w:r>
    </w:p>
    <w:p w14:paraId="1A809D98" w14:textId="77777777" w:rsidR="002D70CC" w:rsidRPr="009E6959" w:rsidRDefault="002D70CC" w:rsidP="005C2186">
      <w:pPr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6959">
        <w:rPr>
          <w:rFonts w:asciiTheme="minorHAnsi" w:hAnsiTheme="minorHAnsi" w:cstheme="minorHAnsi"/>
          <w:sz w:val="22"/>
          <w:szCs w:val="22"/>
        </w:rPr>
        <w:t>odprowadzenie ścieków bytowych powinno się odbywać:</w:t>
      </w:r>
    </w:p>
    <w:p w14:paraId="532A9168" w14:textId="77777777" w:rsidR="00953460" w:rsidRPr="009E6959" w:rsidRDefault="00953460" w:rsidP="005C2186">
      <w:pPr>
        <w:numPr>
          <w:ilvl w:val="0"/>
          <w:numId w:val="34"/>
        </w:numPr>
        <w:spacing w:line="276" w:lineRule="auto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9E6959">
        <w:rPr>
          <w:rFonts w:asciiTheme="minorHAnsi" w:hAnsiTheme="minorHAnsi" w:cstheme="minorHAnsi"/>
          <w:sz w:val="22"/>
          <w:szCs w:val="22"/>
        </w:rPr>
        <w:t>na terenach wchodzących w skład aglomeracji „Nowy Targ</w:t>
      </w:r>
      <w:r w:rsidR="002923BF" w:rsidRPr="009E6959">
        <w:rPr>
          <w:rFonts w:asciiTheme="minorHAnsi" w:hAnsiTheme="minorHAnsi" w:cstheme="minorHAnsi"/>
          <w:sz w:val="22"/>
          <w:szCs w:val="22"/>
        </w:rPr>
        <w:t xml:space="preserve"> - Krempachy</w:t>
      </w:r>
      <w:r w:rsidRPr="009E6959">
        <w:rPr>
          <w:rFonts w:asciiTheme="minorHAnsi" w:hAnsiTheme="minorHAnsi" w:cstheme="minorHAnsi"/>
          <w:sz w:val="22"/>
          <w:szCs w:val="22"/>
        </w:rPr>
        <w:t>” – do systemów kanalizacji zbiorczej; w przypadku braku kanalizacji zbiorczej na terenie aglomeracji, do czasu jej realizacji odprowadzenie ścieków jest możliwe zgodnie z przepisami odrębnymi</w:t>
      </w:r>
      <w:r w:rsidRPr="009E6959">
        <w:rPr>
          <w:rFonts w:asciiTheme="minorHAnsi" w:eastAsia="TimesNewRoman" w:hAnsiTheme="minorHAnsi" w:cstheme="minorHAnsi"/>
          <w:sz w:val="22"/>
          <w:szCs w:val="22"/>
        </w:rPr>
        <w:t xml:space="preserve">; </w:t>
      </w:r>
    </w:p>
    <w:p w14:paraId="23191DAC" w14:textId="77777777" w:rsidR="002D70CC" w:rsidRPr="009E6959" w:rsidRDefault="002D70CC" w:rsidP="005C2186">
      <w:pPr>
        <w:numPr>
          <w:ilvl w:val="0"/>
          <w:numId w:val="34"/>
        </w:numPr>
        <w:spacing w:line="276" w:lineRule="auto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9E6959">
        <w:rPr>
          <w:rFonts w:asciiTheme="minorHAnsi" w:hAnsiTheme="minorHAnsi" w:cstheme="minorHAnsi"/>
          <w:sz w:val="22"/>
          <w:szCs w:val="22"/>
        </w:rPr>
        <w:t xml:space="preserve">w przypadku realizacji zabudowy na terenach położonych poza </w:t>
      </w:r>
      <w:r w:rsidR="005413D1" w:rsidRPr="009E6959">
        <w:rPr>
          <w:rFonts w:asciiTheme="minorHAnsi" w:hAnsiTheme="minorHAnsi" w:cstheme="minorHAnsi"/>
          <w:sz w:val="22"/>
          <w:szCs w:val="22"/>
        </w:rPr>
        <w:t>obszarem objętym kanalizacją zbiorczą</w:t>
      </w:r>
      <w:r w:rsidRPr="009E6959">
        <w:rPr>
          <w:rFonts w:asciiTheme="minorHAnsi" w:hAnsiTheme="minorHAnsi" w:cstheme="minorHAnsi"/>
          <w:sz w:val="22"/>
          <w:szCs w:val="22"/>
        </w:rPr>
        <w:t xml:space="preserve"> możliwe jest odprowadzenie ścieków do szczelnych zbiorników wybieralnych na nieczystości, oczyszczalni przemysłowych </w:t>
      </w:r>
      <w:r w:rsidR="00321E37" w:rsidRPr="009E6959">
        <w:rPr>
          <w:rFonts w:asciiTheme="minorHAnsi" w:hAnsiTheme="minorHAnsi" w:cstheme="minorHAnsi"/>
          <w:sz w:val="22"/>
          <w:szCs w:val="22"/>
        </w:rPr>
        <w:t>–</w:t>
      </w:r>
      <w:r w:rsidR="005413D1" w:rsidRPr="009E6959">
        <w:rPr>
          <w:rFonts w:asciiTheme="minorHAnsi" w:hAnsiTheme="minorHAnsi" w:cstheme="minorHAnsi"/>
          <w:sz w:val="22"/>
          <w:szCs w:val="22"/>
        </w:rPr>
        <w:t xml:space="preserve"> </w:t>
      </w:r>
      <w:r w:rsidRPr="009E6959">
        <w:rPr>
          <w:rFonts w:asciiTheme="minorHAnsi" w:hAnsiTheme="minorHAnsi" w:cstheme="minorHAnsi"/>
          <w:sz w:val="22"/>
          <w:szCs w:val="22"/>
        </w:rPr>
        <w:t>w</w:t>
      </w:r>
      <w:r w:rsidR="00321E37" w:rsidRPr="009E6959">
        <w:rPr>
          <w:rFonts w:asciiTheme="minorHAnsi" w:hAnsiTheme="minorHAnsi" w:cstheme="minorHAnsi"/>
          <w:sz w:val="22"/>
          <w:szCs w:val="22"/>
        </w:rPr>
        <w:t xml:space="preserve"> </w:t>
      </w:r>
      <w:r w:rsidRPr="009E6959">
        <w:rPr>
          <w:rFonts w:asciiTheme="minorHAnsi" w:hAnsiTheme="minorHAnsi" w:cstheme="minorHAnsi"/>
          <w:sz w:val="22"/>
          <w:szCs w:val="22"/>
        </w:rPr>
        <w:t>przypadku ścieków przemysłowych oraz do przydomowych oczyszczalni ścieków, których technologia pozwoli na oczyszczanie ścieków w stopniu wy</w:t>
      </w:r>
      <w:r w:rsidR="00CE6649" w:rsidRPr="009E6959">
        <w:rPr>
          <w:rFonts w:asciiTheme="minorHAnsi" w:hAnsiTheme="minorHAnsi" w:cstheme="minorHAnsi"/>
          <w:sz w:val="22"/>
          <w:szCs w:val="22"/>
        </w:rPr>
        <w:t>maganym przepisami odrębnymi, a </w:t>
      </w:r>
      <w:r w:rsidRPr="009E6959">
        <w:rPr>
          <w:rFonts w:asciiTheme="minorHAnsi" w:hAnsiTheme="minorHAnsi" w:cstheme="minorHAnsi"/>
          <w:sz w:val="22"/>
          <w:szCs w:val="22"/>
        </w:rPr>
        <w:t>sposób odprowadzania ścieków do odbiornika umożliwi kontrolę ich jakości;</w:t>
      </w:r>
    </w:p>
    <w:p w14:paraId="15940FA0" w14:textId="77777777" w:rsidR="002D70CC" w:rsidRPr="009E6959" w:rsidRDefault="002D70CC" w:rsidP="005C2186">
      <w:pPr>
        <w:numPr>
          <w:ilvl w:val="0"/>
          <w:numId w:val="33"/>
        </w:numPr>
        <w:spacing w:line="276" w:lineRule="auto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9E6959">
        <w:rPr>
          <w:rFonts w:asciiTheme="minorHAnsi" w:hAnsiTheme="minorHAnsi" w:cstheme="minorHAnsi"/>
          <w:sz w:val="22"/>
          <w:szCs w:val="22"/>
        </w:rPr>
        <w:t>dopuszcza</w:t>
      </w:r>
      <w:r w:rsidRPr="009E6959">
        <w:rPr>
          <w:rFonts w:asciiTheme="minorHAnsi" w:eastAsia="TimesNewRoman" w:hAnsiTheme="minorHAnsi" w:cstheme="minorHAnsi"/>
          <w:sz w:val="22"/>
          <w:szCs w:val="22"/>
        </w:rPr>
        <w:t xml:space="preserve"> się odprowadzanie wód opadowych na własną działkę zgodnie z</w:t>
      </w:r>
      <w:r w:rsidR="00CE6649" w:rsidRPr="009E6959">
        <w:rPr>
          <w:rFonts w:asciiTheme="minorHAnsi" w:eastAsia="TimesNewRoman" w:hAnsiTheme="minorHAnsi" w:cstheme="minorHAnsi"/>
          <w:sz w:val="22"/>
          <w:szCs w:val="22"/>
        </w:rPr>
        <w:t> </w:t>
      </w:r>
      <w:r w:rsidRPr="009E6959">
        <w:rPr>
          <w:rFonts w:asciiTheme="minorHAnsi" w:eastAsia="TimesNewRoman" w:hAnsiTheme="minorHAnsi" w:cstheme="minorHAnsi"/>
          <w:sz w:val="22"/>
          <w:szCs w:val="22"/>
        </w:rPr>
        <w:t>przepisami odrębnymi;</w:t>
      </w:r>
    </w:p>
    <w:p w14:paraId="6C28332E" w14:textId="77777777" w:rsidR="002D70CC" w:rsidRPr="009E6959" w:rsidRDefault="002D70CC" w:rsidP="005C2186">
      <w:pPr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6959">
        <w:rPr>
          <w:rFonts w:asciiTheme="minorHAnsi" w:hAnsiTheme="minorHAnsi" w:cstheme="minorHAnsi"/>
          <w:sz w:val="22"/>
          <w:szCs w:val="22"/>
        </w:rPr>
        <w:t xml:space="preserve">odprowadzenie </w:t>
      </w:r>
      <w:r w:rsidR="00DE705A" w:rsidRPr="009E6959">
        <w:rPr>
          <w:rFonts w:asciiTheme="minorHAnsi" w:hAnsiTheme="minorHAnsi" w:cstheme="minorHAnsi"/>
          <w:sz w:val="22"/>
          <w:szCs w:val="22"/>
        </w:rPr>
        <w:t>wód opadowych</w:t>
      </w:r>
      <w:r w:rsidRPr="009E6959">
        <w:rPr>
          <w:rFonts w:asciiTheme="minorHAnsi" w:hAnsiTheme="minorHAnsi" w:cstheme="minorHAnsi"/>
          <w:sz w:val="22"/>
          <w:szCs w:val="22"/>
        </w:rPr>
        <w:t xml:space="preserve"> z powierzchni dróg publicznych i parkingów</w:t>
      </w:r>
      <w:r w:rsidR="00DE705A" w:rsidRPr="009E6959">
        <w:rPr>
          <w:rFonts w:asciiTheme="minorHAnsi" w:hAnsiTheme="minorHAnsi" w:cstheme="minorHAnsi"/>
          <w:sz w:val="22"/>
          <w:szCs w:val="22"/>
        </w:rPr>
        <w:t xml:space="preserve"> powinno się odbywać zgodnie z </w:t>
      </w:r>
      <w:r w:rsidR="00687565" w:rsidRPr="009E6959">
        <w:rPr>
          <w:rFonts w:asciiTheme="minorHAnsi" w:hAnsiTheme="minorHAnsi" w:cstheme="minorHAnsi"/>
          <w:sz w:val="22"/>
          <w:szCs w:val="22"/>
        </w:rPr>
        <w:t xml:space="preserve">obowiązującymi </w:t>
      </w:r>
      <w:r w:rsidR="00DE705A" w:rsidRPr="009E6959">
        <w:rPr>
          <w:rFonts w:asciiTheme="minorHAnsi" w:hAnsiTheme="minorHAnsi" w:cstheme="minorHAnsi"/>
          <w:sz w:val="22"/>
          <w:szCs w:val="22"/>
        </w:rPr>
        <w:t>przepisami.</w:t>
      </w:r>
      <w:r w:rsidRPr="009E69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40658B" w14:textId="77777777" w:rsidR="001D1539" w:rsidRPr="009E6959" w:rsidRDefault="001D1539" w:rsidP="00AB494B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</w:p>
    <w:p w14:paraId="0A846CD3" w14:textId="77777777" w:rsidR="00661A73" w:rsidRPr="009E6959" w:rsidRDefault="00661A73" w:rsidP="00AB494B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9E6959">
        <w:rPr>
          <w:rFonts w:asciiTheme="minorHAnsi" w:hAnsiTheme="minorHAnsi" w:cstheme="minorHAnsi"/>
          <w:b/>
          <w:szCs w:val="22"/>
        </w:rPr>
        <w:t>§</w:t>
      </w:r>
      <w:r w:rsidR="00983C5A" w:rsidRPr="009E6959">
        <w:rPr>
          <w:rFonts w:asciiTheme="minorHAnsi" w:hAnsiTheme="minorHAnsi" w:cstheme="minorHAnsi"/>
          <w:b/>
          <w:szCs w:val="22"/>
        </w:rPr>
        <w:t>19</w:t>
      </w:r>
      <w:r w:rsidRPr="009E6959">
        <w:rPr>
          <w:rFonts w:asciiTheme="minorHAnsi" w:hAnsiTheme="minorHAnsi" w:cstheme="minorHAnsi"/>
          <w:b/>
          <w:szCs w:val="22"/>
        </w:rPr>
        <w:t>.</w:t>
      </w:r>
    </w:p>
    <w:p w14:paraId="154FA0A3" w14:textId="77777777" w:rsidR="002D70CC" w:rsidRPr="009E6959" w:rsidRDefault="002D70CC" w:rsidP="00AB494B">
      <w:pPr>
        <w:pStyle w:val="standard"/>
        <w:tabs>
          <w:tab w:val="clear" w:pos="567"/>
        </w:tabs>
        <w:spacing w:line="276" w:lineRule="auto"/>
        <w:rPr>
          <w:rFonts w:asciiTheme="minorHAnsi" w:hAnsiTheme="minorHAnsi" w:cstheme="minorHAnsi"/>
          <w:szCs w:val="22"/>
        </w:rPr>
      </w:pPr>
      <w:r w:rsidRPr="009E6959">
        <w:rPr>
          <w:rFonts w:asciiTheme="minorHAnsi" w:hAnsiTheme="minorHAnsi" w:cstheme="minorHAnsi"/>
          <w:szCs w:val="22"/>
        </w:rPr>
        <w:t xml:space="preserve">Ustala się zasady w zakresie </w:t>
      </w:r>
      <w:r w:rsidR="00582DDD" w:rsidRPr="009E6959">
        <w:rPr>
          <w:rFonts w:asciiTheme="minorHAnsi" w:hAnsiTheme="minorHAnsi" w:cstheme="minorHAnsi"/>
          <w:szCs w:val="22"/>
        </w:rPr>
        <w:t>budowy</w:t>
      </w:r>
      <w:r w:rsidR="00FE0004" w:rsidRPr="009E6959">
        <w:rPr>
          <w:rFonts w:asciiTheme="minorHAnsi" w:hAnsiTheme="minorHAnsi" w:cstheme="minorHAnsi"/>
          <w:szCs w:val="22"/>
        </w:rPr>
        <w:t xml:space="preserve"> </w:t>
      </w:r>
      <w:r w:rsidRPr="009E6959">
        <w:rPr>
          <w:rFonts w:asciiTheme="minorHAnsi" w:hAnsiTheme="minorHAnsi" w:cstheme="minorHAnsi"/>
          <w:b/>
          <w:szCs w:val="22"/>
        </w:rPr>
        <w:t>systemu zaopatrzenia w gaz</w:t>
      </w:r>
      <w:r w:rsidRPr="009E6959">
        <w:rPr>
          <w:rFonts w:asciiTheme="minorHAnsi" w:hAnsiTheme="minorHAnsi" w:cstheme="minorHAnsi"/>
          <w:szCs w:val="22"/>
        </w:rPr>
        <w:t>:</w:t>
      </w:r>
      <w:r w:rsidR="00295637" w:rsidRPr="009E6959">
        <w:rPr>
          <w:rFonts w:asciiTheme="minorHAnsi" w:hAnsiTheme="minorHAnsi" w:cstheme="minorHAnsi"/>
          <w:szCs w:val="22"/>
        </w:rPr>
        <w:t xml:space="preserve"> </w:t>
      </w:r>
    </w:p>
    <w:p w14:paraId="2AD259B8" w14:textId="77777777" w:rsidR="002D70CC" w:rsidRPr="009E6959" w:rsidRDefault="002D70CC" w:rsidP="005C2186">
      <w:pPr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6959">
        <w:rPr>
          <w:rFonts w:asciiTheme="minorHAnsi" w:hAnsiTheme="minorHAnsi" w:cstheme="minorHAnsi"/>
          <w:sz w:val="22"/>
          <w:szCs w:val="22"/>
        </w:rPr>
        <w:t xml:space="preserve">doprowadzenie gazu do obiektów zlokalizowanych </w:t>
      </w:r>
      <w:r w:rsidR="003E3874" w:rsidRPr="009E6959">
        <w:rPr>
          <w:rFonts w:asciiTheme="minorHAnsi" w:hAnsiTheme="minorHAnsi" w:cstheme="minorHAnsi"/>
          <w:sz w:val="22"/>
          <w:szCs w:val="22"/>
        </w:rPr>
        <w:t>w</w:t>
      </w:r>
      <w:r w:rsidRPr="009E6959">
        <w:rPr>
          <w:rFonts w:asciiTheme="minorHAnsi" w:hAnsiTheme="minorHAnsi" w:cstheme="minorHAnsi"/>
          <w:sz w:val="22"/>
          <w:szCs w:val="22"/>
        </w:rPr>
        <w:t xml:space="preserve"> obszarze objętym planem </w:t>
      </w:r>
      <w:r w:rsidR="009B7977" w:rsidRPr="009E6959">
        <w:rPr>
          <w:rFonts w:asciiTheme="minorHAnsi" w:hAnsiTheme="minorHAnsi" w:cstheme="minorHAnsi"/>
          <w:sz w:val="22"/>
          <w:szCs w:val="22"/>
        </w:rPr>
        <w:t>może nast</w:t>
      </w:r>
      <w:r w:rsidR="003E3874" w:rsidRPr="009E6959">
        <w:rPr>
          <w:rFonts w:asciiTheme="minorHAnsi" w:hAnsiTheme="minorHAnsi" w:cstheme="minorHAnsi"/>
          <w:sz w:val="22"/>
          <w:szCs w:val="22"/>
        </w:rPr>
        <w:t xml:space="preserve">ępować </w:t>
      </w:r>
      <w:r w:rsidRPr="009E6959">
        <w:rPr>
          <w:rFonts w:asciiTheme="minorHAnsi" w:hAnsiTheme="minorHAnsi" w:cstheme="minorHAnsi"/>
          <w:sz w:val="22"/>
          <w:szCs w:val="22"/>
        </w:rPr>
        <w:t>w oparciu o sieci gazowe średniego i niskiego ciśnienia;</w:t>
      </w:r>
    </w:p>
    <w:p w14:paraId="62C8ACC7" w14:textId="77777777" w:rsidR="002D70CC" w:rsidRPr="009E6959" w:rsidRDefault="002D70CC" w:rsidP="005C2186">
      <w:pPr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6959">
        <w:rPr>
          <w:rFonts w:asciiTheme="minorHAnsi" w:hAnsiTheme="minorHAnsi" w:cstheme="minorHAnsi"/>
          <w:sz w:val="22"/>
          <w:szCs w:val="22"/>
        </w:rPr>
        <w:t xml:space="preserve">przy ustalaniu lokalizacji projektowanych obiektów i urządzeń nakazuje się zachowanie odległości podstawowych </w:t>
      </w:r>
      <w:r w:rsidR="00F73EA3" w:rsidRPr="009E6959">
        <w:rPr>
          <w:rFonts w:asciiTheme="minorHAnsi" w:hAnsiTheme="minorHAnsi" w:cstheme="minorHAnsi"/>
          <w:sz w:val="22"/>
          <w:szCs w:val="22"/>
        </w:rPr>
        <w:t>i</w:t>
      </w:r>
      <w:r w:rsidRPr="009E6959">
        <w:rPr>
          <w:rFonts w:asciiTheme="minorHAnsi" w:hAnsiTheme="minorHAnsi" w:cstheme="minorHAnsi"/>
          <w:sz w:val="22"/>
          <w:szCs w:val="22"/>
        </w:rPr>
        <w:t xml:space="preserve"> stref kontrolowanych, zgodnie z przepisami odrębnymi</w:t>
      </w:r>
      <w:r w:rsidR="009B7977" w:rsidRPr="009E6959">
        <w:rPr>
          <w:rFonts w:asciiTheme="minorHAnsi" w:hAnsiTheme="minorHAnsi" w:cstheme="minorHAnsi"/>
          <w:sz w:val="22"/>
          <w:szCs w:val="22"/>
        </w:rPr>
        <w:t>.</w:t>
      </w:r>
    </w:p>
    <w:p w14:paraId="47992C54" w14:textId="77777777" w:rsidR="000C50B3" w:rsidRPr="009E6959" w:rsidRDefault="000C50B3" w:rsidP="00AB494B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</w:p>
    <w:p w14:paraId="5A466AC8" w14:textId="77777777" w:rsidR="00661A73" w:rsidRPr="009E6959" w:rsidRDefault="00661A73" w:rsidP="00AB494B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9E6959">
        <w:rPr>
          <w:rFonts w:asciiTheme="minorHAnsi" w:hAnsiTheme="minorHAnsi" w:cstheme="minorHAnsi"/>
          <w:b/>
          <w:szCs w:val="22"/>
        </w:rPr>
        <w:t>§</w:t>
      </w:r>
      <w:r w:rsidR="00202A3A" w:rsidRPr="009E6959">
        <w:rPr>
          <w:rFonts w:asciiTheme="minorHAnsi" w:hAnsiTheme="minorHAnsi" w:cstheme="minorHAnsi"/>
          <w:b/>
          <w:szCs w:val="22"/>
        </w:rPr>
        <w:t>2</w:t>
      </w:r>
      <w:r w:rsidR="00983C5A" w:rsidRPr="009E6959">
        <w:rPr>
          <w:rFonts w:asciiTheme="minorHAnsi" w:hAnsiTheme="minorHAnsi" w:cstheme="minorHAnsi"/>
          <w:b/>
          <w:szCs w:val="22"/>
        </w:rPr>
        <w:t>0</w:t>
      </w:r>
      <w:r w:rsidRPr="009E6959">
        <w:rPr>
          <w:rFonts w:asciiTheme="minorHAnsi" w:hAnsiTheme="minorHAnsi" w:cstheme="minorHAnsi"/>
          <w:b/>
          <w:szCs w:val="22"/>
        </w:rPr>
        <w:t>.</w:t>
      </w:r>
    </w:p>
    <w:p w14:paraId="5A7B5372" w14:textId="77777777" w:rsidR="002D70CC" w:rsidRPr="009E6959" w:rsidRDefault="002D70CC" w:rsidP="00AB494B">
      <w:pPr>
        <w:pStyle w:val="standard"/>
        <w:tabs>
          <w:tab w:val="clear" w:pos="567"/>
        </w:tabs>
        <w:spacing w:line="276" w:lineRule="auto"/>
        <w:rPr>
          <w:rFonts w:asciiTheme="minorHAnsi" w:hAnsiTheme="minorHAnsi" w:cstheme="minorHAnsi"/>
          <w:szCs w:val="22"/>
        </w:rPr>
      </w:pPr>
      <w:r w:rsidRPr="009E6959">
        <w:rPr>
          <w:rFonts w:asciiTheme="minorHAnsi" w:hAnsiTheme="minorHAnsi" w:cstheme="minorHAnsi"/>
          <w:szCs w:val="22"/>
        </w:rPr>
        <w:t xml:space="preserve">Ustala się zasady w zakresie </w:t>
      </w:r>
      <w:r w:rsidRPr="009E6959">
        <w:rPr>
          <w:rFonts w:asciiTheme="minorHAnsi" w:hAnsiTheme="minorHAnsi" w:cstheme="minorHAnsi"/>
          <w:b/>
          <w:szCs w:val="22"/>
        </w:rPr>
        <w:t>systemu elektroenergetycznego</w:t>
      </w:r>
      <w:r w:rsidRPr="009E6959">
        <w:rPr>
          <w:rFonts w:asciiTheme="minorHAnsi" w:hAnsiTheme="minorHAnsi" w:cstheme="minorHAnsi"/>
          <w:szCs w:val="22"/>
        </w:rPr>
        <w:t>:</w:t>
      </w:r>
    </w:p>
    <w:p w14:paraId="483D1F9E" w14:textId="77777777" w:rsidR="002D70CC" w:rsidRPr="009E6959" w:rsidRDefault="002D70CC" w:rsidP="005C2186">
      <w:pPr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6959">
        <w:rPr>
          <w:rFonts w:asciiTheme="minorHAnsi" w:hAnsiTheme="minorHAnsi" w:cstheme="minorHAnsi"/>
          <w:sz w:val="22"/>
          <w:szCs w:val="22"/>
        </w:rPr>
        <w:t>doprowadzenie energii elektrycznej należy realizować w oparciu o urządzenia i sieci elektroenergetyczne średniego i niskiego napięcia;</w:t>
      </w:r>
    </w:p>
    <w:p w14:paraId="6BF2DD1E" w14:textId="77777777" w:rsidR="002D70CC" w:rsidRPr="009E6959" w:rsidRDefault="002D70CC" w:rsidP="005C2186">
      <w:pPr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6959">
        <w:rPr>
          <w:rFonts w:asciiTheme="minorHAnsi" w:hAnsiTheme="minorHAnsi" w:cstheme="minorHAnsi"/>
          <w:sz w:val="22"/>
          <w:szCs w:val="22"/>
        </w:rPr>
        <w:t>dopuszcza się budowę napowietrznych i ziemnie kablowanych linii elektroenergetycznych średniego i niskiego napięcia zgodnie z przepisami odrębnymi oraz pod warunkiem nienaruszania pozostałych ustaleń planu;</w:t>
      </w:r>
    </w:p>
    <w:p w14:paraId="5F19B73E" w14:textId="77777777" w:rsidR="00661A73" w:rsidRPr="009E6959" w:rsidRDefault="00661A73" w:rsidP="00AB494B">
      <w:pPr>
        <w:pStyle w:val="standard"/>
        <w:tabs>
          <w:tab w:val="clear" w:pos="567"/>
        </w:tabs>
        <w:spacing w:line="276" w:lineRule="auto"/>
        <w:rPr>
          <w:rFonts w:asciiTheme="minorHAnsi" w:hAnsiTheme="minorHAnsi" w:cstheme="minorHAnsi"/>
          <w:szCs w:val="22"/>
        </w:rPr>
      </w:pPr>
    </w:p>
    <w:p w14:paraId="78979C5D" w14:textId="77777777" w:rsidR="00661A73" w:rsidRPr="009E6959" w:rsidRDefault="00661A73" w:rsidP="00E709EE">
      <w:pPr>
        <w:pStyle w:val="standard"/>
        <w:keepNext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9E6959">
        <w:rPr>
          <w:rFonts w:asciiTheme="minorHAnsi" w:hAnsiTheme="minorHAnsi" w:cstheme="minorHAnsi"/>
          <w:b/>
          <w:szCs w:val="22"/>
        </w:rPr>
        <w:t>§</w:t>
      </w:r>
      <w:r w:rsidR="00202A3A" w:rsidRPr="009E6959">
        <w:rPr>
          <w:rFonts w:asciiTheme="minorHAnsi" w:hAnsiTheme="minorHAnsi" w:cstheme="minorHAnsi"/>
          <w:b/>
          <w:szCs w:val="22"/>
        </w:rPr>
        <w:t>2</w:t>
      </w:r>
      <w:r w:rsidR="00983C5A" w:rsidRPr="009E6959">
        <w:rPr>
          <w:rFonts w:asciiTheme="minorHAnsi" w:hAnsiTheme="minorHAnsi" w:cstheme="minorHAnsi"/>
          <w:b/>
          <w:szCs w:val="22"/>
        </w:rPr>
        <w:t>1</w:t>
      </w:r>
      <w:r w:rsidRPr="009E6959">
        <w:rPr>
          <w:rFonts w:asciiTheme="minorHAnsi" w:hAnsiTheme="minorHAnsi" w:cstheme="minorHAnsi"/>
          <w:b/>
          <w:szCs w:val="22"/>
        </w:rPr>
        <w:t>.</w:t>
      </w:r>
    </w:p>
    <w:p w14:paraId="6B5689A1" w14:textId="77777777" w:rsidR="002D70CC" w:rsidRPr="009E6959" w:rsidRDefault="002D70CC" w:rsidP="00E709EE">
      <w:pPr>
        <w:pStyle w:val="standard"/>
        <w:keepNext/>
        <w:tabs>
          <w:tab w:val="clear" w:pos="567"/>
        </w:tabs>
        <w:spacing w:line="276" w:lineRule="auto"/>
        <w:rPr>
          <w:rFonts w:asciiTheme="minorHAnsi" w:hAnsiTheme="minorHAnsi" w:cstheme="minorHAnsi"/>
          <w:szCs w:val="22"/>
        </w:rPr>
      </w:pPr>
      <w:r w:rsidRPr="009E6959">
        <w:rPr>
          <w:rFonts w:asciiTheme="minorHAnsi" w:hAnsiTheme="minorHAnsi" w:cstheme="minorHAnsi"/>
          <w:szCs w:val="22"/>
        </w:rPr>
        <w:t xml:space="preserve">Ustala się </w:t>
      </w:r>
      <w:r w:rsidRPr="009E6959">
        <w:rPr>
          <w:rFonts w:asciiTheme="minorHAnsi" w:hAnsiTheme="minorHAnsi" w:cstheme="minorHAnsi"/>
          <w:b/>
          <w:szCs w:val="22"/>
        </w:rPr>
        <w:t>zasady zaopatrzenia w ciepło:</w:t>
      </w:r>
    </w:p>
    <w:p w14:paraId="71EACA6A" w14:textId="77777777" w:rsidR="002D70CC" w:rsidRPr="009E6959" w:rsidRDefault="002D70CC" w:rsidP="005C2186">
      <w:pPr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6959">
        <w:rPr>
          <w:rFonts w:asciiTheme="minorHAnsi" w:hAnsiTheme="minorHAnsi" w:cstheme="minorHAnsi"/>
          <w:sz w:val="22"/>
          <w:szCs w:val="22"/>
        </w:rPr>
        <w:t>zaleca się stosowanie rozwiązań technicznych i mediów grzewczych nieuciążliwych dla środowiska;</w:t>
      </w:r>
    </w:p>
    <w:p w14:paraId="5764381F" w14:textId="77777777" w:rsidR="002D70CC" w:rsidRPr="009E6959" w:rsidRDefault="002D70CC" w:rsidP="005C2186">
      <w:pPr>
        <w:numPr>
          <w:ilvl w:val="0"/>
          <w:numId w:val="37"/>
        </w:numPr>
        <w:spacing w:line="276" w:lineRule="auto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9E6959">
        <w:rPr>
          <w:rFonts w:asciiTheme="minorHAnsi" w:hAnsiTheme="minorHAnsi" w:cstheme="minorHAnsi"/>
          <w:sz w:val="22"/>
          <w:szCs w:val="22"/>
        </w:rPr>
        <w:t>w miejsce wysokoemisyjnych źródeł ciepła zaleca się</w:t>
      </w:r>
      <w:r w:rsidR="005E78DA" w:rsidRPr="009E69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E6959">
        <w:rPr>
          <w:rFonts w:asciiTheme="minorHAnsi" w:hAnsiTheme="minorHAnsi" w:cstheme="minorHAnsi"/>
          <w:sz w:val="22"/>
          <w:szCs w:val="22"/>
        </w:rPr>
        <w:t>sukcesywne</w:t>
      </w:r>
      <w:r w:rsidRPr="009E69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E6959">
        <w:rPr>
          <w:rFonts w:asciiTheme="minorHAnsi" w:hAnsiTheme="minorHAnsi" w:cstheme="minorHAnsi"/>
          <w:sz w:val="22"/>
          <w:szCs w:val="22"/>
        </w:rPr>
        <w:t xml:space="preserve">wprowadzanie urządzeń grzewczych </w:t>
      </w:r>
      <w:r w:rsidRPr="009E6959">
        <w:rPr>
          <w:rFonts w:asciiTheme="minorHAnsi" w:eastAsia="TimesNewRoman" w:hAnsiTheme="minorHAnsi" w:cstheme="minorHAnsi"/>
          <w:sz w:val="22"/>
          <w:szCs w:val="22"/>
        </w:rPr>
        <w:t xml:space="preserve">wykorzystujących ekologiczne źródła ciepła (w tym energię elektryczną, paliwa </w:t>
      </w:r>
      <w:r w:rsidRPr="009E6959">
        <w:rPr>
          <w:rFonts w:asciiTheme="minorHAnsi" w:eastAsia="TimesNewRoman" w:hAnsiTheme="minorHAnsi" w:cstheme="minorHAnsi"/>
          <w:sz w:val="22"/>
          <w:szCs w:val="22"/>
        </w:rPr>
        <w:lastRenderedPageBreak/>
        <w:t>ekologiczne, alternatywne źródła energii) oraz urządzeń grzewczych nowej generacji</w:t>
      </w:r>
      <w:r w:rsidR="005E78DA" w:rsidRPr="009E6959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Pr="009E6959">
        <w:rPr>
          <w:rFonts w:asciiTheme="minorHAnsi" w:eastAsia="TimesNewRoman" w:hAnsiTheme="minorHAnsi" w:cstheme="minorHAnsi"/>
          <w:sz w:val="22"/>
          <w:szCs w:val="22"/>
        </w:rPr>
        <w:t xml:space="preserve">dopuszczonych prawem, </w:t>
      </w:r>
      <w:r w:rsidRPr="009E6959">
        <w:rPr>
          <w:rFonts w:asciiTheme="minorHAnsi" w:hAnsiTheme="minorHAnsi" w:cstheme="minorHAnsi"/>
          <w:sz w:val="22"/>
          <w:szCs w:val="22"/>
        </w:rPr>
        <w:t>spełniających</w:t>
      </w:r>
      <w:r w:rsidR="005E78DA" w:rsidRPr="009E6959">
        <w:rPr>
          <w:rFonts w:asciiTheme="minorHAnsi" w:hAnsiTheme="minorHAnsi" w:cstheme="minorHAnsi"/>
          <w:sz w:val="22"/>
          <w:szCs w:val="22"/>
        </w:rPr>
        <w:t xml:space="preserve"> </w:t>
      </w:r>
      <w:r w:rsidRPr="009E6959">
        <w:rPr>
          <w:rFonts w:asciiTheme="minorHAnsi" w:hAnsiTheme="minorHAnsi" w:cstheme="minorHAnsi"/>
          <w:sz w:val="22"/>
          <w:szCs w:val="22"/>
        </w:rPr>
        <w:t>odpowiednio wymagania emisyjne.</w:t>
      </w:r>
    </w:p>
    <w:p w14:paraId="3AC9E197" w14:textId="77777777" w:rsidR="00661A73" w:rsidRPr="009E6959" w:rsidRDefault="00661A73" w:rsidP="00AB49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E04002" w14:textId="77777777" w:rsidR="00661A73" w:rsidRPr="009E6959" w:rsidRDefault="00661A73" w:rsidP="00AB494B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9E6959">
        <w:rPr>
          <w:rFonts w:asciiTheme="minorHAnsi" w:hAnsiTheme="minorHAnsi" w:cstheme="minorHAnsi"/>
          <w:b/>
          <w:szCs w:val="22"/>
        </w:rPr>
        <w:t>§</w:t>
      </w:r>
      <w:r w:rsidR="00202A3A" w:rsidRPr="009E6959">
        <w:rPr>
          <w:rFonts w:asciiTheme="minorHAnsi" w:hAnsiTheme="minorHAnsi" w:cstheme="minorHAnsi"/>
          <w:b/>
          <w:szCs w:val="22"/>
        </w:rPr>
        <w:t>2</w:t>
      </w:r>
      <w:r w:rsidR="00983C5A" w:rsidRPr="009E6959">
        <w:rPr>
          <w:rFonts w:asciiTheme="minorHAnsi" w:hAnsiTheme="minorHAnsi" w:cstheme="minorHAnsi"/>
          <w:b/>
          <w:szCs w:val="22"/>
        </w:rPr>
        <w:t>2</w:t>
      </w:r>
      <w:r w:rsidRPr="009E6959">
        <w:rPr>
          <w:rFonts w:asciiTheme="minorHAnsi" w:hAnsiTheme="minorHAnsi" w:cstheme="minorHAnsi"/>
          <w:b/>
          <w:szCs w:val="22"/>
        </w:rPr>
        <w:t>.</w:t>
      </w:r>
    </w:p>
    <w:p w14:paraId="4F048AFB" w14:textId="77777777" w:rsidR="002D70CC" w:rsidRPr="009E6959" w:rsidRDefault="002D70CC" w:rsidP="00AB494B">
      <w:pPr>
        <w:pStyle w:val="standard"/>
        <w:tabs>
          <w:tab w:val="clear" w:pos="567"/>
        </w:tabs>
        <w:spacing w:line="276" w:lineRule="auto"/>
        <w:rPr>
          <w:rFonts w:asciiTheme="minorHAnsi" w:hAnsiTheme="minorHAnsi" w:cstheme="minorHAnsi"/>
          <w:szCs w:val="22"/>
        </w:rPr>
      </w:pPr>
      <w:r w:rsidRPr="009E6959">
        <w:rPr>
          <w:rFonts w:asciiTheme="minorHAnsi" w:hAnsiTheme="minorHAnsi" w:cstheme="minorHAnsi"/>
          <w:szCs w:val="22"/>
        </w:rPr>
        <w:t xml:space="preserve">Ustala się następujące </w:t>
      </w:r>
      <w:r w:rsidRPr="009E6959">
        <w:rPr>
          <w:rFonts w:asciiTheme="minorHAnsi" w:hAnsiTheme="minorHAnsi" w:cstheme="minorHAnsi"/>
          <w:b/>
          <w:szCs w:val="22"/>
        </w:rPr>
        <w:t>zasady obsługi telekomunikacyjnej</w:t>
      </w:r>
      <w:r w:rsidRPr="009E6959">
        <w:rPr>
          <w:rFonts w:asciiTheme="minorHAnsi" w:hAnsiTheme="minorHAnsi" w:cstheme="minorHAnsi"/>
          <w:szCs w:val="22"/>
        </w:rPr>
        <w:t xml:space="preserve"> oraz budowy i lokalizacji urządzeń i sieci infrastruktury telekomunikacyjnej:</w:t>
      </w:r>
    </w:p>
    <w:p w14:paraId="7C549B91" w14:textId="77777777" w:rsidR="00BC5B91" w:rsidRPr="009E6959" w:rsidRDefault="00BC5B91" w:rsidP="005C2186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6959">
        <w:rPr>
          <w:rFonts w:asciiTheme="minorHAnsi" w:hAnsiTheme="minorHAnsi" w:cstheme="minorHAnsi"/>
          <w:sz w:val="22"/>
          <w:szCs w:val="22"/>
        </w:rPr>
        <w:t xml:space="preserve">zaspokojenie potrzeb w zakresie telekomunikacji w oparciu o istniejącą infrastrukturę telekomunikacyjną oraz jej rozbudowę, zgodnie z przepisami odrębnymi; </w:t>
      </w:r>
    </w:p>
    <w:p w14:paraId="54E10874" w14:textId="77777777" w:rsidR="00BC5B91" w:rsidRPr="009E6959" w:rsidRDefault="00BC5B91" w:rsidP="005C2186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6959">
        <w:rPr>
          <w:rFonts w:asciiTheme="minorHAnsi" w:hAnsiTheme="minorHAnsi" w:cstheme="minorHAnsi"/>
          <w:sz w:val="22"/>
          <w:szCs w:val="22"/>
        </w:rPr>
        <w:t xml:space="preserve">w terenach przeznaczonych na cele zabudowy </w:t>
      </w:r>
      <w:r w:rsidR="00E33651" w:rsidRPr="009E6959">
        <w:rPr>
          <w:rFonts w:asciiTheme="minorHAnsi" w:hAnsiTheme="minorHAnsi" w:cstheme="minorHAnsi"/>
          <w:sz w:val="22"/>
          <w:szCs w:val="22"/>
        </w:rPr>
        <w:t>mieszkalnej</w:t>
      </w:r>
      <w:r w:rsidRPr="009E6959">
        <w:rPr>
          <w:rFonts w:asciiTheme="minorHAnsi" w:hAnsiTheme="minorHAnsi" w:cstheme="minorHAnsi"/>
          <w:sz w:val="22"/>
          <w:szCs w:val="22"/>
        </w:rPr>
        <w:t xml:space="preserve">, o symbolu przeznaczenia: </w:t>
      </w:r>
      <w:r w:rsidRPr="009E6959">
        <w:rPr>
          <w:rFonts w:asciiTheme="minorHAnsi" w:hAnsiTheme="minorHAnsi" w:cstheme="minorHAnsi"/>
          <w:b/>
          <w:sz w:val="22"/>
          <w:szCs w:val="22"/>
        </w:rPr>
        <w:t xml:space="preserve">MN, </w:t>
      </w:r>
      <w:r w:rsidR="0061455E" w:rsidRPr="009E69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E6959">
        <w:rPr>
          <w:rFonts w:asciiTheme="minorHAnsi" w:hAnsiTheme="minorHAnsi" w:cstheme="minorHAnsi"/>
          <w:b/>
          <w:sz w:val="22"/>
          <w:szCs w:val="22"/>
        </w:rPr>
        <w:t>MU</w:t>
      </w:r>
      <w:r w:rsidR="00F73EA3" w:rsidRPr="009E695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80059A" w:rsidRPr="009E6959">
        <w:rPr>
          <w:rFonts w:asciiTheme="minorHAnsi" w:hAnsiTheme="minorHAnsi" w:cstheme="minorHAnsi"/>
          <w:b/>
          <w:sz w:val="22"/>
          <w:szCs w:val="22"/>
        </w:rPr>
        <w:t>MM</w:t>
      </w:r>
      <w:r w:rsidRPr="009E6959">
        <w:rPr>
          <w:rFonts w:asciiTheme="minorHAnsi" w:hAnsiTheme="minorHAnsi" w:cstheme="minorHAnsi"/>
          <w:sz w:val="22"/>
          <w:szCs w:val="22"/>
        </w:rPr>
        <w:t xml:space="preserve"> dopuszcza się zgodnie z</w:t>
      </w:r>
      <w:r w:rsidR="000268FF" w:rsidRPr="009E6959">
        <w:rPr>
          <w:rFonts w:asciiTheme="minorHAnsi" w:hAnsiTheme="minorHAnsi" w:cstheme="minorHAnsi"/>
          <w:sz w:val="22"/>
          <w:szCs w:val="22"/>
        </w:rPr>
        <w:t> </w:t>
      </w:r>
      <w:r w:rsidRPr="009E6959">
        <w:rPr>
          <w:rFonts w:asciiTheme="minorHAnsi" w:hAnsiTheme="minorHAnsi" w:cstheme="minorHAnsi"/>
          <w:sz w:val="22"/>
          <w:szCs w:val="22"/>
        </w:rPr>
        <w:t>przepisami odrębnymi wyłącznie lokalizację infr</w:t>
      </w:r>
      <w:r w:rsidR="000268FF" w:rsidRPr="009E6959">
        <w:rPr>
          <w:rFonts w:asciiTheme="minorHAnsi" w:hAnsiTheme="minorHAnsi" w:cstheme="minorHAnsi"/>
          <w:sz w:val="22"/>
          <w:szCs w:val="22"/>
        </w:rPr>
        <w:t>astruktury telekomunikacyjnej o </w:t>
      </w:r>
      <w:r w:rsidRPr="009E6959">
        <w:rPr>
          <w:rFonts w:asciiTheme="minorHAnsi" w:hAnsiTheme="minorHAnsi" w:cstheme="minorHAnsi"/>
          <w:sz w:val="22"/>
          <w:szCs w:val="22"/>
        </w:rPr>
        <w:t>nieznacznym oddziaływaniu;</w:t>
      </w:r>
    </w:p>
    <w:p w14:paraId="580E30DE" w14:textId="77777777" w:rsidR="00661A73" w:rsidRPr="009E6959" w:rsidRDefault="00BC5B91" w:rsidP="005C2186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6959">
        <w:rPr>
          <w:rFonts w:asciiTheme="minorHAnsi" w:hAnsiTheme="minorHAnsi" w:cstheme="minorHAnsi"/>
          <w:sz w:val="22"/>
          <w:szCs w:val="22"/>
        </w:rPr>
        <w:t>wszelkie działania inwestycyjne w obrębie zespołów i obiektów wpisanych do rejestru zabytków, wymagają postępowania zgodnie z przepisami odrębnymi.</w:t>
      </w:r>
    </w:p>
    <w:p w14:paraId="33758F9D" w14:textId="77777777" w:rsidR="002D70CC" w:rsidRPr="009E6959" w:rsidRDefault="002D70CC" w:rsidP="00AB494B">
      <w:pPr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40134124" w14:textId="77777777" w:rsidR="00661A73" w:rsidRPr="009E6959" w:rsidRDefault="00661A73" w:rsidP="00AB494B">
      <w:pPr>
        <w:pStyle w:val="standard"/>
        <w:keepNext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9E6959">
        <w:rPr>
          <w:rFonts w:asciiTheme="minorHAnsi" w:hAnsiTheme="minorHAnsi" w:cstheme="minorHAnsi"/>
          <w:b/>
          <w:szCs w:val="22"/>
        </w:rPr>
        <w:t>§</w:t>
      </w:r>
      <w:r w:rsidR="00202A3A" w:rsidRPr="009E6959">
        <w:rPr>
          <w:rFonts w:asciiTheme="minorHAnsi" w:hAnsiTheme="minorHAnsi" w:cstheme="minorHAnsi"/>
          <w:b/>
          <w:szCs w:val="22"/>
        </w:rPr>
        <w:t>2</w:t>
      </w:r>
      <w:r w:rsidR="00983C5A" w:rsidRPr="009E6959">
        <w:rPr>
          <w:rFonts w:asciiTheme="minorHAnsi" w:hAnsiTheme="minorHAnsi" w:cstheme="minorHAnsi"/>
          <w:b/>
          <w:szCs w:val="22"/>
        </w:rPr>
        <w:t>3</w:t>
      </w:r>
      <w:r w:rsidRPr="009E6959">
        <w:rPr>
          <w:rFonts w:asciiTheme="minorHAnsi" w:hAnsiTheme="minorHAnsi" w:cstheme="minorHAnsi"/>
          <w:b/>
          <w:szCs w:val="22"/>
        </w:rPr>
        <w:t>.</w:t>
      </w:r>
    </w:p>
    <w:p w14:paraId="3DB6EA61" w14:textId="77777777" w:rsidR="002D70CC" w:rsidRPr="009E6959" w:rsidRDefault="002D70CC" w:rsidP="00AB494B">
      <w:pPr>
        <w:pStyle w:val="standard"/>
        <w:tabs>
          <w:tab w:val="clear" w:pos="567"/>
        </w:tabs>
        <w:spacing w:line="276" w:lineRule="auto"/>
        <w:rPr>
          <w:rFonts w:asciiTheme="minorHAnsi" w:hAnsiTheme="minorHAnsi" w:cstheme="minorHAnsi"/>
          <w:szCs w:val="22"/>
        </w:rPr>
      </w:pPr>
      <w:r w:rsidRPr="009E6959">
        <w:rPr>
          <w:rFonts w:asciiTheme="minorHAnsi" w:hAnsiTheme="minorHAnsi" w:cstheme="minorHAnsi"/>
          <w:szCs w:val="22"/>
        </w:rPr>
        <w:t xml:space="preserve">Ustala się zasady w zakresie </w:t>
      </w:r>
      <w:r w:rsidRPr="009E6959">
        <w:rPr>
          <w:rFonts w:asciiTheme="minorHAnsi" w:hAnsiTheme="minorHAnsi" w:cstheme="minorHAnsi"/>
          <w:b/>
          <w:szCs w:val="22"/>
        </w:rPr>
        <w:t>gospodarki odpadami</w:t>
      </w:r>
      <w:r w:rsidRPr="009E6959">
        <w:rPr>
          <w:rFonts w:asciiTheme="minorHAnsi" w:hAnsiTheme="minorHAnsi" w:cstheme="minorHAnsi"/>
          <w:szCs w:val="22"/>
        </w:rPr>
        <w:t xml:space="preserve"> zgodnie z przepisami lokalnymi, ponadlokalnymi oraz przepisami odrębnymi.</w:t>
      </w:r>
    </w:p>
    <w:p w14:paraId="2D4A5F16" w14:textId="77777777" w:rsidR="00391BEE" w:rsidRPr="009E6959" w:rsidRDefault="00391BEE" w:rsidP="00AB494B">
      <w:pPr>
        <w:pStyle w:val="standard"/>
        <w:tabs>
          <w:tab w:val="clear" w:pos="567"/>
        </w:tabs>
        <w:spacing w:line="276" w:lineRule="auto"/>
        <w:rPr>
          <w:rFonts w:asciiTheme="minorHAnsi" w:hAnsiTheme="minorHAnsi" w:cstheme="minorHAnsi"/>
          <w:szCs w:val="22"/>
        </w:rPr>
      </w:pPr>
    </w:p>
    <w:p w14:paraId="192E8C49" w14:textId="77777777" w:rsidR="00661A73" w:rsidRPr="009E6959" w:rsidRDefault="00661A73" w:rsidP="00AB494B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9E6959">
        <w:rPr>
          <w:rFonts w:asciiTheme="minorHAnsi" w:hAnsiTheme="minorHAnsi" w:cstheme="minorHAnsi"/>
          <w:b/>
          <w:szCs w:val="22"/>
        </w:rPr>
        <w:t>§</w:t>
      </w:r>
      <w:r w:rsidR="00202A3A" w:rsidRPr="009E6959">
        <w:rPr>
          <w:rFonts w:asciiTheme="minorHAnsi" w:hAnsiTheme="minorHAnsi" w:cstheme="minorHAnsi"/>
          <w:b/>
          <w:szCs w:val="22"/>
        </w:rPr>
        <w:t>2</w:t>
      </w:r>
      <w:r w:rsidR="00983C5A" w:rsidRPr="009E6959">
        <w:rPr>
          <w:rFonts w:asciiTheme="minorHAnsi" w:hAnsiTheme="minorHAnsi" w:cstheme="minorHAnsi"/>
          <w:b/>
          <w:szCs w:val="22"/>
        </w:rPr>
        <w:t>4</w:t>
      </w:r>
      <w:r w:rsidRPr="009E6959">
        <w:rPr>
          <w:rFonts w:asciiTheme="minorHAnsi" w:hAnsiTheme="minorHAnsi" w:cstheme="minorHAnsi"/>
          <w:b/>
          <w:szCs w:val="22"/>
        </w:rPr>
        <w:t>.</w:t>
      </w:r>
    </w:p>
    <w:p w14:paraId="29C89653" w14:textId="77777777" w:rsidR="002D70CC" w:rsidRPr="009E6959" w:rsidRDefault="002D70CC" w:rsidP="00AB494B">
      <w:pPr>
        <w:pStyle w:val="standard"/>
        <w:tabs>
          <w:tab w:val="clear" w:pos="567"/>
        </w:tabs>
        <w:spacing w:line="276" w:lineRule="auto"/>
        <w:rPr>
          <w:rFonts w:asciiTheme="minorHAnsi" w:hAnsiTheme="minorHAnsi" w:cstheme="minorHAnsi"/>
          <w:szCs w:val="22"/>
        </w:rPr>
      </w:pPr>
      <w:r w:rsidRPr="009E6959">
        <w:rPr>
          <w:rFonts w:asciiTheme="minorHAnsi" w:hAnsiTheme="minorHAnsi" w:cstheme="minorHAnsi"/>
          <w:szCs w:val="22"/>
        </w:rPr>
        <w:t xml:space="preserve">Ustala się </w:t>
      </w:r>
      <w:r w:rsidRPr="009E6959">
        <w:rPr>
          <w:rFonts w:asciiTheme="minorHAnsi" w:hAnsiTheme="minorHAnsi" w:cstheme="minorHAnsi"/>
          <w:b/>
          <w:szCs w:val="22"/>
        </w:rPr>
        <w:t>zasady ochrony przeciwpożarowej</w:t>
      </w:r>
      <w:r w:rsidRPr="009E6959">
        <w:rPr>
          <w:rFonts w:asciiTheme="minorHAnsi" w:hAnsiTheme="minorHAnsi" w:cstheme="minorHAnsi"/>
          <w:szCs w:val="22"/>
        </w:rPr>
        <w:t>:</w:t>
      </w:r>
    </w:p>
    <w:p w14:paraId="0F3BC4C6" w14:textId="77777777" w:rsidR="00EF6533" w:rsidRPr="009E6959" w:rsidRDefault="00EF6533" w:rsidP="005C2186">
      <w:pPr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6959">
        <w:rPr>
          <w:rFonts w:asciiTheme="minorHAnsi" w:hAnsiTheme="minorHAnsi" w:cstheme="minorHAnsi"/>
          <w:sz w:val="22"/>
          <w:szCs w:val="22"/>
        </w:rPr>
        <w:t>realizacja ustaleń planu wymaga zabezpieczenia dojazdów pożarowych na zasadach określonych w obowiązujących przepisach przeciwpożarowych;</w:t>
      </w:r>
    </w:p>
    <w:p w14:paraId="02F89283" w14:textId="77777777" w:rsidR="00EF6533" w:rsidRPr="009E6959" w:rsidRDefault="00EF6533" w:rsidP="005C2186">
      <w:pPr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6959">
        <w:rPr>
          <w:rFonts w:asciiTheme="minorHAnsi" w:hAnsiTheme="minorHAnsi" w:cstheme="minorHAnsi"/>
          <w:sz w:val="22"/>
          <w:szCs w:val="22"/>
        </w:rPr>
        <w:t>obowiązuje pełne pokrycie zapotrzebowania na wodę do celów przeciwpożarowych zgodnie z przepisami odrębnymi; przewody wodociągowe mają być wyposażone w</w:t>
      </w:r>
      <w:r w:rsidR="00CE6649" w:rsidRPr="009E6959">
        <w:rPr>
          <w:rFonts w:asciiTheme="minorHAnsi" w:hAnsiTheme="minorHAnsi" w:cstheme="minorHAnsi"/>
          <w:sz w:val="22"/>
          <w:szCs w:val="22"/>
        </w:rPr>
        <w:t> </w:t>
      </w:r>
      <w:r w:rsidRPr="009E6959">
        <w:rPr>
          <w:rFonts w:asciiTheme="minorHAnsi" w:hAnsiTheme="minorHAnsi" w:cstheme="minorHAnsi"/>
          <w:sz w:val="22"/>
          <w:szCs w:val="22"/>
        </w:rPr>
        <w:t>hydranty przeciwpożarowe, zgodnie z przepisami i normami obowiązującymi w</w:t>
      </w:r>
      <w:r w:rsidR="00CE6649" w:rsidRPr="009E6959">
        <w:rPr>
          <w:rFonts w:asciiTheme="minorHAnsi" w:hAnsiTheme="minorHAnsi" w:cstheme="minorHAnsi"/>
          <w:sz w:val="22"/>
          <w:szCs w:val="22"/>
        </w:rPr>
        <w:t> </w:t>
      </w:r>
      <w:r w:rsidRPr="009E6959">
        <w:rPr>
          <w:rFonts w:asciiTheme="minorHAnsi" w:hAnsiTheme="minorHAnsi" w:cstheme="minorHAnsi"/>
          <w:sz w:val="22"/>
          <w:szCs w:val="22"/>
        </w:rPr>
        <w:t>zakresie ochrony przeciwpożarowej.</w:t>
      </w:r>
    </w:p>
    <w:p w14:paraId="15195002" w14:textId="77777777" w:rsidR="00661A73" w:rsidRPr="009E6959" w:rsidRDefault="00661A73" w:rsidP="00AB494B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</w:p>
    <w:p w14:paraId="071F1AD9" w14:textId="77777777" w:rsidR="00661A73" w:rsidRPr="009E6959" w:rsidRDefault="00661A73" w:rsidP="0043409A">
      <w:pPr>
        <w:pStyle w:val="standard"/>
        <w:keepNext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9E6959">
        <w:rPr>
          <w:rFonts w:asciiTheme="minorHAnsi" w:hAnsiTheme="minorHAnsi" w:cstheme="minorHAnsi"/>
          <w:b/>
          <w:szCs w:val="22"/>
        </w:rPr>
        <w:t>§</w:t>
      </w:r>
      <w:r w:rsidR="00146432" w:rsidRPr="009E6959">
        <w:rPr>
          <w:rFonts w:asciiTheme="minorHAnsi" w:hAnsiTheme="minorHAnsi" w:cstheme="minorHAnsi"/>
          <w:b/>
          <w:szCs w:val="22"/>
        </w:rPr>
        <w:t>2</w:t>
      </w:r>
      <w:r w:rsidR="00983C5A" w:rsidRPr="009E6959">
        <w:rPr>
          <w:rFonts w:asciiTheme="minorHAnsi" w:hAnsiTheme="minorHAnsi" w:cstheme="minorHAnsi"/>
          <w:b/>
          <w:szCs w:val="22"/>
        </w:rPr>
        <w:t>5</w:t>
      </w:r>
      <w:r w:rsidRPr="009E6959">
        <w:rPr>
          <w:rFonts w:asciiTheme="minorHAnsi" w:hAnsiTheme="minorHAnsi" w:cstheme="minorHAnsi"/>
          <w:b/>
          <w:szCs w:val="22"/>
        </w:rPr>
        <w:t>.</w:t>
      </w:r>
    </w:p>
    <w:p w14:paraId="4F55B133" w14:textId="77777777" w:rsidR="002F08D4" w:rsidRPr="009E6959" w:rsidRDefault="002F08D4" w:rsidP="0043409A">
      <w:pPr>
        <w:pStyle w:val="standard"/>
        <w:keepNext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9E6959">
        <w:rPr>
          <w:rFonts w:asciiTheme="minorHAnsi" w:eastAsia="TimesNewRoman" w:hAnsiTheme="minorHAnsi" w:cstheme="minorHAnsi"/>
          <w:b/>
          <w:szCs w:val="22"/>
        </w:rPr>
        <w:t>Zasady modernizacji, rozbudowy i budowy systemu komunikacji</w:t>
      </w:r>
    </w:p>
    <w:p w14:paraId="257BDE7A" w14:textId="77777777" w:rsidR="002F08D4" w:rsidRPr="009E6959" w:rsidRDefault="002F08D4" w:rsidP="0043409A">
      <w:pPr>
        <w:pStyle w:val="standard"/>
        <w:keepNext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</w:p>
    <w:p w14:paraId="1C12A5D8" w14:textId="77777777" w:rsidR="00661A73" w:rsidRPr="009E6959" w:rsidRDefault="00661A73" w:rsidP="005C2186">
      <w:pPr>
        <w:pStyle w:val="standard"/>
        <w:numPr>
          <w:ilvl w:val="0"/>
          <w:numId w:val="40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2"/>
        </w:rPr>
      </w:pPr>
      <w:r w:rsidRPr="009E6959">
        <w:rPr>
          <w:rFonts w:asciiTheme="minorHAnsi" w:hAnsiTheme="minorHAnsi" w:cstheme="minorHAnsi"/>
          <w:szCs w:val="22"/>
        </w:rPr>
        <w:t>Określa się zasady obsługi komunikacyjnej obszaru planu poprzez podstawowy i</w:t>
      </w:r>
      <w:r w:rsidR="00CE6649" w:rsidRPr="009E6959">
        <w:rPr>
          <w:rFonts w:asciiTheme="minorHAnsi" w:hAnsiTheme="minorHAnsi" w:cstheme="minorHAnsi"/>
          <w:szCs w:val="22"/>
        </w:rPr>
        <w:t> </w:t>
      </w:r>
      <w:r w:rsidRPr="009E6959">
        <w:rPr>
          <w:rFonts w:asciiTheme="minorHAnsi" w:hAnsiTheme="minorHAnsi" w:cstheme="minorHAnsi"/>
          <w:szCs w:val="22"/>
        </w:rPr>
        <w:t>uzupełniający układ dróg publicznych i niepublicznych, oznaczony na rysunku planu w</w:t>
      </w:r>
      <w:r w:rsidR="00CE6649" w:rsidRPr="009E6959">
        <w:rPr>
          <w:rFonts w:asciiTheme="minorHAnsi" w:hAnsiTheme="minorHAnsi" w:cstheme="minorHAnsi"/>
          <w:szCs w:val="22"/>
        </w:rPr>
        <w:t> </w:t>
      </w:r>
      <w:r w:rsidRPr="009E6959">
        <w:rPr>
          <w:rFonts w:asciiTheme="minorHAnsi" w:hAnsiTheme="minorHAnsi" w:cstheme="minorHAnsi"/>
          <w:szCs w:val="22"/>
        </w:rPr>
        <w:t>liniach rozgraniczających tereny:</w:t>
      </w:r>
      <w:r w:rsidR="005E78DA" w:rsidRPr="009E6959">
        <w:rPr>
          <w:rFonts w:asciiTheme="minorHAnsi" w:hAnsiTheme="minorHAnsi" w:cstheme="minorHAnsi"/>
          <w:szCs w:val="22"/>
        </w:rPr>
        <w:t xml:space="preserve"> </w:t>
      </w:r>
    </w:p>
    <w:p w14:paraId="127119CD" w14:textId="77777777" w:rsidR="00661A73" w:rsidRPr="009E6959" w:rsidRDefault="00661A73" w:rsidP="005C2186">
      <w:pPr>
        <w:numPr>
          <w:ilvl w:val="0"/>
          <w:numId w:val="41"/>
        </w:numPr>
        <w:spacing w:line="276" w:lineRule="auto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9E6959">
        <w:rPr>
          <w:rFonts w:asciiTheme="minorHAnsi" w:hAnsiTheme="minorHAnsi" w:cstheme="minorHAnsi"/>
          <w:sz w:val="22"/>
          <w:szCs w:val="22"/>
        </w:rPr>
        <w:t>dróg publicznych o znaczeniu podstawowym, który umożliwia połączenia obszaru objętego planem z zewnętrznym układem komunikacyjnym oraz zapewnia główne powiązania wewnątrz obszaru planu; układ obejmuje</w:t>
      </w:r>
      <w:r w:rsidR="00E00D45" w:rsidRPr="009E6959">
        <w:rPr>
          <w:rFonts w:asciiTheme="minorHAnsi" w:hAnsiTheme="minorHAnsi" w:cstheme="minorHAnsi"/>
          <w:sz w:val="22"/>
          <w:szCs w:val="22"/>
        </w:rPr>
        <w:t xml:space="preserve"> </w:t>
      </w:r>
      <w:r w:rsidRPr="009E6959">
        <w:rPr>
          <w:rFonts w:asciiTheme="minorHAnsi" w:eastAsia="TimesNewRoman" w:hAnsiTheme="minorHAnsi" w:cstheme="minorHAnsi"/>
          <w:sz w:val="22"/>
          <w:szCs w:val="22"/>
        </w:rPr>
        <w:t>drogi</w:t>
      </w:r>
      <w:r w:rsidR="00C12E2C" w:rsidRPr="009E6959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C12E2C" w:rsidRPr="009E6959">
        <w:rPr>
          <w:rFonts w:asciiTheme="minorHAnsi" w:hAnsiTheme="minorHAnsi" w:cstheme="minorHAnsi"/>
          <w:sz w:val="22"/>
          <w:szCs w:val="22"/>
        </w:rPr>
        <w:t>powiatowe</w:t>
      </w:r>
      <w:r w:rsidR="003A7685" w:rsidRPr="009E6959">
        <w:rPr>
          <w:rFonts w:asciiTheme="minorHAnsi" w:eastAsia="TimesNewRoman" w:hAnsiTheme="minorHAnsi" w:cstheme="minorHAnsi"/>
          <w:sz w:val="22"/>
          <w:szCs w:val="22"/>
        </w:rPr>
        <w:t>:</w:t>
      </w:r>
      <w:r w:rsidRPr="009E6959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4832B9" w:rsidRPr="009E6959">
        <w:rPr>
          <w:rFonts w:asciiTheme="minorHAnsi" w:eastAsia="TimesNewRoman" w:hAnsiTheme="minorHAnsi" w:cstheme="minorHAnsi"/>
          <w:sz w:val="22"/>
          <w:szCs w:val="22"/>
        </w:rPr>
        <w:t>DP 1642</w:t>
      </w:r>
      <w:r w:rsidR="005E2CEB" w:rsidRPr="009E6959">
        <w:rPr>
          <w:rFonts w:asciiTheme="minorHAnsi" w:eastAsia="TimesNewRoman" w:hAnsiTheme="minorHAnsi" w:cstheme="minorHAnsi"/>
          <w:sz w:val="22"/>
          <w:szCs w:val="22"/>
        </w:rPr>
        <w:t>,</w:t>
      </w:r>
      <w:r w:rsidR="004832B9" w:rsidRPr="009E6959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5E2CEB" w:rsidRPr="009E6959">
        <w:rPr>
          <w:rFonts w:asciiTheme="minorHAnsi" w:eastAsia="TimesNewRoman" w:hAnsiTheme="minorHAnsi" w:cstheme="minorHAnsi"/>
          <w:sz w:val="22"/>
          <w:szCs w:val="22"/>
        </w:rPr>
        <w:t>D</w:t>
      </w:r>
      <w:r w:rsidR="00F138F7" w:rsidRPr="009E6959">
        <w:rPr>
          <w:rFonts w:asciiTheme="minorHAnsi" w:eastAsia="TimesNewRoman" w:hAnsiTheme="minorHAnsi" w:cstheme="minorHAnsi"/>
          <w:sz w:val="22"/>
          <w:szCs w:val="22"/>
        </w:rPr>
        <w:t>P</w:t>
      </w:r>
      <w:r w:rsidR="00C12E2C" w:rsidRPr="009E6959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595C74" w:rsidRPr="009E6959">
        <w:rPr>
          <w:rStyle w:val="Pogrubienie"/>
          <w:rFonts w:asciiTheme="minorHAnsi" w:eastAsiaTheme="majorEastAsia" w:hAnsiTheme="minorHAnsi" w:cstheme="minorHAnsi"/>
          <w:b w:val="0"/>
          <w:sz w:val="22"/>
          <w:szCs w:val="22"/>
        </w:rPr>
        <w:t>16</w:t>
      </w:r>
      <w:r w:rsidR="002923BF" w:rsidRPr="009E6959">
        <w:rPr>
          <w:rStyle w:val="Pogrubienie"/>
          <w:rFonts w:asciiTheme="minorHAnsi" w:eastAsiaTheme="majorEastAsia" w:hAnsiTheme="minorHAnsi" w:cstheme="minorHAnsi"/>
          <w:b w:val="0"/>
          <w:sz w:val="22"/>
          <w:szCs w:val="22"/>
        </w:rPr>
        <w:t>44</w:t>
      </w:r>
      <w:r w:rsidR="00C87C13" w:rsidRPr="009E6959">
        <w:rPr>
          <w:rStyle w:val="Pogrubienie"/>
          <w:rFonts w:asciiTheme="minorHAnsi" w:eastAsiaTheme="majorEastAsia" w:hAnsiTheme="minorHAnsi" w:cstheme="minorHAnsi"/>
          <w:b w:val="0"/>
          <w:sz w:val="22"/>
          <w:szCs w:val="22"/>
        </w:rPr>
        <w:t>K</w:t>
      </w:r>
      <w:r w:rsidR="00A41418" w:rsidRPr="009E6959">
        <w:rPr>
          <w:rStyle w:val="Pogrubienie"/>
          <w:rFonts w:asciiTheme="minorHAnsi" w:eastAsiaTheme="majorEastAsia" w:hAnsiTheme="minorHAnsi" w:cstheme="minorHAnsi"/>
          <w:b w:val="0"/>
          <w:sz w:val="22"/>
          <w:szCs w:val="22"/>
        </w:rPr>
        <w:t xml:space="preserve"> oraz</w:t>
      </w:r>
      <w:r w:rsidR="00595C74" w:rsidRPr="009E6959">
        <w:rPr>
          <w:rStyle w:val="Pogrubienie"/>
          <w:rFonts w:asciiTheme="minorHAnsi" w:eastAsiaTheme="majorEastAsia" w:hAnsiTheme="minorHAnsi" w:cstheme="minorHAnsi"/>
          <w:b w:val="0"/>
          <w:sz w:val="22"/>
          <w:szCs w:val="22"/>
        </w:rPr>
        <w:t xml:space="preserve"> DP 16</w:t>
      </w:r>
      <w:r w:rsidR="002923BF" w:rsidRPr="009E6959">
        <w:rPr>
          <w:rStyle w:val="Pogrubienie"/>
          <w:rFonts w:asciiTheme="minorHAnsi" w:eastAsiaTheme="majorEastAsia" w:hAnsiTheme="minorHAnsi" w:cstheme="minorHAnsi"/>
          <w:b w:val="0"/>
          <w:sz w:val="22"/>
          <w:szCs w:val="22"/>
        </w:rPr>
        <w:t>4</w:t>
      </w:r>
      <w:r w:rsidR="004832B9" w:rsidRPr="009E6959">
        <w:rPr>
          <w:rStyle w:val="Pogrubienie"/>
          <w:rFonts w:asciiTheme="minorHAnsi" w:eastAsiaTheme="majorEastAsia" w:hAnsiTheme="minorHAnsi" w:cstheme="minorHAnsi"/>
          <w:b w:val="0"/>
          <w:sz w:val="22"/>
          <w:szCs w:val="22"/>
        </w:rPr>
        <w:t>5</w:t>
      </w:r>
      <w:r w:rsidR="00595C74" w:rsidRPr="009E6959">
        <w:rPr>
          <w:rStyle w:val="Pogrubienie"/>
          <w:rFonts w:asciiTheme="minorHAnsi" w:eastAsiaTheme="majorEastAsia" w:hAnsiTheme="minorHAnsi" w:cstheme="minorHAnsi"/>
          <w:b w:val="0"/>
          <w:sz w:val="22"/>
          <w:szCs w:val="22"/>
        </w:rPr>
        <w:t>K</w:t>
      </w:r>
      <w:r w:rsidR="000A6CCA" w:rsidRPr="009E6959">
        <w:rPr>
          <w:rStyle w:val="Pogrubienie"/>
          <w:rFonts w:asciiTheme="minorHAnsi" w:eastAsiaTheme="majorEastAsia" w:hAnsiTheme="minorHAnsi" w:cstheme="minorHAnsi"/>
          <w:b w:val="0"/>
          <w:sz w:val="22"/>
          <w:szCs w:val="22"/>
        </w:rPr>
        <w:t xml:space="preserve"> (klasy zbiorczej </w:t>
      </w:r>
      <w:r w:rsidR="000A6CCA" w:rsidRPr="009E6959">
        <w:rPr>
          <w:rStyle w:val="Pogrubienie"/>
          <w:rFonts w:asciiTheme="minorHAnsi" w:eastAsiaTheme="majorEastAsia" w:hAnsiTheme="minorHAnsi" w:cstheme="minorHAnsi"/>
          <w:sz w:val="22"/>
          <w:szCs w:val="22"/>
        </w:rPr>
        <w:t>KDZ</w:t>
      </w:r>
      <w:r w:rsidR="000A6CCA" w:rsidRPr="009E6959">
        <w:rPr>
          <w:rStyle w:val="Pogrubienie"/>
          <w:rFonts w:asciiTheme="minorHAnsi" w:eastAsiaTheme="majorEastAsia" w:hAnsiTheme="minorHAnsi" w:cstheme="minorHAnsi"/>
          <w:b w:val="0"/>
          <w:sz w:val="22"/>
          <w:szCs w:val="22"/>
        </w:rPr>
        <w:t>)</w:t>
      </w:r>
      <w:r w:rsidR="00C12E2C" w:rsidRPr="009E6959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A41418" w:rsidRPr="009E6959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droga powiatowa </w:t>
      </w:r>
      <w:r w:rsidR="00A41418" w:rsidRPr="009E6959">
        <w:rPr>
          <w:rStyle w:val="Pogrubienie"/>
          <w:rFonts w:asciiTheme="minorHAnsi" w:eastAsiaTheme="majorEastAsia" w:hAnsiTheme="minorHAnsi" w:cstheme="minorHAnsi"/>
          <w:b w:val="0"/>
          <w:sz w:val="22"/>
          <w:szCs w:val="22"/>
        </w:rPr>
        <w:t xml:space="preserve">1644K </w:t>
      </w:r>
      <w:r w:rsidR="00A41418" w:rsidRPr="009E6959">
        <w:rPr>
          <w:rFonts w:asciiTheme="minorHAnsi" w:eastAsia="TimesNewRoman" w:hAnsiTheme="minorHAnsi" w:cstheme="minorHAnsi"/>
          <w:sz w:val="22"/>
          <w:szCs w:val="22"/>
        </w:rPr>
        <w:t>ma bezpośrednie powiązania z drogą wojewódzką nr DW969 poza obszarem planu i poprzez tę drogę z zewnętrznym układem dróg krajowych</w:t>
      </w:r>
      <w:r w:rsidR="00E00D45" w:rsidRPr="009E6959">
        <w:rPr>
          <w:rFonts w:asciiTheme="minorHAnsi" w:eastAsia="TimesNewRoman" w:hAnsiTheme="minorHAnsi" w:cstheme="minorHAnsi"/>
          <w:sz w:val="22"/>
          <w:szCs w:val="22"/>
        </w:rPr>
        <w:t>;</w:t>
      </w:r>
      <w:r w:rsidR="00A41418" w:rsidRPr="009E6959">
        <w:rPr>
          <w:rFonts w:asciiTheme="minorHAnsi" w:eastAsia="TimesNewRoman" w:hAnsiTheme="minorHAnsi" w:cstheme="minorHAnsi"/>
          <w:sz w:val="22"/>
          <w:szCs w:val="22"/>
        </w:rPr>
        <w:t xml:space="preserve"> </w:t>
      </w:r>
    </w:p>
    <w:p w14:paraId="17F78825" w14:textId="77777777" w:rsidR="00661A73" w:rsidRPr="009E6959" w:rsidRDefault="00661A73" w:rsidP="005C2186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6959">
        <w:rPr>
          <w:rFonts w:asciiTheme="minorHAnsi" w:hAnsiTheme="minorHAnsi" w:cstheme="minorHAnsi"/>
          <w:sz w:val="22"/>
          <w:szCs w:val="22"/>
        </w:rPr>
        <w:t>dróg o znaczeniu uzupełniającym, układ obejmuje:</w:t>
      </w:r>
    </w:p>
    <w:p w14:paraId="0E2EAF8A" w14:textId="77777777" w:rsidR="00661A73" w:rsidRPr="009E6959" w:rsidRDefault="00661A73" w:rsidP="005C2186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6959">
        <w:rPr>
          <w:rFonts w:asciiTheme="minorHAnsi" w:hAnsiTheme="minorHAnsi" w:cstheme="minorHAnsi"/>
          <w:sz w:val="22"/>
          <w:szCs w:val="22"/>
        </w:rPr>
        <w:t>publiczne drogi gminne (</w:t>
      </w:r>
      <w:r w:rsidR="003A7685" w:rsidRPr="009E6959">
        <w:rPr>
          <w:rFonts w:asciiTheme="minorHAnsi" w:hAnsiTheme="minorHAnsi" w:cstheme="minorHAnsi"/>
          <w:sz w:val="22"/>
          <w:szCs w:val="22"/>
        </w:rPr>
        <w:t xml:space="preserve">klasy dojazdowej </w:t>
      </w:r>
      <w:r w:rsidRPr="009E6959">
        <w:rPr>
          <w:rFonts w:asciiTheme="minorHAnsi" w:hAnsiTheme="minorHAnsi" w:cstheme="minorHAnsi"/>
          <w:b/>
          <w:sz w:val="22"/>
          <w:szCs w:val="22"/>
        </w:rPr>
        <w:t>KD</w:t>
      </w:r>
      <w:r w:rsidR="00C12E2C" w:rsidRPr="009E6959">
        <w:rPr>
          <w:rFonts w:asciiTheme="minorHAnsi" w:hAnsiTheme="minorHAnsi" w:cstheme="minorHAnsi"/>
          <w:b/>
          <w:sz w:val="22"/>
          <w:szCs w:val="22"/>
        </w:rPr>
        <w:t>D</w:t>
      </w:r>
      <w:r w:rsidRPr="009E6959">
        <w:rPr>
          <w:rFonts w:asciiTheme="minorHAnsi" w:hAnsiTheme="minorHAnsi" w:cstheme="minorHAnsi"/>
          <w:sz w:val="22"/>
          <w:szCs w:val="22"/>
        </w:rPr>
        <w:t>),</w:t>
      </w:r>
    </w:p>
    <w:p w14:paraId="3010E82C" w14:textId="77777777" w:rsidR="00661A73" w:rsidRPr="009E6959" w:rsidRDefault="00661A73" w:rsidP="005C2186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6959">
        <w:rPr>
          <w:rFonts w:asciiTheme="minorHAnsi" w:hAnsiTheme="minorHAnsi" w:cstheme="minorHAnsi"/>
          <w:sz w:val="22"/>
          <w:szCs w:val="22"/>
        </w:rPr>
        <w:t xml:space="preserve">niepubliczne drogi wewnętrzne </w:t>
      </w:r>
      <w:r w:rsidR="00D056B8" w:rsidRPr="009E6959">
        <w:rPr>
          <w:rFonts w:asciiTheme="minorHAnsi" w:hAnsiTheme="minorHAnsi" w:cstheme="minorHAnsi"/>
          <w:sz w:val="22"/>
          <w:szCs w:val="22"/>
        </w:rPr>
        <w:t xml:space="preserve">gminne i prywatne </w:t>
      </w:r>
      <w:r w:rsidRPr="009E6959">
        <w:rPr>
          <w:rFonts w:asciiTheme="minorHAnsi" w:hAnsiTheme="minorHAnsi" w:cstheme="minorHAnsi"/>
          <w:sz w:val="22"/>
          <w:szCs w:val="22"/>
        </w:rPr>
        <w:t>(</w:t>
      </w:r>
      <w:r w:rsidRPr="009E6959">
        <w:rPr>
          <w:rFonts w:asciiTheme="minorHAnsi" w:hAnsiTheme="minorHAnsi" w:cstheme="minorHAnsi"/>
          <w:b/>
          <w:sz w:val="22"/>
          <w:szCs w:val="22"/>
        </w:rPr>
        <w:t>KDW</w:t>
      </w:r>
      <w:r w:rsidRPr="009E6959">
        <w:rPr>
          <w:rFonts w:asciiTheme="minorHAnsi" w:hAnsiTheme="minorHAnsi" w:cstheme="minorHAnsi"/>
          <w:sz w:val="22"/>
          <w:szCs w:val="22"/>
        </w:rPr>
        <w:t>).</w:t>
      </w:r>
    </w:p>
    <w:p w14:paraId="13A7ABD1" w14:textId="77777777" w:rsidR="00661A73" w:rsidRDefault="00AC1605" w:rsidP="005C2186">
      <w:pPr>
        <w:pStyle w:val="standard"/>
        <w:numPr>
          <w:ilvl w:val="0"/>
          <w:numId w:val="40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2"/>
        </w:rPr>
      </w:pPr>
      <w:r w:rsidRPr="009E6959">
        <w:rPr>
          <w:rFonts w:asciiTheme="minorHAnsi" w:hAnsiTheme="minorHAnsi" w:cstheme="minorHAnsi"/>
          <w:szCs w:val="22"/>
        </w:rPr>
        <w:t>Układ</w:t>
      </w:r>
      <w:r w:rsidR="00661A73" w:rsidRPr="009E6959">
        <w:rPr>
          <w:rFonts w:asciiTheme="minorHAnsi" w:hAnsiTheme="minorHAnsi" w:cstheme="minorHAnsi"/>
          <w:szCs w:val="22"/>
        </w:rPr>
        <w:t xml:space="preserve"> </w:t>
      </w:r>
      <w:r w:rsidRPr="009E6959">
        <w:rPr>
          <w:rFonts w:asciiTheme="minorHAnsi" w:hAnsiTheme="minorHAnsi" w:cstheme="minorHAnsi"/>
          <w:szCs w:val="22"/>
        </w:rPr>
        <w:t>drogowy</w:t>
      </w:r>
      <w:r w:rsidR="00661A73" w:rsidRPr="009E6959">
        <w:rPr>
          <w:rFonts w:asciiTheme="minorHAnsi" w:hAnsiTheme="minorHAnsi" w:cstheme="minorHAnsi"/>
          <w:szCs w:val="22"/>
        </w:rPr>
        <w:t xml:space="preserve"> opisan</w:t>
      </w:r>
      <w:r w:rsidRPr="009E6959">
        <w:rPr>
          <w:rFonts w:asciiTheme="minorHAnsi" w:hAnsiTheme="minorHAnsi" w:cstheme="minorHAnsi"/>
          <w:szCs w:val="22"/>
        </w:rPr>
        <w:t>y</w:t>
      </w:r>
      <w:r w:rsidR="00661A73" w:rsidRPr="009E6959">
        <w:rPr>
          <w:rFonts w:asciiTheme="minorHAnsi" w:hAnsiTheme="minorHAnsi" w:cstheme="minorHAnsi"/>
          <w:szCs w:val="22"/>
        </w:rPr>
        <w:t xml:space="preserve"> w ust. 1</w:t>
      </w:r>
      <w:r w:rsidRPr="009E6959">
        <w:rPr>
          <w:rFonts w:asciiTheme="minorHAnsi" w:hAnsiTheme="minorHAnsi" w:cstheme="minorHAnsi"/>
          <w:szCs w:val="22"/>
        </w:rPr>
        <w:t xml:space="preserve"> </w:t>
      </w:r>
      <w:r w:rsidR="00661A73" w:rsidRPr="009E6959">
        <w:rPr>
          <w:rFonts w:asciiTheme="minorHAnsi" w:hAnsiTheme="minorHAnsi" w:cstheme="minorHAnsi"/>
          <w:szCs w:val="22"/>
        </w:rPr>
        <w:t>określa stan docelowy</w:t>
      </w:r>
      <w:r w:rsidRPr="009E6959">
        <w:rPr>
          <w:rFonts w:asciiTheme="minorHAnsi" w:hAnsiTheme="minorHAnsi" w:cstheme="minorHAnsi"/>
          <w:szCs w:val="22"/>
        </w:rPr>
        <w:t xml:space="preserve"> obsługi komunikacyjnej obszaru</w:t>
      </w:r>
      <w:r w:rsidR="00661A73" w:rsidRPr="009E6959">
        <w:rPr>
          <w:rFonts w:asciiTheme="minorHAnsi" w:hAnsiTheme="minorHAnsi" w:cstheme="minorHAnsi"/>
          <w:szCs w:val="22"/>
        </w:rPr>
        <w:t xml:space="preserve">, </w:t>
      </w:r>
      <w:r w:rsidRPr="009E6959">
        <w:rPr>
          <w:rFonts w:asciiTheme="minorHAnsi" w:hAnsiTheme="minorHAnsi" w:cstheme="minorHAnsi"/>
          <w:szCs w:val="22"/>
        </w:rPr>
        <w:t>do uwzględnienia</w:t>
      </w:r>
      <w:r w:rsidR="00661A73" w:rsidRPr="009E6959">
        <w:rPr>
          <w:rFonts w:asciiTheme="minorHAnsi" w:hAnsiTheme="minorHAnsi" w:cstheme="minorHAnsi"/>
          <w:szCs w:val="22"/>
        </w:rPr>
        <w:t xml:space="preserve"> przy zagospodarow</w:t>
      </w:r>
      <w:r w:rsidRPr="009E6959">
        <w:rPr>
          <w:rFonts w:asciiTheme="minorHAnsi" w:hAnsiTheme="minorHAnsi" w:cstheme="minorHAnsi"/>
          <w:szCs w:val="22"/>
        </w:rPr>
        <w:t>ywaniu</w:t>
      </w:r>
      <w:r w:rsidR="00661A73" w:rsidRPr="009E6959">
        <w:rPr>
          <w:rFonts w:asciiTheme="minorHAnsi" w:hAnsiTheme="minorHAnsi" w:cstheme="minorHAnsi"/>
          <w:szCs w:val="22"/>
        </w:rPr>
        <w:t xml:space="preserve"> terenów zgodnie z planowanym przeznaczeniem; dopuszcza się lokalizację nie wyznaczonych na rysunku planu dojazdów oraz ciągów pieszo</w:t>
      </w:r>
      <w:r w:rsidR="00B12A12" w:rsidRPr="009E6959">
        <w:rPr>
          <w:rFonts w:asciiTheme="minorHAnsi" w:hAnsiTheme="minorHAnsi" w:cstheme="minorHAnsi"/>
          <w:szCs w:val="22"/>
        </w:rPr>
        <w:t>-</w:t>
      </w:r>
      <w:r w:rsidR="00661A73" w:rsidRPr="009E6959">
        <w:rPr>
          <w:rFonts w:asciiTheme="minorHAnsi" w:hAnsiTheme="minorHAnsi" w:cstheme="minorHAnsi"/>
          <w:szCs w:val="22"/>
        </w:rPr>
        <w:t>jezdnych, tras rowerowych i pieszych.</w:t>
      </w:r>
    </w:p>
    <w:p w14:paraId="2283943B" w14:textId="545D1CBD" w:rsidR="002E17C8" w:rsidRPr="009E6959" w:rsidRDefault="002E17C8" w:rsidP="005C2186">
      <w:pPr>
        <w:pStyle w:val="standard"/>
        <w:numPr>
          <w:ilvl w:val="0"/>
          <w:numId w:val="40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>W terenach budowlanych dopuszcza się wyznaczenie nowych dróg wewnętrznych.</w:t>
      </w:r>
    </w:p>
    <w:p w14:paraId="22771D83" w14:textId="77777777" w:rsidR="00661A73" w:rsidRPr="009E6959" w:rsidRDefault="00661A73" w:rsidP="005C2186">
      <w:pPr>
        <w:pStyle w:val="standard"/>
        <w:numPr>
          <w:ilvl w:val="0"/>
          <w:numId w:val="40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2"/>
        </w:rPr>
      </w:pPr>
      <w:r w:rsidRPr="009E6959">
        <w:rPr>
          <w:rFonts w:asciiTheme="minorHAnsi" w:hAnsiTheme="minorHAnsi" w:cstheme="minorHAnsi"/>
          <w:szCs w:val="22"/>
        </w:rPr>
        <w:t>Utrzymuje się istniejący system układu drogowego w granicach wyznaczonych linii rozgraniczających tereny dróg, z możliwością modernizacji</w:t>
      </w:r>
      <w:r w:rsidR="00AC1605" w:rsidRPr="009E6959">
        <w:rPr>
          <w:rFonts w:asciiTheme="minorHAnsi" w:hAnsiTheme="minorHAnsi" w:cstheme="minorHAnsi"/>
          <w:szCs w:val="22"/>
        </w:rPr>
        <w:t xml:space="preserve">, </w:t>
      </w:r>
      <w:r w:rsidRPr="009E6959">
        <w:rPr>
          <w:rFonts w:asciiTheme="minorHAnsi" w:hAnsiTheme="minorHAnsi" w:cstheme="minorHAnsi"/>
          <w:szCs w:val="22"/>
        </w:rPr>
        <w:t xml:space="preserve">przebudowy </w:t>
      </w:r>
      <w:r w:rsidR="00AC1605" w:rsidRPr="009E6959">
        <w:rPr>
          <w:rFonts w:asciiTheme="minorHAnsi" w:hAnsiTheme="minorHAnsi" w:cstheme="minorHAnsi"/>
          <w:szCs w:val="22"/>
        </w:rPr>
        <w:t xml:space="preserve">i rozbudowy </w:t>
      </w:r>
      <w:r w:rsidRPr="009E6959">
        <w:rPr>
          <w:rFonts w:asciiTheme="minorHAnsi" w:hAnsiTheme="minorHAnsi" w:cstheme="minorHAnsi"/>
          <w:szCs w:val="22"/>
        </w:rPr>
        <w:t>systemu, zgodnie z przepisami odrębnymi.</w:t>
      </w:r>
      <w:r w:rsidR="005E78DA" w:rsidRPr="009E6959">
        <w:rPr>
          <w:rFonts w:asciiTheme="minorHAnsi" w:hAnsiTheme="minorHAnsi" w:cstheme="minorHAnsi"/>
          <w:szCs w:val="22"/>
        </w:rPr>
        <w:t xml:space="preserve"> </w:t>
      </w:r>
    </w:p>
    <w:p w14:paraId="65CB1ECD" w14:textId="77777777" w:rsidR="00661A73" w:rsidRPr="009E6959" w:rsidRDefault="00661A73" w:rsidP="005C2186">
      <w:pPr>
        <w:pStyle w:val="standard"/>
        <w:numPr>
          <w:ilvl w:val="0"/>
          <w:numId w:val="40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2"/>
        </w:rPr>
      </w:pPr>
      <w:r w:rsidRPr="009E6959">
        <w:rPr>
          <w:rFonts w:asciiTheme="minorHAnsi" w:hAnsiTheme="minorHAnsi" w:cstheme="minorHAnsi"/>
          <w:szCs w:val="22"/>
        </w:rPr>
        <w:t xml:space="preserve">Realizacja ustaleń planu w zakresie zagospodarowania, użytkowania i utrzymania terenów komunikacji kołowej, transportu publicznego, parkingów i komunikacji pieszej wymaga uwzględnienia potrzeb osób niepełnosprawnych. </w:t>
      </w:r>
    </w:p>
    <w:p w14:paraId="3C6996F5" w14:textId="77777777" w:rsidR="00661A73" w:rsidRPr="009E6959" w:rsidRDefault="00661A73" w:rsidP="005C2186">
      <w:pPr>
        <w:pStyle w:val="standard"/>
        <w:numPr>
          <w:ilvl w:val="0"/>
          <w:numId w:val="40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2"/>
        </w:rPr>
      </w:pPr>
      <w:r w:rsidRPr="009E6959">
        <w:rPr>
          <w:rFonts w:asciiTheme="minorHAnsi" w:hAnsiTheme="minorHAnsi" w:cstheme="minorHAnsi"/>
          <w:szCs w:val="22"/>
        </w:rPr>
        <w:t xml:space="preserve">Ustala się zasady obsługi parkingowej obszaru planu: </w:t>
      </w:r>
    </w:p>
    <w:p w14:paraId="39D111D7" w14:textId="77777777" w:rsidR="00661A73" w:rsidRPr="009E6959" w:rsidRDefault="00661A73" w:rsidP="005C2186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6959">
        <w:rPr>
          <w:rFonts w:asciiTheme="minorHAnsi" w:hAnsiTheme="minorHAnsi" w:cstheme="minorHAnsi"/>
          <w:sz w:val="22"/>
          <w:szCs w:val="22"/>
        </w:rPr>
        <w:t>miejsca postojowe mogą być lokalizowane w liniach rozgraniczających dróg publicznych (</w:t>
      </w:r>
      <w:r w:rsidR="00AC1605" w:rsidRPr="009E6959">
        <w:rPr>
          <w:rFonts w:asciiTheme="minorHAnsi" w:hAnsiTheme="minorHAnsi" w:cstheme="minorHAnsi"/>
          <w:b/>
          <w:sz w:val="22"/>
          <w:szCs w:val="22"/>
        </w:rPr>
        <w:t>KDZ</w:t>
      </w:r>
      <w:r w:rsidR="00AC1605" w:rsidRPr="009E6959">
        <w:rPr>
          <w:rFonts w:asciiTheme="minorHAnsi" w:hAnsiTheme="minorHAnsi" w:cstheme="minorHAnsi"/>
          <w:sz w:val="22"/>
          <w:szCs w:val="22"/>
        </w:rPr>
        <w:t xml:space="preserve">, </w:t>
      </w:r>
      <w:r w:rsidRPr="009E6959">
        <w:rPr>
          <w:rFonts w:asciiTheme="minorHAnsi" w:hAnsiTheme="minorHAnsi" w:cstheme="minorHAnsi"/>
          <w:b/>
          <w:sz w:val="22"/>
          <w:szCs w:val="22"/>
        </w:rPr>
        <w:t>KDD</w:t>
      </w:r>
      <w:r w:rsidRPr="009E6959">
        <w:rPr>
          <w:rFonts w:asciiTheme="minorHAnsi" w:hAnsiTheme="minorHAnsi" w:cstheme="minorHAnsi"/>
          <w:sz w:val="22"/>
          <w:szCs w:val="22"/>
        </w:rPr>
        <w:t>), na terenach rozwoju usług i urządzeń towarzyszących trasom komunikacyjnym (</w:t>
      </w:r>
      <w:r w:rsidRPr="009E6959">
        <w:rPr>
          <w:rFonts w:asciiTheme="minorHAnsi" w:hAnsiTheme="minorHAnsi" w:cstheme="minorHAnsi"/>
          <w:b/>
          <w:sz w:val="22"/>
          <w:szCs w:val="22"/>
        </w:rPr>
        <w:t>KP</w:t>
      </w:r>
      <w:r w:rsidRPr="009E6959">
        <w:rPr>
          <w:rFonts w:asciiTheme="minorHAnsi" w:hAnsiTheme="minorHAnsi" w:cstheme="minorHAnsi"/>
          <w:sz w:val="22"/>
          <w:szCs w:val="22"/>
        </w:rPr>
        <w:t>) lub na terenach, na których ustalono planem</w:t>
      </w:r>
      <w:r w:rsidR="00AC1605" w:rsidRPr="009E6959">
        <w:rPr>
          <w:rFonts w:asciiTheme="minorHAnsi" w:hAnsiTheme="minorHAnsi" w:cstheme="minorHAnsi"/>
          <w:sz w:val="22"/>
          <w:szCs w:val="22"/>
        </w:rPr>
        <w:t>,</w:t>
      </w:r>
      <w:r w:rsidRPr="009E6959">
        <w:rPr>
          <w:rFonts w:asciiTheme="minorHAnsi" w:hAnsiTheme="minorHAnsi" w:cstheme="minorHAnsi"/>
          <w:sz w:val="22"/>
          <w:szCs w:val="22"/>
        </w:rPr>
        <w:t xml:space="preserve"> w ramach przeznaczenia towarzyszącego</w:t>
      </w:r>
      <w:r w:rsidR="00AC1605" w:rsidRPr="009E6959">
        <w:rPr>
          <w:rFonts w:asciiTheme="minorHAnsi" w:hAnsiTheme="minorHAnsi" w:cstheme="minorHAnsi"/>
          <w:sz w:val="22"/>
          <w:szCs w:val="22"/>
        </w:rPr>
        <w:t>,</w:t>
      </w:r>
      <w:r w:rsidRPr="009E6959">
        <w:rPr>
          <w:rFonts w:asciiTheme="minorHAnsi" w:hAnsiTheme="minorHAnsi" w:cstheme="minorHAnsi"/>
          <w:sz w:val="22"/>
          <w:szCs w:val="22"/>
        </w:rPr>
        <w:t xml:space="preserve"> możliwość lokalizacji miejsc postojowych; </w:t>
      </w:r>
    </w:p>
    <w:p w14:paraId="24A640F8" w14:textId="77777777" w:rsidR="00661A73" w:rsidRPr="009E6959" w:rsidRDefault="007F7F4D" w:rsidP="005C2186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6959">
        <w:rPr>
          <w:rFonts w:asciiTheme="minorHAnsi" w:hAnsiTheme="minorHAnsi" w:cstheme="minorHAnsi"/>
          <w:sz w:val="22"/>
          <w:szCs w:val="22"/>
        </w:rPr>
        <w:t>należy</w:t>
      </w:r>
      <w:r w:rsidR="00661A73" w:rsidRPr="009E6959">
        <w:rPr>
          <w:rFonts w:asciiTheme="minorHAnsi" w:hAnsiTheme="minorHAnsi" w:cstheme="minorHAnsi"/>
          <w:sz w:val="22"/>
          <w:szCs w:val="22"/>
        </w:rPr>
        <w:t xml:space="preserve"> zapewnić minimalną ilość miejsc postojowych (m.p.), zlokalizowanych w</w:t>
      </w:r>
      <w:r w:rsidR="00CE6649" w:rsidRPr="009E6959">
        <w:rPr>
          <w:rFonts w:asciiTheme="minorHAnsi" w:hAnsiTheme="minorHAnsi" w:cstheme="minorHAnsi"/>
          <w:sz w:val="22"/>
          <w:szCs w:val="22"/>
        </w:rPr>
        <w:t> </w:t>
      </w:r>
      <w:r w:rsidR="00661A73" w:rsidRPr="009E6959">
        <w:rPr>
          <w:rFonts w:asciiTheme="minorHAnsi" w:hAnsiTheme="minorHAnsi" w:cstheme="minorHAnsi"/>
          <w:sz w:val="22"/>
          <w:szCs w:val="22"/>
        </w:rPr>
        <w:t>obrębie działki budowlanej, wliczając w bilans również miejsca postojowe w</w:t>
      </w:r>
      <w:r w:rsidR="00CE6649" w:rsidRPr="009E6959">
        <w:rPr>
          <w:rFonts w:asciiTheme="minorHAnsi" w:hAnsiTheme="minorHAnsi" w:cstheme="minorHAnsi"/>
          <w:sz w:val="22"/>
          <w:szCs w:val="22"/>
        </w:rPr>
        <w:t> </w:t>
      </w:r>
      <w:r w:rsidR="00661A73" w:rsidRPr="009E6959">
        <w:rPr>
          <w:rFonts w:asciiTheme="minorHAnsi" w:hAnsiTheme="minorHAnsi" w:cstheme="minorHAnsi"/>
          <w:sz w:val="22"/>
          <w:szCs w:val="22"/>
        </w:rPr>
        <w:t>garażach, stosownie do poniższych wymogów:</w:t>
      </w:r>
    </w:p>
    <w:p w14:paraId="19173819" w14:textId="77777777" w:rsidR="00661A73" w:rsidRPr="009E6959" w:rsidRDefault="00661A73" w:rsidP="005C2186">
      <w:pPr>
        <w:numPr>
          <w:ilvl w:val="0"/>
          <w:numId w:val="45"/>
        </w:numPr>
        <w:spacing w:line="276" w:lineRule="auto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9E6959">
        <w:rPr>
          <w:rFonts w:asciiTheme="minorHAnsi" w:eastAsia="TimesNewRoman" w:hAnsiTheme="minorHAnsi" w:cstheme="minorHAnsi"/>
          <w:sz w:val="22"/>
          <w:szCs w:val="22"/>
        </w:rPr>
        <w:t xml:space="preserve">dla </w:t>
      </w:r>
      <w:r w:rsidRPr="009E6959">
        <w:rPr>
          <w:rFonts w:asciiTheme="minorHAnsi" w:hAnsiTheme="minorHAnsi" w:cstheme="minorHAnsi"/>
          <w:sz w:val="22"/>
          <w:szCs w:val="22"/>
        </w:rPr>
        <w:t>zabudowy</w:t>
      </w:r>
      <w:r w:rsidRPr="009E6959">
        <w:rPr>
          <w:rFonts w:asciiTheme="minorHAnsi" w:eastAsia="TimesNewRoman" w:hAnsiTheme="minorHAnsi" w:cstheme="minorHAnsi"/>
          <w:sz w:val="22"/>
          <w:szCs w:val="22"/>
        </w:rPr>
        <w:t xml:space="preserve"> mieszkaniowej jednorodzinnej </w:t>
      </w:r>
      <w:r w:rsidRPr="009E6959">
        <w:rPr>
          <w:rFonts w:asciiTheme="minorHAnsi" w:eastAsia="TimesNewRoman" w:hAnsiTheme="minorHAnsi" w:cstheme="minorHAnsi"/>
          <w:b/>
          <w:sz w:val="22"/>
          <w:szCs w:val="22"/>
        </w:rPr>
        <w:t>MN</w:t>
      </w:r>
      <w:r w:rsidR="000D2F69" w:rsidRPr="009E6959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F15B59" w:rsidRPr="009E6959">
        <w:rPr>
          <w:rFonts w:asciiTheme="minorHAnsi" w:eastAsia="TimesNewRoman" w:hAnsiTheme="minorHAnsi" w:cstheme="minorHAnsi"/>
          <w:sz w:val="22"/>
          <w:szCs w:val="22"/>
        </w:rPr>
        <w:t>–</w:t>
      </w:r>
      <w:r w:rsidRPr="009E6959">
        <w:rPr>
          <w:rFonts w:asciiTheme="minorHAnsi" w:eastAsia="TimesNewRoman" w:hAnsiTheme="minorHAnsi" w:cstheme="minorHAnsi"/>
          <w:sz w:val="22"/>
          <w:szCs w:val="22"/>
        </w:rPr>
        <w:t xml:space="preserve"> 2 m.p./mieszkanie oraz dodatkowo 1m.p /</w:t>
      </w:r>
      <w:r w:rsidR="00203FBB" w:rsidRPr="009E6959">
        <w:rPr>
          <w:rFonts w:asciiTheme="minorHAnsi" w:eastAsia="TimesNewRoman" w:hAnsiTheme="minorHAnsi" w:cstheme="minorHAnsi"/>
          <w:sz w:val="22"/>
          <w:szCs w:val="22"/>
        </w:rPr>
        <w:t>5</w:t>
      </w:r>
      <w:r w:rsidRPr="009E6959">
        <w:rPr>
          <w:rFonts w:asciiTheme="minorHAnsi" w:eastAsia="TimesNewRoman" w:hAnsiTheme="minorHAnsi" w:cstheme="minorHAnsi"/>
          <w:sz w:val="22"/>
          <w:szCs w:val="22"/>
        </w:rPr>
        <w:t>0 m</w:t>
      </w:r>
      <w:r w:rsidRPr="009E6959">
        <w:rPr>
          <w:rFonts w:asciiTheme="minorHAnsi" w:eastAsia="TimesNewRoman" w:hAnsiTheme="minorHAnsi" w:cstheme="minorHAnsi"/>
          <w:sz w:val="22"/>
          <w:szCs w:val="22"/>
          <w:vertAlign w:val="superscript"/>
        </w:rPr>
        <w:t>2</w:t>
      </w:r>
      <w:r w:rsidRPr="009E6959">
        <w:rPr>
          <w:rFonts w:asciiTheme="minorHAnsi" w:eastAsia="TimesNewRoman" w:hAnsiTheme="minorHAnsi" w:cstheme="minorHAnsi"/>
          <w:sz w:val="22"/>
          <w:szCs w:val="22"/>
        </w:rPr>
        <w:t xml:space="preserve"> powierzchni użytkowej przeznaczonej pod usługi </w:t>
      </w:r>
      <w:r w:rsidR="009E5E8E" w:rsidRPr="009E6959">
        <w:rPr>
          <w:rFonts w:asciiTheme="minorHAnsi" w:hAnsiTheme="minorHAnsi" w:cstheme="minorHAnsi"/>
          <w:sz w:val="22"/>
          <w:szCs w:val="22"/>
        </w:rPr>
        <w:t xml:space="preserve">i nie mniej niż 1 stanowisko </w:t>
      </w:r>
      <w:r w:rsidR="009E5E8E" w:rsidRPr="009E6959">
        <w:rPr>
          <w:rFonts w:asciiTheme="minorHAnsi" w:eastAsia="TimesNewRoman" w:hAnsiTheme="minorHAnsi" w:cstheme="minorHAnsi"/>
          <w:sz w:val="22"/>
          <w:szCs w:val="22"/>
        </w:rPr>
        <w:t xml:space="preserve">dla pojazdu zaopatrzonego w kartę parkingową - </w:t>
      </w:r>
      <w:r w:rsidR="00DA591E" w:rsidRPr="009E6959">
        <w:rPr>
          <w:rFonts w:asciiTheme="minorHAnsi" w:eastAsia="TimesNewRoman" w:hAnsiTheme="minorHAnsi" w:cstheme="minorHAnsi"/>
          <w:sz w:val="22"/>
          <w:szCs w:val="22"/>
        </w:rPr>
        <w:t xml:space="preserve">o ile </w:t>
      </w:r>
      <w:r w:rsidR="009E5E8E" w:rsidRPr="009E6959">
        <w:rPr>
          <w:rFonts w:asciiTheme="minorHAnsi" w:eastAsia="TimesNewRoman" w:hAnsiTheme="minorHAnsi" w:cstheme="minorHAnsi"/>
          <w:sz w:val="22"/>
          <w:szCs w:val="22"/>
        </w:rPr>
        <w:t>usługi</w:t>
      </w:r>
      <w:r w:rsidR="00DA591E" w:rsidRPr="009E6959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9E5E8E" w:rsidRPr="009E6959">
        <w:rPr>
          <w:rFonts w:asciiTheme="minorHAnsi" w:eastAsia="TimesNewRoman" w:hAnsiTheme="minorHAnsi" w:cstheme="minorHAnsi"/>
          <w:sz w:val="22"/>
          <w:szCs w:val="22"/>
        </w:rPr>
        <w:t>są prowadzone</w:t>
      </w:r>
      <w:r w:rsidR="00DA591E" w:rsidRPr="009E6959">
        <w:rPr>
          <w:rFonts w:asciiTheme="minorHAnsi" w:eastAsia="TimesNewRoman" w:hAnsiTheme="minorHAnsi" w:cstheme="minorHAnsi"/>
          <w:sz w:val="22"/>
          <w:szCs w:val="22"/>
        </w:rPr>
        <w:t>,</w:t>
      </w:r>
    </w:p>
    <w:p w14:paraId="2ACFCDEE" w14:textId="77777777" w:rsidR="00661A73" w:rsidRPr="009E6959" w:rsidRDefault="00661A73" w:rsidP="005C2186">
      <w:pPr>
        <w:numPr>
          <w:ilvl w:val="0"/>
          <w:numId w:val="45"/>
        </w:numPr>
        <w:spacing w:line="276" w:lineRule="auto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9E6959">
        <w:rPr>
          <w:rFonts w:asciiTheme="minorHAnsi" w:eastAsia="TimesNewRoman" w:hAnsiTheme="minorHAnsi" w:cstheme="minorHAnsi"/>
          <w:sz w:val="22"/>
          <w:szCs w:val="22"/>
        </w:rPr>
        <w:t xml:space="preserve">dla </w:t>
      </w:r>
      <w:r w:rsidRPr="009E6959">
        <w:rPr>
          <w:rFonts w:asciiTheme="minorHAnsi" w:hAnsiTheme="minorHAnsi" w:cstheme="minorHAnsi"/>
          <w:sz w:val="22"/>
          <w:szCs w:val="22"/>
        </w:rPr>
        <w:t>zabudowy</w:t>
      </w:r>
      <w:r w:rsidRPr="009E6959">
        <w:rPr>
          <w:rFonts w:asciiTheme="minorHAnsi" w:eastAsia="TimesNewRoman" w:hAnsiTheme="minorHAnsi" w:cstheme="minorHAnsi"/>
          <w:sz w:val="22"/>
          <w:szCs w:val="22"/>
        </w:rPr>
        <w:t xml:space="preserve"> mieszkaniowo</w:t>
      </w:r>
      <w:r w:rsidR="00667CE6" w:rsidRPr="009E6959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Pr="009E6959">
        <w:rPr>
          <w:rFonts w:asciiTheme="minorHAnsi" w:eastAsia="TimesNewRoman" w:hAnsiTheme="minorHAnsi" w:cstheme="minorHAnsi"/>
          <w:sz w:val="22"/>
          <w:szCs w:val="22"/>
        </w:rPr>
        <w:t xml:space="preserve">- usługowej </w:t>
      </w:r>
      <w:r w:rsidRPr="009E6959">
        <w:rPr>
          <w:rFonts w:asciiTheme="minorHAnsi" w:eastAsia="TimesNewRoman" w:hAnsiTheme="minorHAnsi" w:cstheme="minorHAnsi"/>
          <w:b/>
          <w:sz w:val="22"/>
          <w:szCs w:val="22"/>
        </w:rPr>
        <w:t>MU</w:t>
      </w:r>
      <w:r w:rsidR="00C12E2C" w:rsidRPr="009E6959">
        <w:rPr>
          <w:rFonts w:asciiTheme="minorHAnsi" w:eastAsia="TimesNewRoman" w:hAnsiTheme="minorHAnsi" w:cstheme="minorHAnsi"/>
          <w:b/>
          <w:sz w:val="22"/>
          <w:szCs w:val="22"/>
        </w:rPr>
        <w:t>, MM</w:t>
      </w:r>
      <w:r w:rsidR="00D04C7B" w:rsidRPr="009E6959">
        <w:rPr>
          <w:rFonts w:asciiTheme="minorHAnsi" w:eastAsia="TimesNewRoman" w:hAnsiTheme="minorHAnsi" w:cstheme="minorHAnsi"/>
          <w:sz w:val="22"/>
          <w:szCs w:val="22"/>
        </w:rPr>
        <w:t xml:space="preserve"> – 2 </w:t>
      </w:r>
      <w:r w:rsidRPr="009E6959">
        <w:rPr>
          <w:rFonts w:asciiTheme="minorHAnsi" w:eastAsia="TimesNewRoman" w:hAnsiTheme="minorHAnsi" w:cstheme="minorHAnsi"/>
          <w:sz w:val="22"/>
          <w:szCs w:val="22"/>
        </w:rPr>
        <w:t xml:space="preserve">m.p./mieszkanie oraz dodatkowo </w:t>
      </w:r>
      <w:r w:rsidR="009E5E8E" w:rsidRPr="009E6959">
        <w:rPr>
          <w:rFonts w:asciiTheme="minorHAnsi" w:eastAsia="TimesNewRoman" w:hAnsiTheme="minorHAnsi" w:cstheme="minorHAnsi"/>
          <w:sz w:val="22"/>
          <w:szCs w:val="22"/>
        </w:rPr>
        <w:t>1m.p /30 m</w:t>
      </w:r>
      <w:r w:rsidR="009E5E8E" w:rsidRPr="009E6959">
        <w:rPr>
          <w:rFonts w:asciiTheme="minorHAnsi" w:eastAsia="TimesNewRoman" w:hAnsiTheme="minorHAnsi" w:cstheme="minorHAnsi"/>
          <w:sz w:val="22"/>
          <w:szCs w:val="22"/>
          <w:vertAlign w:val="superscript"/>
        </w:rPr>
        <w:t>2</w:t>
      </w:r>
      <w:r w:rsidR="009E5E8E" w:rsidRPr="009E6959">
        <w:rPr>
          <w:rFonts w:asciiTheme="minorHAnsi" w:eastAsia="TimesNewRoman" w:hAnsiTheme="minorHAnsi" w:cstheme="minorHAnsi"/>
          <w:sz w:val="22"/>
          <w:szCs w:val="22"/>
        </w:rPr>
        <w:t xml:space="preserve"> powierzchni użytkowej przeznaczonej pod usługi </w:t>
      </w:r>
      <w:r w:rsidR="009E5E8E" w:rsidRPr="009E6959">
        <w:rPr>
          <w:rFonts w:asciiTheme="minorHAnsi" w:hAnsiTheme="minorHAnsi" w:cstheme="minorHAnsi"/>
          <w:sz w:val="22"/>
          <w:szCs w:val="22"/>
        </w:rPr>
        <w:t xml:space="preserve">i nie mniej niż 1 stanowisko </w:t>
      </w:r>
      <w:r w:rsidR="00D04C7B" w:rsidRPr="009E6959">
        <w:rPr>
          <w:rFonts w:asciiTheme="minorHAnsi" w:eastAsia="TimesNewRoman" w:hAnsiTheme="minorHAnsi" w:cstheme="minorHAnsi"/>
          <w:sz w:val="22"/>
          <w:szCs w:val="22"/>
        </w:rPr>
        <w:t>dla pojazdu zaopatrzonego w </w:t>
      </w:r>
      <w:r w:rsidR="009E5E8E" w:rsidRPr="009E6959">
        <w:rPr>
          <w:rFonts w:asciiTheme="minorHAnsi" w:eastAsia="TimesNewRoman" w:hAnsiTheme="minorHAnsi" w:cstheme="minorHAnsi"/>
          <w:sz w:val="22"/>
          <w:szCs w:val="22"/>
        </w:rPr>
        <w:t>kartę parkingową - o ile usługi są prowadzone</w:t>
      </w:r>
      <w:r w:rsidR="00BC3432" w:rsidRPr="009E6959">
        <w:rPr>
          <w:rFonts w:asciiTheme="minorHAnsi" w:eastAsia="TimesNewRoman" w:hAnsiTheme="minorHAnsi" w:cstheme="minorHAnsi"/>
          <w:sz w:val="22"/>
          <w:szCs w:val="22"/>
        </w:rPr>
        <w:t>,</w:t>
      </w:r>
    </w:p>
    <w:p w14:paraId="011BFBCE" w14:textId="147A631C" w:rsidR="00661A73" w:rsidRPr="009E6959" w:rsidRDefault="00661A73" w:rsidP="005C2186">
      <w:pPr>
        <w:numPr>
          <w:ilvl w:val="0"/>
          <w:numId w:val="45"/>
        </w:numPr>
        <w:spacing w:line="276" w:lineRule="auto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9E6959">
        <w:rPr>
          <w:rFonts w:asciiTheme="minorHAnsi" w:eastAsia="TimesNewRoman" w:hAnsiTheme="minorHAnsi" w:cstheme="minorHAnsi"/>
          <w:sz w:val="22"/>
          <w:szCs w:val="22"/>
        </w:rPr>
        <w:t xml:space="preserve">dla </w:t>
      </w:r>
      <w:r w:rsidRPr="009E6959">
        <w:rPr>
          <w:rFonts w:asciiTheme="minorHAnsi" w:hAnsiTheme="minorHAnsi" w:cstheme="minorHAnsi"/>
          <w:sz w:val="22"/>
          <w:szCs w:val="22"/>
        </w:rPr>
        <w:t>terenów</w:t>
      </w:r>
      <w:r w:rsidRPr="009E6959">
        <w:rPr>
          <w:rFonts w:asciiTheme="minorHAnsi" w:eastAsia="TimesNewRoman" w:hAnsiTheme="minorHAnsi" w:cstheme="minorHAnsi"/>
          <w:sz w:val="22"/>
          <w:szCs w:val="22"/>
        </w:rPr>
        <w:t xml:space="preserve"> zabudowy usługowej </w:t>
      </w:r>
      <w:r w:rsidRPr="009E6959">
        <w:rPr>
          <w:rFonts w:asciiTheme="minorHAnsi" w:eastAsia="TimesNewRoman" w:hAnsiTheme="minorHAnsi" w:cstheme="minorHAnsi"/>
          <w:b/>
          <w:sz w:val="22"/>
          <w:szCs w:val="22"/>
        </w:rPr>
        <w:t>U</w:t>
      </w:r>
      <w:r w:rsidRPr="009E6959">
        <w:rPr>
          <w:rFonts w:asciiTheme="minorHAnsi" w:eastAsia="TimesNewRoman" w:hAnsiTheme="minorHAnsi" w:cstheme="minorHAnsi"/>
          <w:sz w:val="22"/>
          <w:szCs w:val="22"/>
        </w:rPr>
        <w:t xml:space="preserve"> oraz </w:t>
      </w:r>
      <w:r w:rsidR="009E5E8E" w:rsidRPr="009E6959">
        <w:rPr>
          <w:rFonts w:asciiTheme="minorHAnsi" w:eastAsia="TimesNewRoman" w:hAnsiTheme="minorHAnsi" w:cstheme="minorHAnsi"/>
          <w:sz w:val="22"/>
          <w:szCs w:val="22"/>
        </w:rPr>
        <w:t>produkcji</w:t>
      </w:r>
      <w:r w:rsidRPr="009E6959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3012D7" w:rsidRPr="009E6959">
        <w:rPr>
          <w:rFonts w:asciiTheme="minorHAnsi" w:eastAsia="TimesNewRoman" w:hAnsiTheme="minorHAnsi" w:cstheme="minorHAnsi"/>
          <w:b/>
          <w:sz w:val="22"/>
          <w:szCs w:val="22"/>
        </w:rPr>
        <w:t>P</w:t>
      </w:r>
      <w:r w:rsidR="00F15B59" w:rsidRPr="009E6959">
        <w:rPr>
          <w:rFonts w:asciiTheme="minorHAnsi" w:eastAsia="TimesNewRoman" w:hAnsiTheme="minorHAnsi" w:cstheme="minorHAnsi"/>
          <w:sz w:val="22"/>
          <w:szCs w:val="22"/>
        </w:rPr>
        <w:t xml:space="preserve"> – </w:t>
      </w:r>
      <w:r w:rsidR="00711C40" w:rsidRPr="009E6959">
        <w:rPr>
          <w:rFonts w:asciiTheme="minorHAnsi" w:eastAsia="TimesNewRoman" w:hAnsiTheme="minorHAnsi" w:cstheme="minorHAnsi"/>
          <w:sz w:val="22"/>
          <w:szCs w:val="22"/>
        </w:rPr>
        <w:t>1</w:t>
      </w:r>
      <w:r w:rsidR="00F15B59" w:rsidRPr="009E6959">
        <w:rPr>
          <w:rFonts w:asciiTheme="minorHAnsi" w:eastAsia="TimesNewRoman" w:hAnsiTheme="minorHAnsi" w:cstheme="minorHAnsi"/>
          <w:sz w:val="22"/>
          <w:szCs w:val="22"/>
        </w:rPr>
        <w:t> </w:t>
      </w:r>
      <w:r w:rsidRPr="009E6959">
        <w:rPr>
          <w:rFonts w:asciiTheme="minorHAnsi" w:eastAsia="TimesNewRoman" w:hAnsiTheme="minorHAnsi" w:cstheme="minorHAnsi"/>
          <w:sz w:val="22"/>
          <w:szCs w:val="22"/>
        </w:rPr>
        <w:t>m.p./</w:t>
      </w:r>
      <w:r w:rsidR="00711C40" w:rsidRPr="009E6959">
        <w:rPr>
          <w:rFonts w:asciiTheme="minorHAnsi" w:eastAsia="TimesNewRoman" w:hAnsiTheme="minorHAnsi" w:cstheme="minorHAnsi"/>
          <w:sz w:val="22"/>
          <w:szCs w:val="22"/>
        </w:rPr>
        <w:t>3</w:t>
      </w:r>
      <w:r w:rsidRPr="009E6959">
        <w:rPr>
          <w:rFonts w:asciiTheme="minorHAnsi" w:eastAsia="TimesNewRoman" w:hAnsiTheme="minorHAnsi" w:cstheme="minorHAnsi"/>
          <w:sz w:val="22"/>
          <w:szCs w:val="22"/>
        </w:rPr>
        <w:t>0</w:t>
      </w:r>
      <w:r w:rsidR="00F15B59" w:rsidRPr="009E6959">
        <w:rPr>
          <w:rFonts w:asciiTheme="minorHAnsi" w:eastAsia="TimesNewRoman" w:hAnsiTheme="minorHAnsi" w:cstheme="minorHAnsi"/>
          <w:sz w:val="22"/>
          <w:szCs w:val="22"/>
        </w:rPr>
        <w:t> </w:t>
      </w:r>
      <w:r w:rsidRPr="009E6959">
        <w:rPr>
          <w:rFonts w:asciiTheme="minorHAnsi" w:eastAsia="TimesNewRoman" w:hAnsiTheme="minorHAnsi" w:cstheme="minorHAnsi"/>
          <w:sz w:val="22"/>
          <w:szCs w:val="22"/>
        </w:rPr>
        <w:t>m</w:t>
      </w:r>
      <w:r w:rsidRPr="009E6959">
        <w:rPr>
          <w:rFonts w:asciiTheme="minorHAnsi" w:eastAsia="TimesNewRoman" w:hAnsiTheme="minorHAnsi" w:cstheme="minorHAnsi"/>
          <w:sz w:val="22"/>
          <w:szCs w:val="22"/>
          <w:vertAlign w:val="superscript"/>
        </w:rPr>
        <w:t>2</w:t>
      </w:r>
      <w:r w:rsidRPr="009E6959">
        <w:rPr>
          <w:rFonts w:asciiTheme="minorHAnsi" w:eastAsia="TimesNewRoman" w:hAnsiTheme="minorHAnsi" w:cstheme="minorHAnsi"/>
          <w:sz w:val="22"/>
          <w:szCs w:val="22"/>
        </w:rPr>
        <w:t xml:space="preserve"> powierzchni użytkowej, z wyłączeniem powierzchni magazynów, technicznych i</w:t>
      </w:r>
      <w:r w:rsidR="00CE6649" w:rsidRPr="009E6959">
        <w:rPr>
          <w:rFonts w:asciiTheme="minorHAnsi" w:eastAsia="TimesNewRoman" w:hAnsiTheme="minorHAnsi" w:cstheme="minorHAnsi"/>
          <w:sz w:val="22"/>
          <w:szCs w:val="22"/>
        </w:rPr>
        <w:t> </w:t>
      </w:r>
      <w:r w:rsidRPr="009E6959">
        <w:rPr>
          <w:rFonts w:asciiTheme="minorHAnsi" w:eastAsia="TimesNewRoman" w:hAnsiTheme="minorHAnsi" w:cstheme="minorHAnsi"/>
          <w:sz w:val="22"/>
          <w:szCs w:val="22"/>
        </w:rPr>
        <w:t>komunikacyjnych</w:t>
      </w:r>
      <w:r w:rsidR="00FE5701" w:rsidRPr="009E6959">
        <w:rPr>
          <w:rFonts w:asciiTheme="minorHAnsi" w:eastAsia="TimesNewRoman" w:hAnsiTheme="minorHAnsi" w:cstheme="minorHAnsi"/>
          <w:sz w:val="22"/>
          <w:szCs w:val="22"/>
        </w:rPr>
        <w:t xml:space="preserve">, </w:t>
      </w:r>
      <w:r w:rsidR="00711C40" w:rsidRPr="009E6959">
        <w:rPr>
          <w:rFonts w:asciiTheme="minorHAnsi" w:eastAsia="TimesNewRoman" w:hAnsiTheme="minorHAnsi" w:cstheme="minorHAnsi"/>
          <w:sz w:val="22"/>
          <w:szCs w:val="22"/>
        </w:rPr>
        <w:t>1</w:t>
      </w:r>
      <w:r w:rsidR="00FE5701" w:rsidRPr="009E6959">
        <w:rPr>
          <w:rFonts w:asciiTheme="minorHAnsi" w:eastAsia="TimesNewRoman" w:hAnsiTheme="minorHAnsi" w:cstheme="minorHAnsi"/>
          <w:sz w:val="22"/>
          <w:szCs w:val="22"/>
        </w:rPr>
        <w:t xml:space="preserve"> m.p./ </w:t>
      </w:r>
      <w:r w:rsidR="00711C40" w:rsidRPr="009E6959">
        <w:rPr>
          <w:rFonts w:asciiTheme="minorHAnsi" w:eastAsia="TimesNewRoman" w:hAnsiTheme="minorHAnsi" w:cstheme="minorHAnsi"/>
          <w:sz w:val="22"/>
          <w:szCs w:val="22"/>
        </w:rPr>
        <w:t>3</w:t>
      </w:r>
      <w:r w:rsidR="00FE5701" w:rsidRPr="009E6959">
        <w:rPr>
          <w:rFonts w:asciiTheme="minorHAnsi" w:eastAsia="TimesNewRoman" w:hAnsiTheme="minorHAnsi" w:cstheme="minorHAnsi"/>
          <w:sz w:val="22"/>
          <w:szCs w:val="22"/>
        </w:rPr>
        <w:t xml:space="preserve"> zatrudnionych oraz</w:t>
      </w:r>
      <w:r w:rsidR="00BC3432" w:rsidRPr="009E6959">
        <w:rPr>
          <w:rFonts w:asciiTheme="minorHAnsi" w:hAnsiTheme="minorHAnsi" w:cstheme="minorHAnsi"/>
          <w:sz w:val="22"/>
          <w:szCs w:val="22"/>
        </w:rPr>
        <w:t xml:space="preserve"> nie mniej niż 1 stanowisko </w:t>
      </w:r>
      <w:r w:rsidR="00BC3432" w:rsidRPr="009E6959">
        <w:rPr>
          <w:rFonts w:asciiTheme="minorHAnsi" w:eastAsia="TimesNewRoman" w:hAnsiTheme="minorHAnsi" w:cstheme="minorHAnsi"/>
          <w:sz w:val="22"/>
          <w:szCs w:val="22"/>
        </w:rPr>
        <w:t>dla pojazdu zaopatrzonego w kartę parkingową,</w:t>
      </w:r>
    </w:p>
    <w:p w14:paraId="2997C73C" w14:textId="77777777" w:rsidR="00661A73" w:rsidRPr="009E6959" w:rsidRDefault="00661A73" w:rsidP="005C2186">
      <w:pPr>
        <w:numPr>
          <w:ilvl w:val="0"/>
          <w:numId w:val="45"/>
        </w:numPr>
        <w:spacing w:line="276" w:lineRule="auto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9E6959">
        <w:rPr>
          <w:rFonts w:asciiTheme="minorHAnsi" w:eastAsia="TimesNewRoman" w:hAnsiTheme="minorHAnsi" w:cstheme="minorHAnsi"/>
          <w:sz w:val="22"/>
          <w:szCs w:val="22"/>
        </w:rPr>
        <w:t xml:space="preserve">dla </w:t>
      </w:r>
      <w:r w:rsidRPr="009E6959">
        <w:rPr>
          <w:rFonts w:asciiTheme="minorHAnsi" w:hAnsiTheme="minorHAnsi" w:cstheme="minorHAnsi"/>
          <w:sz w:val="22"/>
          <w:szCs w:val="22"/>
        </w:rPr>
        <w:t>terenów</w:t>
      </w:r>
      <w:r w:rsidRPr="009E6959">
        <w:rPr>
          <w:rFonts w:asciiTheme="minorHAnsi" w:eastAsia="TimesNewRoman" w:hAnsiTheme="minorHAnsi" w:cstheme="minorHAnsi"/>
          <w:sz w:val="22"/>
          <w:szCs w:val="22"/>
        </w:rPr>
        <w:t xml:space="preserve"> sportu </w:t>
      </w:r>
      <w:r w:rsidRPr="009E6959">
        <w:rPr>
          <w:rFonts w:asciiTheme="minorHAnsi" w:eastAsia="TimesNewRoman" w:hAnsiTheme="minorHAnsi" w:cstheme="minorHAnsi"/>
          <w:b/>
          <w:sz w:val="22"/>
          <w:szCs w:val="22"/>
        </w:rPr>
        <w:t>US</w:t>
      </w:r>
      <w:r w:rsidR="007F328D" w:rsidRPr="009E6959">
        <w:rPr>
          <w:rFonts w:asciiTheme="minorHAnsi" w:eastAsia="TimesNewRoman" w:hAnsiTheme="minorHAnsi" w:cstheme="minorHAnsi"/>
          <w:b/>
          <w:sz w:val="22"/>
          <w:szCs w:val="22"/>
        </w:rPr>
        <w:t xml:space="preserve"> </w:t>
      </w:r>
      <w:r w:rsidRPr="009E6959">
        <w:rPr>
          <w:rFonts w:asciiTheme="minorHAnsi" w:eastAsia="TimesNewRoman" w:hAnsiTheme="minorHAnsi" w:cstheme="minorHAnsi"/>
          <w:sz w:val="22"/>
          <w:szCs w:val="22"/>
        </w:rPr>
        <w:t>– 1 m.p./100 m</w:t>
      </w:r>
      <w:r w:rsidRPr="009E6959">
        <w:rPr>
          <w:rFonts w:asciiTheme="minorHAnsi" w:eastAsia="TimesNewRoman" w:hAnsiTheme="minorHAnsi" w:cstheme="minorHAnsi"/>
          <w:sz w:val="22"/>
          <w:szCs w:val="22"/>
          <w:vertAlign w:val="superscript"/>
        </w:rPr>
        <w:t>2</w:t>
      </w:r>
      <w:r w:rsidRPr="009E6959">
        <w:rPr>
          <w:rFonts w:asciiTheme="minorHAnsi" w:eastAsia="TimesNewRoman" w:hAnsiTheme="minorHAnsi" w:cstheme="minorHAnsi"/>
          <w:sz w:val="22"/>
          <w:szCs w:val="22"/>
        </w:rPr>
        <w:t xml:space="preserve"> powierzchni użytkowej</w:t>
      </w:r>
      <w:r w:rsidR="00BC3432" w:rsidRPr="009E6959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BC3432" w:rsidRPr="009E6959">
        <w:rPr>
          <w:rFonts w:asciiTheme="minorHAnsi" w:hAnsiTheme="minorHAnsi" w:cstheme="minorHAnsi"/>
          <w:sz w:val="22"/>
          <w:szCs w:val="22"/>
        </w:rPr>
        <w:t>i nie mniej niż 2</w:t>
      </w:r>
      <w:r w:rsidR="00F15B59" w:rsidRPr="009E6959">
        <w:rPr>
          <w:rFonts w:asciiTheme="minorHAnsi" w:hAnsiTheme="minorHAnsi" w:cstheme="minorHAnsi"/>
          <w:sz w:val="22"/>
          <w:szCs w:val="22"/>
        </w:rPr>
        <w:t> </w:t>
      </w:r>
      <w:r w:rsidR="00BC3432" w:rsidRPr="009E6959">
        <w:rPr>
          <w:rFonts w:asciiTheme="minorHAnsi" w:hAnsiTheme="minorHAnsi" w:cstheme="minorHAnsi"/>
          <w:sz w:val="22"/>
          <w:szCs w:val="22"/>
        </w:rPr>
        <w:t xml:space="preserve">stanowiska </w:t>
      </w:r>
      <w:r w:rsidR="00BC3432" w:rsidRPr="009E6959">
        <w:rPr>
          <w:rFonts w:asciiTheme="minorHAnsi" w:eastAsia="TimesNewRoman" w:hAnsiTheme="minorHAnsi" w:cstheme="minorHAnsi"/>
          <w:sz w:val="22"/>
          <w:szCs w:val="22"/>
        </w:rPr>
        <w:t xml:space="preserve">dla pojazdów zaopatrzonych w kartę parkingową, </w:t>
      </w:r>
    </w:p>
    <w:p w14:paraId="3EC30185" w14:textId="25F3D6B0" w:rsidR="0016285D" w:rsidRPr="009E6959" w:rsidRDefault="00661A73" w:rsidP="005C2186">
      <w:pPr>
        <w:numPr>
          <w:ilvl w:val="0"/>
          <w:numId w:val="45"/>
        </w:numPr>
        <w:spacing w:line="276" w:lineRule="auto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9E6959">
        <w:rPr>
          <w:rFonts w:asciiTheme="minorHAnsi" w:eastAsia="TimesNewRoman" w:hAnsiTheme="minorHAnsi" w:cstheme="minorHAnsi"/>
          <w:sz w:val="22"/>
          <w:szCs w:val="22"/>
        </w:rPr>
        <w:t xml:space="preserve">dla </w:t>
      </w:r>
      <w:r w:rsidRPr="009E6959">
        <w:rPr>
          <w:rFonts w:asciiTheme="minorHAnsi" w:hAnsiTheme="minorHAnsi" w:cstheme="minorHAnsi"/>
          <w:sz w:val="22"/>
          <w:szCs w:val="22"/>
        </w:rPr>
        <w:t>terenów</w:t>
      </w:r>
      <w:r w:rsidRPr="009E6959">
        <w:rPr>
          <w:rFonts w:asciiTheme="minorHAnsi" w:eastAsia="TimesNewRoman" w:hAnsiTheme="minorHAnsi" w:cstheme="minorHAnsi"/>
          <w:sz w:val="22"/>
          <w:szCs w:val="22"/>
        </w:rPr>
        <w:t xml:space="preserve"> cmentarzy </w:t>
      </w:r>
      <w:r w:rsidRPr="009E6959">
        <w:rPr>
          <w:rFonts w:asciiTheme="minorHAnsi" w:eastAsia="TimesNewRoman" w:hAnsiTheme="minorHAnsi" w:cstheme="minorHAnsi"/>
          <w:b/>
          <w:sz w:val="22"/>
          <w:szCs w:val="22"/>
        </w:rPr>
        <w:t>ZC</w:t>
      </w:r>
      <w:r w:rsidRPr="009E6959">
        <w:rPr>
          <w:rFonts w:asciiTheme="minorHAnsi" w:eastAsia="TimesNewRoman" w:hAnsiTheme="minorHAnsi" w:cstheme="minorHAnsi"/>
          <w:sz w:val="22"/>
          <w:szCs w:val="22"/>
        </w:rPr>
        <w:t xml:space="preserve"> – </w:t>
      </w:r>
      <w:r w:rsidR="00711C40" w:rsidRPr="009E6959">
        <w:rPr>
          <w:rFonts w:asciiTheme="minorHAnsi" w:eastAsia="TimesNewRoman" w:hAnsiTheme="minorHAnsi" w:cstheme="minorHAnsi"/>
          <w:sz w:val="22"/>
          <w:szCs w:val="22"/>
        </w:rPr>
        <w:t>1</w:t>
      </w:r>
      <w:r w:rsidRPr="009E6959">
        <w:rPr>
          <w:rFonts w:asciiTheme="minorHAnsi" w:eastAsia="TimesNewRoman" w:hAnsiTheme="minorHAnsi" w:cstheme="minorHAnsi"/>
          <w:sz w:val="22"/>
          <w:szCs w:val="22"/>
        </w:rPr>
        <w:t xml:space="preserve"> m.p./ </w:t>
      </w:r>
      <w:r w:rsidR="00711C40" w:rsidRPr="009E6959">
        <w:rPr>
          <w:rFonts w:asciiTheme="minorHAnsi" w:eastAsia="TimesNewRoman" w:hAnsiTheme="minorHAnsi" w:cstheme="minorHAnsi"/>
          <w:sz w:val="22"/>
          <w:szCs w:val="22"/>
        </w:rPr>
        <w:t>5</w:t>
      </w:r>
      <w:r w:rsidRPr="009E6959">
        <w:rPr>
          <w:rFonts w:asciiTheme="minorHAnsi" w:eastAsia="TimesNewRoman" w:hAnsiTheme="minorHAnsi" w:cstheme="minorHAnsi"/>
          <w:sz w:val="22"/>
          <w:szCs w:val="22"/>
        </w:rPr>
        <w:t>00 m</w:t>
      </w:r>
      <w:r w:rsidRPr="009E6959">
        <w:rPr>
          <w:rFonts w:asciiTheme="minorHAnsi" w:eastAsia="TimesNewRoman" w:hAnsiTheme="minorHAnsi" w:cstheme="minorHAnsi"/>
          <w:sz w:val="22"/>
          <w:szCs w:val="22"/>
          <w:vertAlign w:val="superscript"/>
        </w:rPr>
        <w:t>2</w:t>
      </w:r>
      <w:r w:rsidRPr="009E6959">
        <w:rPr>
          <w:rFonts w:asciiTheme="minorHAnsi" w:eastAsia="TimesNewRoman" w:hAnsiTheme="minorHAnsi" w:cstheme="minorHAnsi"/>
          <w:sz w:val="22"/>
          <w:szCs w:val="22"/>
        </w:rPr>
        <w:t xml:space="preserve"> powierzchni cmentarza</w:t>
      </w:r>
      <w:r w:rsidR="00F15B59" w:rsidRPr="009E6959">
        <w:rPr>
          <w:rFonts w:asciiTheme="minorHAnsi" w:eastAsia="TimesNewRoman" w:hAnsiTheme="minorHAnsi" w:cstheme="minorHAnsi"/>
          <w:sz w:val="22"/>
          <w:szCs w:val="22"/>
        </w:rPr>
        <w:t xml:space="preserve"> oraz min. 2 </w:t>
      </w:r>
      <w:r w:rsidR="00BC3432" w:rsidRPr="009E6959">
        <w:rPr>
          <w:rFonts w:asciiTheme="minorHAnsi" w:eastAsia="TimesNewRoman" w:hAnsiTheme="minorHAnsi" w:cstheme="minorHAnsi"/>
          <w:sz w:val="22"/>
          <w:szCs w:val="22"/>
        </w:rPr>
        <w:t>stanowiska</w:t>
      </w:r>
      <w:r w:rsidR="00870F8E" w:rsidRPr="009E6959">
        <w:rPr>
          <w:rFonts w:asciiTheme="minorHAnsi" w:eastAsia="TimesNewRoman" w:hAnsiTheme="minorHAnsi" w:cstheme="minorHAnsi"/>
          <w:sz w:val="22"/>
          <w:szCs w:val="22"/>
        </w:rPr>
        <w:t xml:space="preserve"> dla pojazdów zaopatrzonych w kartę parkingową</w:t>
      </w:r>
      <w:r w:rsidR="00397C87" w:rsidRPr="009E6959">
        <w:rPr>
          <w:rFonts w:asciiTheme="minorHAnsi" w:eastAsia="TimesNewRoman" w:hAnsiTheme="minorHAnsi" w:cstheme="minorHAnsi"/>
          <w:sz w:val="22"/>
          <w:szCs w:val="22"/>
        </w:rPr>
        <w:t>.</w:t>
      </w:r>
      <w:r w:rsidR="0016285D" w:rsidRPr="009E6959">
        <w:rPr>
          <w:rFonts w:asciiTheme="minorHAnsi" w:eastAsia="TimesNewRoman" w:hAnsiTheme="minorHAnsi" w:cstheme="minorHAnsi"/>
          <w:sz w:val="22"/>
          <w:szCs w:val="22"/>
        </w:rPr>
        <w:t xml:space="preserve"> </w:t>
      </w:r>
    </w:p>
    <w:p w14:paraId="5A1E1D8D" w14:textId="77777777" w:rsidR="00661A73" w:rsidRPr="009E6959" w:rsidRDefault="00661A73" w:rsidP="005C2186">
      <w:pPr>
        <w:pStyle w:val="standard"/>
        <w:numPr>
          <w:ilvl w:val="0"/>
          <w:numId w:val="40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2"/>
        </w:rPr>
      </w:pPr>
      <w:r w:rsidRPr="009E6959">
        <w:rPr>
          <w:rFonts w:asciiTheme="minorHAnsi" w:hAnsiTheme="minorHAnsi" w:cstheme="minorHAnsi"/>
          <w:szCs w:val="22"/>
        </w:rPr>
        <w:t xml:space="preserve">Ustala się zasady obsługi obszaru komunikacją publiczną: </w:t>
      </w:r>
    </w:p>
    <w:p w14:paraId="50607E4B" w14:textId="77777777" w:rsidR="00661A73" w:rsidRPr="009E6959" w:rsidRDefault="00661A73" w:rsidP="005C2186">
      <w:pPr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6959">
        <w:rPr>
          <w:rFonts w:asciiTheme="minorHAnsi" w:hAnsiTheme="minorHAnsi" w:cstheme="minorHAnsi"/>
          <w:sz w:val="22"/>
          <w:szCs w:val="22"/>
        </w:rPr>
        <w:t>podstawowym środkiem obsługi obszaru planu są linie autobusowe, środkiem uzupełniającym linie mikrobusowe;</w:t>
      </w:r>
    </w:p>
    <w:p w14:paraId="20D9D572" w14:textId="77777777" w:rsidR="00661A73" w:rsidRPr="009E6959" w:rsidRDefault="00661A73" w:rsidP="005C2186">
      <w:pPr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6959">
        <w:rPr>
          <w:rFonts w:asciiTheme="minorHAnsi" w:hAnsiTheme="minorHAnsi" w:cstheme="minorHAnsi"/>
          <w:sz w:val="22"/>
          <w:szCs w:val="22"/>
        </w:rPr>
        <w:t xml:space="preserve">linie autobusowe są dopuszczone do funkcjonowania </w:t>
      </w:r>
      <w:r w:rsidR="001F4B70" w:rsidRPr="009E6959">
        <w:rPr>
          <w:rFonts w:asciiTheme="minorHAnsi" w:hAnsiTheme="minorHAnsi" w:cstheme="minorHAnsi"/>
          <w:sz w:val="22"/>
          <w:szCs w:val="22"/>
        </w:rPr>
        <w:t>na</w:t>
      </w:r>
      <w:r w:rsidRPr="009E6959">
        <w:rPr>
          <w:rFonts w:asciiTheme="minorHAnsi" w:hAnsiTheme="minorHAnsi" w:cstheme="minorHAnsi"/>
          <w:sz w:val="22"/>
          <w:szCs w:val="22"/>
        </w:rPr>
        <w:t xml:space="preserve"> drogach </w:t>
      </w:r>
      <w:r w:rsidR="00FF2CD3" w:rsidRPr="009E6959">
        <w:rPr>
          <w:rFonts w:asciiTheme="minorHAnsi" w:hAnsiTheme="minorHAnsi" w:cstheme="minorHAnsi"/>
          <w:sz w:val="22"/>
          <w:szCs w:val="22"/>
        </w:rPr>
        <w:t xml:space="preserve">publicznych, </w:t>
      </w:r>
      <w:r w:rsidRPr="009E6959">
        <w:rPr>
          <w:rFonts w:asciiTheme="minorHAnsi" w:hAnsiTheme="minorHAnsi" w:cstheme="minorHAnsi"/>
          <w:sz w:val="22"/>
          <w:szCs w:val="22"/>
        </w:rPr>
        <w:t>klas głównej, zbiorczych i lokalnych.</w:t>
      </w:r>
      <w:r w:rsidR="005E78DA" w:rsidRPr="009E69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DE33DB" w14:textId="77777777" w:rsidR="001E5621" w:rsidRPr="009E6959" w:rsidRDefault="001E5621" w:rsidP="00AB494B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0"/>
          <w:szCs w:val="22"/>
        </w:rPr>
      </w:pPr>
    </w:p>
    <w:p w14:paraId="1FE1C85A" w14:textId="77777777" w:rsidR="00FE7903" w:rsidRPr="009E6959" w:rsidRDefault="00FE7903" w:rsidP="00AB494B">
      <w:pPr>
        <w:pStyle w:val="standard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9E6959">
        <w:rPr>
          <w:rFonts w:ascii="Calibri" w:hAnsi="Calibri" w:cs="Calibri"/>
          <w:b/>
          <w:szCs w:val="24"/>
        </w:rPr>
        <w:t>Rozdział I</w:t>
      </w:r>
      <w:r w:rsidR="00F51BF2" w:rsidRPr="009E6959">
        <w:rPr>
          <w:rFonts w:ascii="Calibri" w:hAnsi="Calibri" w:cs="Calibri"/>
          <w:b/>
          <w:szCs w:val="24"/>
        </w:rPr>
        <w:t>V</w:t>
      </w:r>
    </w:p>
    <w:p w14:paraId="33CFD806" w14:textId="77777777" w:rsidR="00FE7903" w:rsidRPr="009E6959" w:rsidRDefault="00FE7903" w:rsidP="00AB494B">
      <w:pPr>
        <w:pStyle w:val="standard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9E6959">
        <w:rPr>
          <w:rFonts w:ascii="Calibri" w:hAnsi="Calibri" w:cs="Calibri"/>
          <w:b/>
          <w:szCs w:val="24"/>
        </w:rPr>
        <w:t xml:space="preserve">PRZEZNACZENIE ORAZ </w:t>
      </w:r>
      <w:r w:rsidR="00F51BF2" w:rsidRPr="009E6959">
        <w:rPr>
          <w:rFonts w:ascii="Calibri" w:hAnsi="Calibri" w:cs="Calibri"/>
          <w:b/>
          <w:szCs w:val="24"/>
        </w:rPr>
        <w:t>ZASADY</w:t>
      </w:r>
      <w:r w:rsidRPr="009E6959">
        <w:rPr>
          <w:rFonts w:ascii="Calibri" w:hAnsi="Calibri" w:cs="Calibri"/>
          <w:b/>
          <w:szCs w:val="24"/>
        </w:rPr>
        <w:t xml:space="preserve"> ZAGOSPODAROWANIA </w:t>
      </w:r>
      <w:r w:rsidRPr="009E6959">
        <w:rPr>
          <w:rFonts w:ascii="Calibri" w:hAnsi="Calibri" w:cs="Calibri"/>
          <w:b/>
          <w:szCs w:val="24"/>
        </w:rPr>
        <w:br/>
        <w:t>POSZCZEGÓLNYCH KATEGORII TERENÓW</w:t>
      </w:r>
    </w:p>
    <w:p w14:paraId="479F21EA" w14:textId="77777777" w:rsidR="002D5186" w:rsidRPr="009E6959" w:rsidRDefault="002D5186" w:rsidP="00AB494B">
      <w:pPr>
        <w:pStyle w:val="standard"/>
        <w:tabs>
          <w:tab w:val="clear" w:pos="567"/>
        </w:tabs>
        <w:spacing w:line="276" w:lineRule="auto"/>
        <w:rPr>
          <w:rFonts w:ascii="Calibri" w:hAnsi="Calibri" w:cs="Calibri"/>
          <w:szCs w:val="24"/>
        </w:rPr>
      </w:pPr>
    </w:p>
    <w:p w14:paraId="3EE4EFA4" w14:textId="77777777" w:rsidR="00FE7903" w:rsidRPr="009E6959" w:rsidRDefault="00FE7903" w:rsidP="00AB494B">
      <w:pPr>
        <w:spacing w:line="276" w:lineRule="auto"/>
        <w:jc w:val="center"/>
        <w:rPr>
          <w:rFonts w:ascii="Calibri" w:hAnsi="Calibri" w:cs="Calibri"/>
          <w:b/>
          <w:sz w:val="22"/>
        </w:rPr>
      </w:pPr>
      <w:r w:rsidRPr="009E6959">
        <w:rPr>
          <w:rFonts w:ascii="Calibri" w:hAnsi="Calibri" w:cs="Calibri"/>
          <w:b/>
          <w:sz w:val="22"/>
        </w:rPr>
        <w:t>§</w:t>
      </w:r>
      <w:r w:rsidR="00146432" w:rsidRPr="009E6959">
        <w:rPr>
          <w:rFonts w:ascii="Calibri" w:hAnsi="Calibri" w:cs="Calibri"/>
          <w:b/>
          <w:sz w:val="22"/>
        </w:rPr>
        <w:t>2</w:t>
      </w:r>
      <w:r w:rsidR="00983C5A" w:rsidRPr="009E6959">
        <w:rPr>
          <w:rFonts w:ascii="Calibri" w:hAnsi="Calibri" w:cs="Calibri"/>
          <w:b/>
          <w:sz w:val="22"/>
        </w:rPr>
        <w:t>6</w:t>
      </w:r>
      <w:r w:rsidRPr="009E6959">
        <w:rPr>
          <w:rFonts w:ascii="Calibri" w:hAnsi="Calibri" w:cs="Calibri"/>
          <w:b/>
          <w:sz w:val="22"/>
        </w:rPr>
        <w:t>.</w:t>
      </w:r>
    </w:p>
    <w:p w14:paraId="6FCA340D" w14:textId="77777777" w:rsidR="00FE7903" w:rsidRPr="009E6959" w:rsidRDefault="00FE7903" w:rsidP="00AB494B">
      <w:pPr>
        <w:spacing w:line="276" w:lineRule="auto"/>
        <w:jc w:val="center"/>
        <w:rPr>
          <w:rFonts w:ascii="Calibri" w:hAnsi="Calibri" w:cs="Calibri"/>
          <w:b/>
          <w:sz w:val="22"/>
        </w:rPr>
      </w:pPr>
      <w:r w:rsidRPr="009E6959">
        <w:rPr>
          <w:rFonts w:ascii="Calibri" w:hAnsi="Calibri" w:cs="Calibri"/>
          <w:b/>
          <w:sz w:val="22"/>
        </w:rPr>
        <w:t>Parametry i wskaźniki kształtowania zabudowy</w:t>
      </w:r>
    </w:p>
    <w:p w14:paraId="3B3BCFE2" w14:textId="77777777" w:rsidR="00FE7903" w:rsidRPr="009E6959" w:rsidRDefault="00FE7903" w:rsidP="00AB494B">
      <w:pPr>
        <w:spacing w:line="276" w:lineRule="auto"/>
        <w:jc w:val="center"/>
        <w:rPr>
          <w:rFonts w:ascii="Calibri" w:hAnsi="Calibri" w:cs="Calibri"/>
          <w:b/>
          <w:sz w:val="22"/>
        </w:rPr>
      </w:pPr>
    </w:p>
    <w:p w14:paraId="00A2E001" w14:textId="0CD91339" w:rsidR="00506B6E" w:rsidRPr="009E6959" w:rsidRDefault="00506B6E" w:rsidP="005C2186">
      <w:pPr>
        <w:pStyle w:val="standard"/>
        <w:numPr>
          <w:ilvl w:val="0"/>
          <w:numId w:val="93"/>
        </w:numPr>
        <w:tabs>
          <w:tab w:val="clear" w:pos="360"/>
          <w:tab w:val="clear" w:pos="567"/>
        </w:tabs>
        <w:spacing w:line="276" w:lineRule="auto"/>
        <w:ind w:left="357" w:hanging="357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Forma, w tym wysokość budynków powinna nawiązywać do formy architektury tradycyjnej dla zapewnienia ciągłości w kształtowaniu architektury regionalnej, charakterystycznej dla Podhala</w:t>
      </w:r>
      <w:r w:rsidR="00DC0213" w:rsidRPr="009E6959">
        <w:rPr>
          <w:rFonts w:ascii="Calibri" w:hAnsi="Calibri" w:cs="Calibri"/>
          <w:szCs w:val="24"/>
        </w:rPr>
        <w:t xml:space="preserve"> i </w:t>
      </w:r>
      <w:r w:rsidR="00DC0213" w:rsidRPr="009E6959">
        <w:rPr>
          <w:rFonts w:ascii="Calibri" w:hAnsi="Calibri" w:cs="Calibri"/>
          <w:szCs w:val="24"/>
        </w:rPr>
        <w:lastRenderedPageBreak/>
        <w:t>Spisza</w:t>
      </w:r>
      <w:r w:rsidRPr="009E6959">
        <w:rPr>
          <w:rFonts w:ascii="Calibri" w:hAnsi="Calibri" w:cs="Calibri"/>
          <w:szCs w:val="24"/>
        </w:rPr>
        <w:t>. Zapewni to zachowanie cech charakterystycznych oraz utrzymanie specyfiki sposobu zabudowy regionu. Dopuszcza się wprowadzenie rozwiązań uwzględniających nowoczesne technologie, przy zachowaniu wysokości i kształtu dachów, określonych dla poszczególnych kategorii przeznaczenia terenów.</w:t>
      </w:r>
    </w:p>
    <w:p w14:paraId="0378441C" w14:textId="77777777" w:rsidR="00936844" w:rsidRPr="009E6959" w:rsidRDefault="00936844" w:rsidP="005C2186">
      <w:pPr>
        <w:pStyle w:val="standard"/>
        <w:numPr>
          <w:ilvl w:val="0"/>
          <w:numId w:val="93"/>
        </w:numPr>
        <w:tabs>
          <w:tab w:val="clear" w:pos="360"/>
          <w:tab w:val="clear" w:pos="567"/>
        </w:tabs>
        <w:spacing w:line="276" w:lineRule="auto"/>
        <w:ind w:left="357" w:hanging="357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W odniesieniu do całego obszaru objętego planem, dla wszystkich kategorii terenów budowlanych, ustala się minimalny wskaźnik intensywności zabudowy 0,01; maksymalne wskaźniki intensywności zabudowy zostały ustanowione dla poszczególnych kategorii terenów budowlanych i podane w odpowiednich paragrafach. </w:t>
      </w:r>
    </w:p>
    <w:p w14:paraId="37D98D10" w14:textId="77777777" w:rsidR="00FE7903" w:rsidRPr="009E6959" w:rsidRDefault="00FE7903" w:rsidP="005C2186">
      <w:pPr>
        <w:pStyle w:val="standard"/>
        <w:numPr>
          <w:ilvl w:val="0"/>
          <w:numId w:val="93"/>
        </w:numPr>
        <w:tabs>
          <w:tab w:val="clear" w:pos="360"/>
          <w:tab w:val="clear" w:pos="567"/>
        </w:tabs>
        <w:spacing w:line="276" w:lineRule="auto"/>
        <w:ind w:left="357" w:hanging="357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Plan wyznacza rodzaje terenów w odniesieniu do których określa się parametry i wskaźniki kształtowania zabudowy:</w:t>
      </w:r>
    </w:p>
    <w:p w14:paraId="30056834" w14:textId="77777777" w:rsidR="006B6194" w:rsidRPr="009E6959" w:rsidRDefault="00FE7903" w:rsidP="005C2186">
      <w:pPr>
        <w:widowControl w:val="0"/>
        <w:numPr>
          <w:ilvl w:val="0"/>
          <w:numId w:val="94"/>
        </w:numPr>
        <w:tabs>
          <w:tab w:val="clear" w:pos="786"/>
        </w:tabs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Calibri"/>
          <w:b/>
          <w:sz w:val="22"/>
        </w:rPr>
      </w:pPr>
      <w:r w:rsidRPr="009E6959">
        <w:rPr>
          <w:rFonts w:ascii="Calibri" w:hAnsi="Calibri" w:cs="Calibri"/>
          <w:sz w:val="22"/>
        </w:rPr>
        <w:t xml:space="preserve">tereny zabudowy mieszkaniowej jednorodzinnej </w:t>
      </w:r>
      <w:r w:rsidRPr="009E6959">
        <w:rPr>
          <w:rFonts w:ascii="Calibri" w:hAnsi="Calibri" w:cs="Calibri"/>
          <w:b/>
          <w:sz w:val="22"/>
        </w:rPr>
        <w:t>MN</w:t>
      </w:r>
      <w:r w:rsidR="000402A6" w:rsidRPr="009E6959">
        <w:rPr>
          <w:rFonts w:ascii="Calibri" w:hAnsi="Calibri" w:cs="Calibri"/>
          <w:b/>
          <w:sz w:val="22"/>
        </w:rPr>
        <w:t xml:space="preserve"> – </w:t>
      </w:r>
      <w:r w:rsidR="00582DDD" w:rsidRPr="009E6959">
        <w:rPr>
          <w:rFonts w:ascii="Calibri" w:hAnsi="Calibri" w:cs="Calibri"/>
          <w:sz w:val="22"/>
        </w:rPr>
        <w:t>ustalenia §2</w:t>
      </w:r>
      <w:r w:rsidR="000402A6" w:rsidRPr="009E6959">
        <w:rPr>
          <w:rFonts w:ascii="Calibri" w:hAnsi="Calibri" w:cs="Calibri"/>
          <w:sz w:val="22"/>
        </w:rPr>
        <w:t>7</w:t>
      </w:r>
      <w:r w:rsidR="00582DDD" w:rsidRPr="009E6959">
        <w:rPr>
          <w:rFonts w:ascii="Calibri" w:hAnsi="Calibri" w:cs="Calibri"/>
          <w:sz w:val="22"/>
        </w:rPr>
        <w:t>;</w:t>
      </w:r>
    </w:p>
    <w:p w14:paraId="5A7B4EC2" w14:textId="77777777" w:rsidR="00087CF2" w:rsidRPr="009E6959" w:rsidRDefault="00582DDD" w:rsidP="005C2186">
      <w:pPr>
        <w:widowControl w:val="0"/>
        <w:numPr>
          <w:ilvl w:val="0"/>
          <w:numId w:val="94"/>
        </w:numPr>
        <w:tabs>
          <w:tab w:val="clear" w:pos="786"/>
        </w:tabs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tereny zabudowy mieszkaniowej jednorodzinnej z usługami </w:t>
      </w:r>
      <w:r w:rsidRPr="009E6959">
        <w:rPr>
          <w:rFonts w:ascii="Calibri" w:hAnsi="Calibri" w:cs="Calibri"/>
          <w:b/>
          <w:sz w:val="22"/>
        </w:rPr>
        <w:t>MU</w:t>
      </w:r>
      <w:r w:rsidR="000402A6" w:rsidRPr="009E6959">
        <w:rPr>
          <w:rFonts w:ascii="Calibri" w:hAnsi="Calibri" w:cs="Calibri"/>
          <w:b/>
          <w:sz w:val="22"/>
        </w:rPr>
        <w:t xml:space="preserve"> – </w:t>
      </w:r>
      <w:r w:rsidR="00087CF2" w:rsidRPr="009E6959">
        <w:rPr>
          <w:rFonts w:ascii="Calibri" w:hAnsi="Calibri" w:cs="Calibri"/>
          <w:sz w:val="22"/>
        </w:rPr>
        <w:t>ustalenia §</w:t>
      </w:r>
      <w:r w:rsidR="000402A6" w:rsidRPr="009E6959">
        <w:rPr>
          <w:rFonts w:ascii="Calibri" w:hAnsi="Calibri" w:cs="Calibri"/>
          <w:sz w:val="22"/>
        </w:rPr>
        <w:t>28</w:t>
      </w:r>
      <w:r w:rsidR="00087CF2" w:rsidRPr="009E6959">
        <w:rPr>
          <w:rFonts w:ascii="Calibri" w:hAnsi="Calibri" w:cs="Calibri"/>
          <w:sz w:val="22"/>
        </w:rPr>
        <w:t>;</w:t>
      </w:r>
    </w:p>
    <w:p w14:paraId="47894756" w14:textId="77777777" w:rsidR="00FE7903" w:rsidRPr="009E6959" w:rsidRDefault="000402A6" w:rsidP="005C2186">
      <w:pPr>
        <w:widowControl w:val="0"/>
        <w:numPr>
          <w:ilvl w:val="0"/>
          <w:numId w:val="94"/>
        </w:numPr>
        <w:tabs>
          <w:tab w:val="clear" w:pos="786"/>
        </w:tabs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tereny zabudowy mieszkaniowej, usługowej i rzemieślniczo-wytwórczej</w:t>
      </w:r>
      <w:r w:rsidR="00FE7903" w:rsidRPr="009E6959">
        <w:rPr>
          <w:rFonts w:ascii="Calibri" w:hAnsi="Calibri" w:cs="Calibri"/>
          <w:sz w:val="22"/>
        </w:rPr>
        <w:t xml:space="preserve"> </w:t>
      </w:r>
      <w:r w:rsidR="00FE7903" w:rsidRPr="009E6959">
        <w:rPr>
          <w:rFonts w:ascii="Calibri" w:hAnsi="Calibri" w:cs="Calibri"/>
          <w:b/>
          <w:sz w:val="22"/>
        </w:rPr>
        <w:t>MM</w:t>
      </w:r>
      <w:r w:rsidRPr="009E6959">
        <w:rPr>
          <w:rFonts w:ascii="Calibri" w:hAnsi="Calibri" w:cs="Calibri"/>
          <w:sz w:val="22"/>
        </w:rPr>
        <w:t xml:space="preserve"> –</w:t>
      </w:r>
      <w:r w:rsidR="00FE7903" w:rsidRPr="009E6959">
        <w:rPr>
          <w:rFonts w:ascii="Calibri" w:hAnsi="Calibri" w:cs="Calibri"/>
          <w:b/>
          <w:sz w:val="22"/>
        </w:rPr>
        <w:t xml:space="preserve"> </w:t>
      </w:r>
      <w:r w:rsidR="00FE7903" w:rsidRPr="009E6959">
        <w:rPr>
          <w:rFonts w:ascii="Calibri" w:hAnsi="Calibri" w:cs="Calibri"/>
          <w:sz w:val="22"/>
        </w:rPr>
        <w:t>ustalenia §</w:t>
      </w:r>
      <w:r w:rsidRPr="009E6959">
        <w:rPr>
          <w:rFonts w:ascii="Calibri" w:hAnsi="Calibri" w:cs="Calibri"/>
          <w:sz w:val="22"/>
        </w:rPr>
        <w:t>29</w:t>
      </w:r>
      <w:r w:rsidR="00FE7903" w:rsidRPr="009E6959">
        <w:rPr>
          <w:rFonts w:ascii="Calibri" w:hAnsi="Calibri" w:cs="Calibri"/>
          <w:sz w:val="22"/>
        </w:rPr>
        <w:t>;</w:t>
      </w:r>
    </w:p>
    <w:p w14:paraId="7882866E" w14:textId="77777777" w:rsidR="00FE7903" w:rsidRPr="009E6959" w:rsidRDefault="00582DDD" w:rsidP="005C2186">
      <w:pPr>
        <w:widowControl w:val="0"/>
        <w:numPr>
          <w:ilvl w:val="0"/>
          <w:numId w:val="94"/>
        </w:numPr>
        <w:tabs>
          <w:tab w:val="clear" w:pos="786"/>
        </w:tabs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tereny zabudowy usługowej </w:t>
      </w:r>
      <w:r w:rsidR="00FE7903" w:rsidRPr="009E6959">
        <w:rPr>
          <w:rFonts w:ascii="Calibri" w:hAnsi="Calibri" w:cs="Calibri"/>
          <w:b/>
          <w:sz w:val="22"/>
        </w:rPr>
        <w:t>U</w:t>
      </w:r>
      <w:r w:rsidR="000402A6" w:rsidRPr="009E6959">
        <w:rPr>
          <w:rFonts w:ascii="Calibri" w:hAnsi="Calibri" w:cs="Calibri"/>
          <w:b/>
          <w:sz w:val="22"/>
        </w:rPr>
        <w:t xml:space="preserve"> – </w:t>
      </w:r>
      <w:r w:rsidR="000402A6" w:rsidRPr="009E6959">
        <w:rPr>
          <w:rFonts w:ascii="Calibri" w:hAnsi="Calibri" w:cs="Calibri"/>
          <w:sz w:val="22"/>
        </w:rPr>
        <w:t>u</w:t>
      </w:r>
      <w:r w:rsidR="00FE7903" w:rsidRPr="009E6959">
        <w:rPr>
          <w:rFonts w:ascii="Calibri" w:hAnsi="Calibri" w:cs="Calibri"/>
          <w:sz w:val="22"/>
        </w:rPr>
        <w:t>stalenia §</w:t>
      </w:r>
      <w:r w:rsidR="001978E7" w:rsidRPr="009E6959">
        <w:rPr>
          <w:rFonts w:ascii="Calibri" w:hAnsi="Calibri" w:cs="Calibri"/>
          <w:sz w:val="22"/>
        </w:rPr>
        <w:t>3</w:t>
      </w:r>
      <w:r w:rsidR="000402A6" w:rsidRPr="009E6959">
        <w:rPr>
          <w:rFonts w:ascii="Calibri" w:hAnsi="Calibri" w:cs="Calibri"/>
          <w:sz w:val="22"/>
        </w:rPr>
        <w:t>0;</w:t>
      </w:r>
    </w:p>
    <w:p w14:paraId="426C2225" w14:textId="77777777" w:rsidR="00FE7903" w:rsidRPr="009E6959" w:rsidRDefault="00791D9F" w:rsidP="005C2186">
      <w:pPr>
        <w:widowControl w:val="0"/>
        <w:numPr>
          <w:ilvl w:val="0"/>
          <w:numId w:val="94"/>
        </w:numPr>
        <w:tabs>
          <w:tab w:val="clear" w:pos="786"/>
        </w:tabs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tereny</w:t>
      </w:r>
      <w:r w:rsidR="005E2CEB" w:rsidRPr="009E6959">
        <w:rPr>
          <w:rFonts w:ascii="Calibri" w:hAnsi="Calibri" w:cs="Calibri"/>
          <w:sz w:val="22"/>
        </w:rPr>
        <w:t xml:space="preserve"> usług </w:t>
      </w:r>
      <w:r w:rsidRPr="009E6959">
        <w:rPr>
          <w:rFonts w:ascii="Calibri" w:hAnsi="Calibri" w:cs="Calibri"/>
          <w:sz w:val="22"/>
        </w:rPr>
        <w:t xml:space="preserve">sportu </w:t>
      </w:r>
      <w:r w:rsidR="00FE7903" w:rsidRPr="009E6959">
        <w:rPr>
          <w:rFonts w:ascii="Calibri" w:hAnsi="Calibri" w:cs="Calibri"/>
          <w:b/>
          <w:sz w:val="22"/>
        </w:rPr>
        <w:t>US</w:t>
      </w:r>
      <w:r w:rsidR="00FE7903" w:rsidRPr="009E6959">
        <w:rPr>
          <w:rFonts w:ascii="Calibri" w:hAnsi="Calibri" w:cs="Calibri"/>
          <w:sz w:val="22"/>
        </w:rPr>
        <w:t xml:space="preserve"> – ustalenia w §</w:t>
      </w:r>
      <w:r w:rsidR="001978E7" w:rsidRPr="009E6959">
        <w:rPr>
          <w:rFonts w:ascii="Calibri" w:hAnsi="Calibri" w:cs="Calibri"/>
          <w:sz w:val="22"/>
        </w:rPr>
        <w:t>3</w:t>
      </w:r>
      <w:r w:rsidR="000402A6" w:rsidRPr="009E6959">
        <w:rPr>
          <w:rFonts w:ascii="Calibri" w:hAnsi="Calibri" w:cs="Calibri"/>
          <w:sz w:val="22"/>
        </w:rPr>
        <w:t>1;</w:t>
      </w:r>
    </w:p>
    <w:p w14:paraId="4966CCC4" w14:textId="77777777" w:rsidR="00397C87" w:rsidRPr="009E6959" w:rsidRDefault="00B121FB" w:rsidP="005C2186">
      <w:pPr>
        <w:widowControl w:val="0"/>
        <w:numPr>
          <w:ilvl w:val="0"/>
          <w:numId w:val="94"/>
        </w:numPr>
        <w:tabs>
          <w:tab w:val="clear" w:pos="786"/>
        </w:tabs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tereny produkcji </w:t>
      </w:r>
      <w:r w:rsidRPr="009E6959">
        <w:rPr>
          <w:rFonts w:ascii="Calibri" w:hAnsi="Calibri" w:cs="Calibri"/>
          <w:b/>
          <w:sz w:val="22"/>
        </w:rPr>
        <w:t>P</w:t>
      </w:r>
      <w:r w:rsidRPr="009E6959">
        <w:rPr>
          <w:rFonts w:ascii="Calibri" w:hAnsi="Calibri" w:cs="Calibri"/>
          <w:sz w:val="22"/>
        </w:rPr>
        <w:t xml:space="preserve"> – ustalenia w §3</w:t>
      </w:r>
      <w:r w:rsidR="000402A6" w:rsidRPr="009E6959">
        <w:rPr>
          <w:rFonts w:ascii="Calibri" w:hAnsi="Calibri" w:cs="Calibri"/>
          <w:sz w:val="22"/>
        </w:rPr>
        <w:t>2</w:t>
      </w:r>
      <w:r w:rsidR="007F328D" w:rsidRPr="009E6959">
        <w:rPr>
          <w:rFonts w:ascii="Calibri" w:hAnsi="Calibri" w:cs="Calibri"/>
          <w:sz w:val="22"/>
        </w:rPr>
        <w:t>.</w:t>
      </w:r>
    </w:p>
    <w:p w14:paraId="07CA678E" w14:textId="77777777" w:rsidR="00FE7903" w:rsidRPr="009E6959" w:rsidRDefault="00FE7903" w:rsidP="00AB494B">
      <w:pPr>
        <w:pStyle w:val="standard"/>
        <w:spacing w:line="276" w:lineRule="auto"/>
        <w:jc w:val="center"/>
        <w:rPr>
          <w:rFonts w:ascii="Calibri" w:hAnsi="Calibri" w:cs="Calibri"/>
          <w:b/>
          <w:sz w:val="20"/>
          <w:szCs w:val="24"/>
        </w:rPr>
      </w:pPr>
    </w:p>
    <w:p w14:paraId="7AF358B9" w14:textId="77777777" w:rsidR="002D5186" w:rsidRPr="009E6959" w:rsidRDefault="002D5186" w:rsidP="00AB494B">
      <w:pPr>
        <w:pStyle w:val="standard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9E6959">
        <w:rPr>
          <w:rFonts w:ascii="Calibri" w:hAnsi="Calibri" w:cs="Calibri"/>
          <w:b/>
          <w:szCs w:val="24"/>
        </w:rPr>
        <w:t>§</w:t>
      </w:r>
      <w:r w:rsidR="00F22BDD" w:rsidRPr="009E6959">
        <w:rPr>
          <w:rFonts w:ascii="Calibri" w:hAnsi="Calibri" w:cs="Calibri"/>
          <w:b/>
          <w:szCs w:val="24"/>
        </w:rPr>
        <w:t>2</w:t>
      </w:r>
      <w:r w:rsidR="00983C5A" w:rsidRPr="009E6959">
        <w:rPr>
          <w:rFonts w:ascii="Calibri" w:hAnsi="Calibri" w:cs="Calibri"/>
          <w:b/>
          <w:szCs w:val="24"/>
        </w:rPr>
        <w:t>7</w:t>
      </w:r>
      <w:r w:rsidRPr="009E6959">
        <w:rPr>
          <w:rFonts w:ascii="Calibri" w:hAnsi="Calibri" w:cs="Calibri"/>
          <w:b/>
          <w:szCs w:val="24"/>
        </w:rPr>
        <w:t>.</w:t>
      </w:r>
    </w:p>
    <w:p w14:paraId="649F9C81" w14:textId="602219C2" w:rsidR="002D5186" w:rsidRPr="009E6959" w:rsidRDefault="002D5186" w:rsidP="005C2186">
      <w:pPr>
        <w:pStyle w:val="standard"/>
        <w:numPr>
          <w:ilvl w:val="0"/>
          <w:numId w:val="46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Wyznacza się </w:t>
      </w:r>
      <w:r w:rsidRPr="009E6959">
        <w:rPr>
          <w:rFonts w:ascii="Calibri" w:hAnsi="Calibri" w:cs="Calibri"/>
          <w:b/>
          <w:szCs w:val="24"/>
        </w:rPr>
        <w:t>TERENY ZABUDOWY MIESZKANIOWEJ</w:t>
      </w:r>
      <w:r w:rsidR="00F51BF2" w:rsidRPr="009E6959">
        <w:rPr>
          <w:rFonts w:ascii="Calibri" w:hAnsi="Calibri" w:cs="Calibri"/>
          <w:b/>
          <w:szCs w:val="24"/>
        </w:rPr>
        <w:t xml:space="preserve"> JEDNORODZINNEJ</w:t>
      </w:r>
      <w:r w:rsidRPr="009E6959">
        <w:rPr>
          <w:rFonts w:ascii="Calibri" w:hAnsi="Calibri" w:cs="Calibri"/>
          <w:b/>
          <w:szCs w:val="24"/>
        </w:rPr>
        <w:t xml:space="preserve"> (</w:t>
      </w:r>
      <w:r w:rsidR="00157669" w:rsidRPr="009E6959">
        <w:rPr>
          <w:rFonts w:ascii="Calibri" w:hAnsi="Calibri" w:cs="Calibri"/>
          <w:b/>
          <w:szCs w:val="24"/>
        </w:rPr>
        <w:t>MN</w:t>
      </w:r>
      <w:r w:rsidR="00E305CC" w:rsidRPr="009E6959">
        <w:rPr>
          <w:rFonts w:ascii="Calibri" w:hAnsi="Calibri" w:cs="Calibri"/>
          <w:b/>
          <w:szCs w:val="24"/>
        </w:rPr>
        <w:t>:</w:t>
      </w:r>
      <w:r w:rsidR="00E305CC" w:rsidRPr="009E6959">
        <w:rPr>
          <w:rFonts w:ascii="Calibri" w:hAnsi="Calibri" w:cs="Calibri"/>
          <w:b/>
          <w:bCs/>
        </w:rPr>
        <w:t xml:space="preserve"> </w:t>
      </w:r>
      <w:r w:rsidR="00C879C0" w:rsidRPr="009E6959">
        <w:rPr>
          <w:rFonts w:ascii="Calibri" w:hAnsi="Calibri" w:cs="Calibri"/>
          <w:b/>
          <w:bCs/>
          <w:szCs w:val="22"/>
        </w:rPr>
        <w:t xml:space="preserve">A.1MN1 – A.5MN1; B.1MN1, </w:t>
      </w:r>
      <w:r w:rsidR="00E305CC" w:rsidRPr="009E6959">
        <w:rPr>
          <w:rFonts w:ascii="Calibri" w:hAnsi="Calibri" w:cs="Calibri"/>
          <w:b/>
          <w:bCs/>
        </w:rPr>
        <w:t>A.1MN2 – A.1</w:t>
      </w:r>
      <w:r w:rsidR="00244DBE">
        <w:rPr>
          <w:rFonts w:ascii="Calibri" w:hAnsi="Calibri" w:cs="Calibri"/>
          <w:b/>
          <w:bCs/>
        </w:rPr>
        <w:t>3</w:t>
      </w:r>
      <w:r w:rsidR="00E305CC" w:rsidRPr="009E6959">
        <w:rPr>
          <w:rFonts w:ascii="Calibri" w:hAnsi="Calibri" w:cs="Calibri"/>
          <w:b/>
          <w:bCs/>
        </w:rPr>
        <w:t>MN2</w:t>
      </w:r>
      <w:r w:rsidR="00E569CB" w:rsidRPr="009E6959">
        <w:rPr>
          <w:rFonts w:ascii="Calibri" w:hAnsi="Calibri" w:cs="Calibri"/>
          <w:b/>
          <w:szCs w:val="24"/>
        </w:rPr>
        <w:t>)</w:t>
      </w:r>
      <w:r w:rsidR="00165BF5" w:rsidRPr="009E6959">
        <w:rPr>
          <w:rFonts w:ascii="Calibri" w:hAnsi="Calibri" w:cs="Calibri"/>
          <w:b/>
          <w:szCs w:val="24"/>
        </w:rPr>
        <w:t xml:space="preserve">, </w:t>
      </w:r>
      <w:r w:rsidR="00165BF5" w:rsidRPr="009E6959">
        <w:rPr>
          <w:rFonts w:ascii="Calibri" w:hAnsi="Calibri" w:cs="Calibri"/>
          <w:szCs w:val="24"/>
        </w:rPr>
        <w:t>wyznaczone</w:t>
      </w:r>
      <w:r w:rsidR="00E569CB" w:rsidRPr="009E6959">
        <w:rPr>
          <w:rFonts w:ascii="Calibri" w:hAnsi="Calibri" w:cs="Calibri"/>
          <w:b/>
          <w:szCs w:val="24"/>
        </w:rPr>
        <w:t xml:space="preserve"> </w:t>
      </w:r>
      <w:r w:rsidR="00165BF5" w:rsidRPr="009E6959">
        <w:rPr>
          <w:rFonts w:ascii="Calibri" w:hAnsi="Calibri" w:cs="Calibri"/>
          <w:szCs w:val="24"/>
        </w:rPr>
        <w:t>w ramach układu zwartej zabudowy wsi</w:t>
      </w:r>
      <w:r w:rsidR="00764134" w:rsidRPr="009E6959">
        <w:rPr>
          <w:rFonts w:ascii="Calibri" w:hAnsi="Calibri" w:cs="Calibri"/>
          <w:szCs w:val="24"/>
        </w:rPr>
        <w:t xml:space="preserve"> spiskiej</w:t>
      </w:r>
      <w:r w:rsidR="00165BF5" w:rsidRPr="009E6959">
        <w:rPr>
          <w:rFonts w:ascii="Calibri" w:hAnsi="Calibri" w:cs="Calibri"/>
          <w:szCs w:val="24"/>
        </w:rPr>
        <w:t>.</w:t>
      </w:r>
      <w:r w:rsidR="009C71F0" w:rsidRPr="009E6959">
        <w:rPr>
          <w:rFonts w:ascii="Calibri" w:hAnsi="Calibri" w:cs="Calibri"/>
          <w:szCs w:val="24"/>
        </w:rPr>
        <w:t xml:space="preserve"> </w:t>
      </w:r>
    </w:p>
    <w:p w14:paraId="5A43DEE6" w14:textId="77777777" w:rsidR="002D5186" w:rsidRPr="009E6959" w:rsidRDefault="002D5186" w:rsidP="005C2186">
      <w:pPr>
        <w:pStyle w:val="standard"/>
        <w:numPr>
          <w:ilvl w:val="0"/>
          <w:numId w:val="46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Podstawowym przeznaczeniem terenów jest zabudowa mieszkaniowa jednorodzinna</w:t>
      </w:r>
      <w:r w:rsidR="00165BF5" w:rsidRPr="009E6959">
        <w:rPr>
          <w:rFonts w:ascii="Calibri" w:hAnsi="Calibri" w:cs="Calibri"/>
          <w:szCs w:val="24"/>
        </w:rPr>
        <w:t xml:space="preserve">. </w:t>
      </w:r>
    </w:p>
    <w:p w14:paraId="78CAF5D1" w14:textId="77777777" w:rsidR="002D5186" w:rsidRPr="009E6959" w:rsidRDefault="002D5186" w:rsidP="005C2186">
      <w:pPr>
        <w:pStyle w:val="standard"/>
        <w:numPr>
          <w:ilvl w:val="0"/>
          <w:numId w:val="46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Przeznaczenie dopuszczalne: </w:t>
      </w:r>
    </w:p>
    <w:p w14:paraId="2E550C80" w14:textId="06EA2D63" w:rsidR="004527ED" w:rsidRPr="009E6959" w:rsidRDefault="004527ED" w:rsidP="004527ED">
      <w:pPr>
        <w:pStyle w:val="standard"/>
        <w:numPr>
          <w:ilvl w:val="1"/>
          <w:numId w:val="46"/>
        </w:numPr>
        <w:tabs>
          <w:tab w:val="clear" w:pos="567"/>
          <w:tab w:val="clear" w:pos="1440"/>
        </w:tabs>
        <w:autoSpaceDE w:val="0"/>
        <w:autoSpaceDN w:val="0"/>
        <w:adjustRightInd w:val="0"/>
        <w:spacing w:line="276" w:lineRule="auto"/>
        <w:ind w:left="709" w:hanging="283"/>
        <w:rPr>
          <w:rFonts w:ascii="Calibri" w:hAnsi="Calibri" w:cs="Calibri"/>
          <w:szCs w:val="22"/>
        </w:rPr>
      </w:pPr>
      <w:bookmarkStart w:id="3" w:name="_Hlk137198933"/>
      <w:r w:rsidRPr="009E6959">
        <w:rPr>
          <w:rFonts w:ascii="Calibri" w:hAnsi="Calibri" w:cs="Calibri"/>
          <w:szCs w:val="22"/>
        </w:rPr>
        <w:t>usługi w</w:t>
      </w:r>
      <w:r w:rsidR="001C7EDF" w:rsidRPr="009E6959">
        <w:rPr>
          <w:rFonts w:ascii="Calibri" w:hAnsi="Calibri" w:cs="Calibri"/>
          <w:szCs w:val="22"/>
        </w:rPr>
        <w:t xml:space="preserve"> </w:t>
      </w:r>
      <w:r w:rsidR="006B29D6" w:rsidRPr="009E6959">
        <w:rPr>
          <w:rFonts w:ascii="Calibri" w:hAnsi="Calibri" w:cs="Calibri"/>
          <w:szCs w:val="22"/>
        </w:rPr>
        <w:t xml:space="preserve">jednorodzinnych </w:t>
      </w:r>
      <w:r w:rsidR="001C7EDF" w:rsidRPr="009E6959">
        <w:rPr>
          <w:rFonts w:ascii="Calibri" w:hAnsi="Calibri" w:cs="Calibri"/>
          <w:szCs w:val="22"/>
        </w:rPr>
        <w:t>budynkach</w:t>
      </w:r>
      <w:r w:rsidRPr="009E6959">
        <w:rPr>
          <w:rFonts w:ascii="Calibri" w:hAnsi="Calibri" w:cs="Calibri"/>
          <w:szCs w:val="22"/>
        </w:rPr>
        <w:t xml:space="preserve"> </w:t>
      </w:r>
      <w:r w:rsidR="001C7EDF" w:rsidRPr="009E6959">
        <w:rPr>
          <w:rFonts w:ascii="Calibri" w:hAnsi="Calibri" w:cs="Calibri"/>
          <w:szCs w:val="22"/>
        </w:rPr>
        <w:t>mieszkalnych</w:t>
      </w:r>
      <w:r w:rsidRPr="009E6959">
        <w:rPr>
          <w:rFonts w:ascii="Calibri" w:hAnsi="Calibri" w:cs="Calibri"/>
          <w:szCs w:val="22"/>
        </w:rPr>
        <w:t>, do 30% powierzchni użytkowej zgodnie z przepisami odrębnymi;</w:t>
      </w:r>
    </w:p>
    <w:p w14:paraId="0FCD4506" w14:textId="77777777" w:rsidR="004527ED" w:rsidRPr="009E6959" w:rsidRDefault="004527ED" w:rsidP="004527ED">
      <w:pPr>
        <w:pStyle w:val="standard"/>
        <w:numPr>
          <w:ilvl w:val="1"/>
          <w:numId w:val="46"/>
        </w:numPr>
        <w:tabs>
          <w:tab w:val="clear" w:pos="567"/>
          <w:tab w:val="clear" w:pos="1440"/>
        </w:tabs>
        <w:autoSpaceDE w:val="0"/>
        <w:autoSpaceDN w:val="0"/>
        <w:adjustRightInd w:val="0"/>
        <w:spacing w:line="276" w:lineRule="auto"/>
        <w:ind w:left="709" w:hanging="283"/>
        <w:rPr>
          <w:rFonts w:ascii="Calibri" w:hAnsi="Calibri" w:cs="Calibri"/>
          <w:szCs w:val="22"/>
        </w:rPr>
      </w:pPr>
      <w:r w:rsidRPr="009E6959">
        <w:rPr>
          <w:rFonts w:ascii="Calibri" w:hAnsi="Calibri" w:cs="Calibri"/>
          <w:szCs w:val="22"/>
        </w:rPr>
        <w:t xml:space="preserve">zabudowa zakwaterowania turystycznego służąca obsłudze turystyki wiejskiej, </w:t>
      </w:r>
    </w:p>
    <w:p w14:paraId="50DDA556" w14:textId="77777777" w:rsidR="004527ED" w:rsidRPr="009E6959" w:rsidRDefault="004527ED" w:rsidP="004527ED">
      <w:pPr>
        <w:pStyle w:val="standard"/>
        <w:numPr>
          <w:ilvl w:val="1"/>
          <w:numId w:val="46"/>
        </w:numPr>
        <w:tabs>
          <w:tab w:val="clear" w:pos="567"/>
          <w:tab w:val="clear" w:pos="1440"/>
        </w:tabs>
        <w:autoSpaceDE w:val="0"/>
        <w:autoSpaceDN w:val="0"/>
        <w:adjustRightInd w:val="0"/>
        <w:spacing w:line="276" w:lineRule="auto"/>
        <w:ind w:left="709" w:hanging="283"/>
        <w:rPr>
          <w:rFonts w:ascii="Calibri" w:hAnsi="Calibri" w:cs="Calibri"/>
          <w:szCs w:val="22"/>
        </w:rPr>
      </w:pPr>
      <w:r w:rsidRPr="009E6959">
        <w:rPr>
          <w:rFonts w:ascii="Calibri" w:hAnsi="Calibri" w:cs="Calibri"/>
          <w:szCs w:val="22"/>
        </w:rPr>
        <w:t>garaże, wiaty, budynki gospodarcze.</w:t>
      </w:r>
    </w:p>
    <w:bookmarkEnd w:id="3"/>
    <w:p w14:paraId="226A4430" w14:textId="77777777" w:rsidR="002D5186" w:rsidRPr="009E6959" w:rsidRDefault="002D5186" w:rsidP="005C2186">
      <w:pPr>
        <w:pStyle w:val="standard"/>
        <w:numPr>
          <w:ilvl w:val="0"/>
          <w:numId w:val="46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Przeznaczenie towarzyszące: </w:t>
      </w:r>
    </w:p>
    <w:p w14:paraId="61C6AA4B" w14:textId="77777777" w:rsidR="002D5186" w:rsidRPr="009E6959" w:rsidRDefault="002D5186" w:rsidP="005C2186">
      <w:pPr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zieleń urządzona, w tym zieleń o charakterze izolacyjnym; </w:t>
      </w:r>
    </w:p>
    <w:p w14:paraId="1D7FFCAE" w14:textId="77777777" w:rsidR="002D5186" w:rsidRPr="009E6959" w:rsidRDefault="002D5186" w:rsidP="005C2186">
      <w:pPr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dojazdy, ciągi pieszo-jezdne, trasy rowerowe, ciągi piesze;</w:t>
      </w:r>
    </w:p>
    <w:p w14:paraId="520D553C" w14:textId="77777777" w:rsidR="002D5186" w:rsidRPr="009E6959" w:rsidRDefault="002D5186" w:rsidP="005C2186">
      <w:pPr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miejsca postojowe; </w:t>
      </w:r>
    </w:p>
    <w:p w14:paraId="5F007958" w14:textId="77777777" w:rsidR="002D5186" w:rsidRPr="009E6959" w:rsidRDefault="002D5186" w:rsidP="005C2186">
      <w:pPr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terenowe urządzenia rekreacji, place zabaw; </w:t>
      </w:r>
    </w:p>
    <w:p w14:paraId="303BFFEF" w14:textId="77777777" w:rsidR="002D5186" w:rsidRPr="009E6959" w:rsidRDefault="002D5186" w:rsidP="005C2186">
      <w:pPr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obiekty, sieci i urządzenia infrastruktury technicznej.</w:t>
      </w:r>
    </w:p>
    <w:p w14:paraId="1D9FA4C3" w14:textId="77777777" w:rsidR="002D5186" w:rsidRPr="009E6959" w:rsidRDefault="002D5186" w:rsidP="004527ED">
      <w:pPr>
        <w:pStyle w:val="standard"/>
        <w:keepNext/>
        <w:numPr>
          <w:ilvl w:val="0"/>
          <w:numId w:val="46"/>
        </w:numPr>
        <w:tabs>
          <w:tab w:val="clear" w:pos="567"/>
        </w:tabs>
        <w:autoSpaceDE w:val="0"/>
        <w:autoSpaceDN w:val="0"/>
        <w:adjustRightInd w:val="0"/>
        <w:spacing w:line="276" w:lineRule="auto"/>
        <w:ind w:left="357" w:hanging="357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Ustala się następujące </w:t>
      </w:r>
      <w:r w:rsidR="00630977" w:rsidRPr="009E6959">
        <w:rPr>
          <w:rFonts w:ascii="Calibri" w:hAnsi="Calibri" w:cs="Calibri"/>
          <w:szCs w:val="24"/>
        </w:rPr>
        <w:t>zasady</w:t>
      </w:r>
      <w:r w:rsidRPr="009E6959">
        <w:rPr>
          <w:rFonts w:ascii="Calibri" w:hAnsi="Calibri" w:cs="Calibri"/>
          <w:szCs w:val="24"/>
        </w:rPr>
        <w:t xml:space="preserve"> zagospodarowania terenu: </w:t>
      </w:r>
    </w:p>
    <w:p w14:paraId="1080A0B0" w14:textId="7784F835" w:rsidR="002D5186" w:rsidRPr="009E6959" w:rsidRDefault="002D5186" w:rsidP="005C2186">
      <w:pPr>
        <w:numPr>
          <w:ilvl w:val="0"/>
          <w:numId w:val="50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maksymalna wysokość </w:t>
      </w:r>
      <w:r w:rsidR="004527ED" w:rsidRPr="009E6959">
        <w:rPr>
          <w:rFonts w:ascii="Calibri" w:hAnsi="Calibri" w:cs="Calibri"/>
          <w:sz w:val="22"/>
          <w:szCs w:val="22"/>
        </w:rPr>
        <w:t xml:space="preserve">zabudowy </w:t>
      </w:r>
      <w:r w:rsidRPr="009E6959">
        <w:rPr>
          <w:rFonts w:ascii="Calibri" w:hAnsi="Calibri" w:cs="Calibri"/>
          <w:sz w:val="22"/>
          <w:szCs w:val="22"/>
        </w:rPr>
        <w:t>budynków</w:t>
      </w:r>
      <w:r w:rsidRPr="009E6959">
        <w:rPr>
          <w:rFonts w:ascii="Calibri" w:hAnsi="Calibri" w:cs="Calibri"/>
          <w:sz w:val="22"/>
        </w:rPr>
        <w:t xml:space="preserve"> przeznaczenia podstawowego i dopuszczalnego</w:t>
      </w:r>
      <w:r w:rsidR="005E78DA" w:rsidRPr="009E6959">
        <w:rPr>
          <w:rFonts w:ascii="Calibri" w:hAnsi="Calibri" w:cs="Calibri"/>
          <w:sz w:val="22"/>
        </w:rPr>
        <w:t xml:space="preserve"> </w:t>
      </w:r>
      <w:r w:rsidRPr="009E6959">
        <w:rPr>
          <w:rFonts w:ascii="Calibri" w:hAnsi="Calibri" w:cs="Calibri"/>
          <w:sz w:val="22"/>
        </w:rPr>
        <w:t xml:space="preserve">– </w:t>
      </w:r>
      <w:r w:rsidR="00165BF5" w:rsidRPr="009E6959">
        <w:rPr>
          <w:rFonts w:ascii="Calibri" w:hAnsi="Calibri" w:cs="Calibri"/>
          <w:sz w:val="22"/>
        </w:rPr>
        <w:t>13</w:t>
      </w:r>
      <w:r w:rsidRPr="009E6959">
        <w:rPr>
          <w:rFonts w:ascii="Calibri" w:hAnsi="Calibri" w:cs="Calibri"/>
          <w:sz w:val="22"/>
        </w:rPr>
        <w:t xml:space="preserve"> m, budynki gospodarcze</w:t>
      </w:r>
      <w:r w:rsidR="00C805E2" w:rsidRPr="009E6959">
        <w:rPr>
          <w:rFonts w:ascii="Calibri" w:hAnsi="Calibri" w:cs="Calibri"/>
          <w:sz w:val="22"/>
        </w:rPr>
        <w:t>,</w:t>
      </w:r>
      <w:r w:rsidRPr="009E6959">
        <w:rPr>
          <w:rFonts w:ascii="Calibri" w:hAnsi="Calibri" w:cs="Calibri"/>
          <w:sz w:val="22"/>
        </w:rPr>
        <w:t xml:space="preserve"> garaże </w:t>
      </w:r>
      <w:r w:rsidR="00C805E2" w:rsidRPr="009E6959">
        <w:rPr>
          <w:rFonts w:ascii="Calibri" w:hAnsi="Calibri" w:cs="Calibri"/>
          <w:sz w:val="22"/>
        </w:rPr>
        <w:t xml:space="preserve">i wiaty </w:t>
      </w:r>
      <w:r w:rsidRPr="009E6959">
        <w:rPr>
          <w:rFonts w:ascii="Calibri" w:hAnsi="Calibri" w:cs="Calibri"/>
          <w:sz w:val="22"/>
        </w:rPr>
        <w:t xml:space="preserve">– </w:t>
      </w:r>
      <w:r w:rsidR="001831F0" w:rsidRPr="009E6959">
        <w:rPr>
          <w:rFonts w:ascii="Calibri" w:hAnsi="Calibri" w:cs="Calibri"/>
          <w:sz w:val="22"/>
        </w:rPr>
        <w:t>7</w:t>
      </w:r>
      <w:r w:rsidR="006E454D" w:rsidRPr="009E6959">
        <w:rPr>
          <w:rFonts w:ascii="Calibri" w:hAnsi="Calibri" w:cs="Calibri"/>
          <w:sz w:val="22"/>
        </w:rPr>
        <w:t xml:space="preserve"> </w:t>
      </w:r>
      <w:r w:rsidRPr="009E6959">
        <w:rPr>
          <w:rFonts w:ascii="Calibri" w:hAnsi="Calibri" w:cs="Calibri"/>
          <w:sz w:val="22"/>
        </w:rPr>
        <w:t>m;</w:t>
      </w:r>
    </w:p>
    <w:p w14:paraId="31A13D3B" w14:textId="77777777" w:rsidR="00445F0B" w:rsidRPr="009E6959" w:rsidRDefault="005E2CEB" w:rsidP="005C2186">
      <w:pPr>
        <w:numPr>
          <w:ilvl w:val="0"/>
          <w:numId w:val="50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g</w:t>
      </w:r>
      <w:r w:rsidR="00445F0B" w:rsidRPr="009E6959">
        <w:rPr>
          <w:rFonts w:ascii="Calibri" w:hAnsi="Calibri" w:cs="Calibri"/>
          <w:sz w:val="22"/>
        </w:rPr>
        <w:t>eometria oraz pokrycie dachów w nawiązaniu do tradycyjnej architektury regionu</w:t>
      </w:r>
      <w:r w:rsidR="006B6194" w:rsidRPr="009E6959">
        <w:rPr>
          <w:rFonts w:ascii="Calibri" w:hAnsi="Calibri" w:cs="Calibri"/>
          <w:sz w:val="22"/>
        </w:rPr>
        <w:t>, ustala się:</w:t>
      </w:r>
    </w:p>
    <w:p w14:paraId="11B6CA3E" w14:textId="77777777" w:rsidR="00551440" w:rsidRPr="009E6959" w:rsidRDefault="00551440" w:rsidP="005C2186">
      <w:pPr>
        <w:pStyle w:val="standard"/>
        <w:numPr>
          <w:ilvl w:val="0"/>
          <w:numId w:val="130"/>
        </w:numPr>
        <w:tabs>
          <w:tab w:val="clear" w:pos="567"/>
        </w:tabs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dachy dwu lub wielospadowe, półszczytowe o </w:t>
      </w:r>
      <w:r w:rsidRPr="009E6959">
        <w:rPr>
          <w:rFonts w:ascii="Calibri" w:eastAsia="TimesNewRoman" w:hAnsi="Calibri" w:cs="Calibri"/>
          <w:szCs w:val="24"/>
        </w:rPr>
        <w:t xml:space="preserve">jednakowym nachyleniu głównych połaci dachowych i kącie nachylenia głównych połaci </w:t>
      </w:r>
      <w:r w:rsidRPr="009E6959">
        <w:rPr>
          <w:rFonts w:ascii="Calibri" w:hAnsi="Calibri" w:cs="Calibri"/>
          <w:szCs w:val="24"/>
        </w:rPr>
        <w:t>od 40</w:t>
      </w:r>
      <w:r w:rsidRPr="009E6959">
        <w:rPr>
          <w:rFonts w:ascii="Calibri" w:hAnsi="Calibri" w:cs="Calibri"/>
          <w:szCs w:val="24"/>
          <w:vertAlign w:val="superscript"/>
        </w:rPr>
        <w:t xml:space="preserve">o </w:t>
      </w:r>
      <w:r w:rsidRPr="009E6959">
        <w:rPr>
          <w:rFonts w:ascii="Calibri" w:hAnsi="Calibri" w:cs="Calibri"/>
          <w:szCs w:val="24"/>
        </w:rPr>
        <w:t>– 53</w:t>
      </w:r>
      <w:r w:rsidRPr="009E6959">
        <w:rPr>
          <w:rFonts w:ascii="Calibri" w:hAnsi="Calibri" w:cs="Calibri"/>
          <w:szCs w:val="24"/>
          <w:vertAlign w:val="superscript"/>
        </w:rPr>
        <w:t>o</w:t>
      </w:r>
      <w:r w:rsidRPr="009E6959">
        <w:rPr>
          <w:rFonts w:ascii="Calibri" w:hAnsi="Calibri" w:cs="Calibri"/>
          <w:szCs w:val="24"/>
        </w:rPr>
        <w:t xml:space="preserve">;  </w:t>
      </w:r>
    </w:p>
    <w:p w14:paraId="4AD20F2C" w14:textId="77777777" w:rsidR="0028427C" w:rsidRPr="009E6959" w:rsidRDefault="0028427C" w:rsidP="0028427C">
      <w:pPr>
        <w:pStyle w:val="standard"/>
        <w:numPr>
          <w:ilvl w:val="0"/>
          <w:numId w:val="130"/>
        </w:numPr>
        <w:tabs>
          <w:tab w:val="clear" w:pos="567"/>
        </w:tabs>
        <w:spacing w:line="276" w:lineRule="auto"/>
        <w:rPr>
          <w:rFonts w:ascii="Calibri" w:hAnsi="Calibri" w:cs="Calibri"/>
          <w:szCs w:val="22"/>
        </w:rPr>
      </w:pPr>
      <w:r w:rsidRPr="009E6959">
        <w:rPr>
          <w:rFonts w:ascii="Calibri" w:eastAsia="TimesNewRoman" w:hAnsi="Calibri" w:cs="Calibri"/>
          <w:szCs w:val="22"/>
        </w:rPr>
        <w:t>kalenica powinna być równoległa do dłuższego boku budynku, dach z wyraźnie zaakcentowaną linią okapu;</w:t>
      </w:r>
      <w:r w:rsidRPr="009E6959">
        <w:rPr>
          <w:rFonts w:ascii="Calibri" w:hAnsi="Calibri" w:cs="Calibri"/>
          <w:szCs w:val="22"/>
          <w:shd w:val="clear" w:color="auto" w:fill="FFFFFF"/>
        </w:rPr>
        <w:t xml:space="preserve"> minimalny wysięg okapu oraz wiatrownic poza ścianę szczytową nie może być mniejszy niż 0,6 m;</w:t>
      </w:r>
    </w:p>
    <w:p w14:paraId="779CDF93" w14:textId="2C941B56" w:rsidR="0028427C" w:rsidRPr="009E6959" w:rsidRDefault="0028427C" w:rsidP="0028427C">
      <w:pPr>
        <w:pStyle w:val="standard"/>
        <w:numPr>
          <w:ilvl w:val="0"/>
          <w:numId w:val="130"/>
        </w:numPr>
        <w:tabs>
          <w:tab w:val="clear" w:pos="567"/>
        </w:tabs>
        <w:spacing w:line="276" w:lineRule="auto"/>
        <w:rPr>
          <w:rFonts w:ascii="Calibri" w:hAnsi="Calibri" w:cs="Calibri"/>
          <w:szCs w:val="22"/>
        </w:rPr>
      </w:pPr>
      <w:r w:rsidRPr="009E6959">
        <w:rPr>
          <w:rFonts w:ascii="Calibri" w:hAnsi="Calibri" w:cs="Calibri"/>
          <w:szCs w:val="22"/>
        </w:rPr>
        <w:t>obowiązuje zakaz realizacji dachów o asymetrycznym spadku głównych połaci dachowych, dachów z kalenicą przesuniętą w pionie;</w:t>
      </w:r>
    </w:p>
    <w:p w14:paraId="583A0D60" w14:textId="77777777" w:rsidR="0028427C" w:rsidRPr="009E6959" w:rsidRDefault="0028427C" w:rsidP="0028427C">
      <w:pPr>
        <w:pStyle w:val="standard"/>
        <w:numPr>
          <w:ilvl w:val="0"/>
          <w:numId w:val="130"/>
        </w:numPr>
        <w:tabs>
          <w:tab w:val="clear" w:pos="567"/>
        </w:tabs>
        <w:spacing w:line="276" w:lineRule="auto"/>
        <w:rPr>
          <w:rFonts w:ascii="Calibri" w:hAnsi="Calibri" w:cs="Calibri"/>
          <w:szCs w:val="22"/>
        </w:rPr>
      </w:pPr>
      <w:r w:rsidRPr="009E6959">
        <w:rPr>
          <w:rFonts w:ascii="Calibri" w:hAnsi="Calibri" w:cs="Calibri"/>
          <w:szCs w:val="22"/>
        </w:rPr>
        <w:lastRenderedPageBreak/>
        <w:t>w przypadku remontu, przebudowy i rozbudowy zabudowy istniejącej dopuszcza się utrzymanie dotychczasowych kątów nachylenia dachu;</w:t>
      </w:r>
    </w:p>
    <w:p w14:paraId="19BAA2E2" w14:textId="35A82090" w:rsidR="00551440" w:rsidRPr="009E6959" w:rsidRDefault="0028427C" w:rsidP="005C2186">
      <w:pPr>
        <w:pStyle w:val="standard"/>
        <w:numPr>
          <w:ilvl w:val="0"/>
          <w:numId w:val="130"/>
        </w:numPr>
        <w:tabs>
          <w:tab w:val="clear" w:pos="567"/>
        </w:tabs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2"/>
        </w:rPr>
        <w:t>do pokrycia dachów poleca się materiały budowlane nawiązujące wyglądem do materiałów tradycyjnych, w barwach ciemnych brązu, czerni i szarości oraz stosowanie tradycyjnego dla regionu detalu budowlanego, zdobnictwa ciesielskiego, stolarskiego, kowalskiego;</w:t>
      </w:r>
    </w:p>
    <w:p w14:paraId="280781E8" w14:textId="77777777" w:rsidR="00551440" w:rsidRPr="009E6959" w:rsidRDefault="00551440" w:rsidP="005C2186">
      <w:pPr>
        <w:pStyle w:val="standard"/>
        <w:numPr>
          <w:ilvl w:val="0"/>
          <w:numId w:val="130"/>
        </w:numPr>
        <w:tabs>
          <w:tab w:val="clear" w:pos="567"/>
        </w:tabs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dopuszcza się:</w:t>
      </w:r>
    </w:p>
    <w:p w14:paraId="43778B7F" w14:textId="397F59FD" w:rsidR="00551440" w:rsidRPr="009E6959" w:rsidRDefault="00551440" w:rsidP="00516685">
      <w:pPr>
        <w:numPr>
          <w:ilvl w:val="1"/>
          <w:numId w:val="129"/>
        </w:numPr>
        <w:tabs>
          <w:tab w:val="right" w:pos="284"/>
          <w:tab w:val="left" w:pos="408"/>
        </w:tabs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eastAsia="TimesNewRoman" w:hAnsi="Calibri" w:cs="Calibri"/>
          <w:sz w:val="22"/>
        </w:rPr>
        <w:t xml:space="preserve">doświetlenia poprzez okna połaciowe i lukarny: dachy lukarn nie mogą się łączyć, kąt nachylenia daszków lukarn może odbiegać do 10° od kąta nachylenia głównych połaci </w:t>
      </w:r>
      <w:bookmarkStart w:id="4" w:name="_Hlk138876556"/>
      <w:r w:rsidR="00516685">
        <w:rPr>
          <w:rFonts w:ascii="Calibri" w:eastAsia="TimesNewRoman" w:hAnsi="Calibri" w:cs="Calibri"/>
          <w:sz w:val="22"/>
        </w:rPr>
        <w:t>1</w:t>
      </w:r>
    </w:p>
    <w:bookmarkEnd w:id="4"/>
    <w:p w14:paraId="58DD1F23" w14:textId="57ED841F" w:rsidR="0086765B" w:rsidRPr="009E6959" w:rsidRDefault="002A6514" w:rsidP="0065457E">
      <w:pPr>
        <w:pStyle w:val="standard"/>
        <w:keepNext/>
        <w:numPr>
          <w:ilvl w:val="0"/>
          <w:numId w:val="150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2"/>
        </w:rPr>
      </w:pPr>
      <w:r w:rsidRPr="009E6959">
        <w:rPr>
          <w:rFonts w:ascii="Calibri" w:hAnsi="Calibri" w:cs="Calibri"/>
          <w:szCs w:val="24"/>
        </w:rPr>
        <w:t>Wskaźniki maksymalnej powierzchni zabudowy, minimalnej powierzchni biologicznie czynnej oraz maksymalnej intensywności zabudowy działek budowlanych</w:t>
      </w:r>
      <w:r w:rsidR="00C879C0" w:rsidRPr="009E6959">
        <w:rPr>
          <w:rFonts w:ascii="Calibri" w:hAnsi="Calibri" w:cs="Calibri"/>
          <w:szCs w:val="24"/>
        </w:rPr>
        <w:t xml:space="preserve"> ustala się:</w:t>
      </w:r>
      <w:r w:rsidRPr="009E6959">
        <w:rPr>
          <w:rFonts w:ascii="Calibri" w:hAnsi="Calibri" w:cs="Calibri"/>
          <w:szCs w:val="24"/>
        </w:rPr>
        <w:t xml:space="preserve"> </w:t>
      </w:r>
      <w:r w:rsidR="00C879C0" w:rsidRPr="009E6959">
        <w:rPr>
          <w:rFonts w:ascii="Calibri" w:hAnsi="Calibri" w:cs="Calibri"/>
          <w:szCs w:val="22"/>
        </w:rPr>
        <w:t>w terenach</w:t>
      </w:r>
      <w:r w:rsidR="00C879C0" w:rsidRPr="009E6959">
        <w:rPr>
          <w:rFonts w:ascii="Calibri" w:hAnsi="Calibri" w:cs="Calibri"/>
          <w:b/>
          <w:bCs/>
          <w:szCs w:val="22"/>
        </w:rPr>
        <w:t xml:space="preserve"> A.1MN1 – A.5MN1; B.1MN1</w:t>
      </w:r>
      <w:r w:rsidR="0086765B" w:rsidRPr="009E6959">
        <w:rPr>
          <w:rFonts w:ascii="Calibri" w:hAnsi="Calibri" w:cs="Calibri"/>
          <w:szCs w:val="22"/>
        </w:rPr>
        <w:t>:</w:t>
      </w:r>
    </w:p>
    <w:p w14:paraId="360077BA" w14:textId="4DF281C9" w:rsidR="00A861CE" w:rsidRPr="009E6959" w:rsidRDefault="00D4360C" w:rsidP="00DC524C">
      <w:pPr>
        <w:pStyle w:val="standard"/>
        <w:numPr>
          <w:ilvl w:val="0"/>
          <w:numId w:val="151"/>
        </w:numPr>
        <w:tabs>
          <w:tab w:val="clear" w:pos="567"/>
        </w:tabs>
        <w:spacing w:line="276" w:lineRule="auto"/>
        <w:rPr>
          <w:rFonts w:ascii="Calibri" w:hAnsi="Calibri" w:cs="Calibri"/>
          <w:szCs w:val="22"/>
        </w:rPr>
      </w:pPr>
      <w:r w:rsidRPr="009E6959">
        <w:rPr>
          <w:rFonts w:ascii="Calibri" w:hAnsi="Calibri" w:cs="Calibri"/>
          <w:szCs w:val="22"/>
        </w:rPr>
        <w:t xml:space="preserve">wskaźnik powierzchni zabudowy nie może przekroczyć </w:t>
      </w:r>
      <w:r w:rsidR="00135E48" w:rsidRPr="009E6959">
        <w:rPr>
          <w:rFonts w:ascii="Calibri" w:hAnsi="Calibri" w:cs="Calibri"/>
          <w:szCs w:val="22"/>
        </w:rPr>
        <w:t>55</w:t>
      </w:r>
      <w:r w:rsidRPr="009E6959">
        <w:rPr>
          <w:rFonts w:ascii="Calibri" w:hAnsi="Calibri" w:cs="Calibri"/>
          <w:szCs w:val="22"/>
        </w:rPr>
        <w:t>%;</w:t>
      </w:r>
    </w:p>
    <w:p w14:paraId="4AFDF7A2" w14:textId="6B69E4C4" w:rsidR="00D4360C" w:rsidRPr="009E6959" w:rsidRDefault="00D4360C" w:rsidP="00DC524C">
      <w:pPr>
        <w:pStyle w:val="standard"/>
        <w:numPr>
          <w:ilvl w:val="0"/>
          <w:numId w:val="151"/>
        </w:numPr>
        <w:tabs>
          <w:tab w:val="clear" w:pos="567"/>
        </w:tabs>
        <w:spacing w:line="276" w:lineRule="auto"/>
        <w:rPr>
          <w:rFonts w:ascii="Calibri" w:hAnsi="Calibri" w:cs="Calibri"/>
          <w:szCs w:val="22"/>
        </w:rPr>
      </w:pPr>
      <w:r w:rsidRPr="009E6959">
        <w:rPr>
          <w:rFonts w:ascii="Calibri" w:hAnsi="Calibri" w:cs="Calibri"/>
          <w:szCs w:val="22"/>
        </w:rPr>
        <w:t xml:space="preserve">wskaźnik powierzchni biologicznie czynnej nie może być niższy niż </w:t>
      </w:r>
      <w:r w:rsidR="00135E48" w:rsidRPr="009E6959">
        <w:rPr>
          <w:rFonts w:ascii="Calibri" w:hAnsi="Calibri" w:cs="Calibri"/>
          <w:szCs w:val="22"/>
        </w:rPr>
        <w:t>35</w:t>
      </w:r>
      <w:r w:rsidRPr="009E6959">
        <w:rPr>
          <w:rFonts w:ascii="Calibri" w:hAnsi="Calibri" w:cs="Calibri"/>
          <w:szCs w:val="22"/>
        </w:rPr>
        <w:t>%;</w:t>
      </w:r>
    </w:p>
    <w:p w14:paraId="1E4E90E1" w14:textId="05E42B9F" w:rsidR="00C879C0" w:rsidRPr="009E6959" w:rsidRDefault="0086765B" w:rsidP="00DC524C">
      <w:pPr>
        <w:pStyle w:val="standard"/>
        <w:numPr>
          <w:ilvl w:val="0"/>
          <w:numId w:val="151"/>
        </w:numPr>
        <w:tabs>
          <w:tab w:val="clear" w:pos="567"/>
        </w:tabs>
        <w:spacing w:line="276" w:lineRule="auto"/>
        <w:rPr>
          <w:rFonts w:ascii="Calibri" w:hAnsi="Calibri" w:cs="Calibri"/>
          <w:szCs w:val="22"/>
        </w:rPr>
      </w:pPr>
      <w:r w:rsidRPr="009E6959">
        <w:rPr>
          <w:rFonts w:ascii="Calibri" w:hAnsi="Calibri" w:cs="Calibri"/>
          <w:szCs w:val="22"/>
        </w:rPr>
        <w:t>m</w:t>
      </w:r>
      <w:r w:rsidR="002E1E0F" w:rsidRPr="009E6959">
        <w:rPr>
          <w:rFonts w:ascii="Calibri" w:hAnsi="Calibri" w:cs="Calibri"/>
          <w:szCs w:val="22"/>
        </w:rPr>
        <w:t>aksymalny wskaźnik intensywności zabudowy</w:t>
      </w:r>
      <w:r w:rsidR="004E57D1" w:rsidRPr="009E6959">
        <w:rPr>
          <w:rFonts w:ascii="Calibri" w:hAnsi="Calibri" w:cs="Calibri"/>
          <w:szCs w:val="22"/>
        </w:rPr>
        <w:t xml:space="preserve"> </w:t>
      </w:r>
      <w:r w:rsidR="00F51BF2" w:rsidRPr="009E6959">
        <w:rPr>
          <w:rFonts w:ascii="Calibri" w:hAnsi="Calibri" w:cs="Calibri"/>
          <w:szCs w:val="22"/>
        </w:rPr>
        <w:t>–</w:t>
      </w:r>
      <w:r w:rsidR="002E1E0F" w:rsidRPr="009E6959">
        <w:rPr>
          <w:rFonts w:ascii="Calibri" w:hAnsi="Calibri" w:cs="Calibri"/>
          <w:szCs w:val="22"/>
        </w:rPr>
        <w:t xml:space="preserve"> 1,</w:t>
      </w:r>
      <w:r w:rsidR="00C879C0" w:rsidRPr="009E6959">
        <w:rPr>
          <w:rFonts w:ascii="Calibri" w:hAnsi="Calibri" w:cs="Calibri"/>
          <w:szCs w:val="22"/>
        </w:rPr>
        <w:t>6,</w:t>
      </w:r>
    </w:p>
    <w:p w14:paraId="0C11CC42" w14:textId="0325B49E" w:rsidR="00F97D40" w:rsidRPr="009E6959" w:rsidRDefault="00C879C0" w:rsidP="00C879C0">
      <w:pPr>
        <w:numPr>
          <w:ilvl w:val="0"/>
          <w:numId w:val="15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E6959">
        <w:rPr>
          <w:rFonts w:ascii="Calibri" w:hAnsi="Calibri" w:cs="Calibri"/>
          <w:sz w:val="22"/>
          <w:szCs w:val="22"/>
        </w:rPr>
        <w:t xml:space="preserve">w terenach </w:t>
      </w:r>
      <w:r w:rsidRPr="009E6959">
        <w:rPr>
          <w:rFonts w:ascii="Calibri" w:hAnsi="Calibri" w:cs="Calibri"/>
          <w:b/>
          <w:bCs/>
          <w:sz w:val="22"/>
          <w:szCs w:val="22"/>
        </w:rPr>
        <w:t>A.1MN2 – A.1</w:t>
      </w:r>
      <w:r w:rsidR="00244DBE">
        <w:rPr>
          <w:rFonts w:ascii="Calibri" w:hAnsi="Calibri" w:cs="Calibri"/>
          <w:b/>
          <w:bCs/>
          <w:sz w:val="22"/>
          <w:szCs w:val="22"/>
        </w:rPr>
        <w:t>3</w:t>
      </w:r>
      <w:r w:rsidRPr="009E6959">
        <w:rPr>
          <w:rFonts w:ascii="Calibri" w:hAnsi="Calibri" w:cs="Calibri"/>
          <w:b/>
          <w:bCs/>
          <w:sz w:val="22"/>
          <w:szCs w:val="22"/>
        </w:rPr>
        <w:t>MN2:</w:t>
      </w:r>
    </w:p>
    <w:p w14:paraId="2D50DECE" w14:textId="587A30DB" w:rsidR="00C879C0" w:rsidRPr="009E6959" w:rsidRDefault="00C879C0" w:rsidP="00C879C0">
      <w:pPr>
        <w:pStyle w:val="standard"/>
        <w:numPr>
          <w:ilvl w:val="1"/>
          <w:numId w:val="154"/>
        </w:numPr>
        <w:tabs>
          <w:tab w:val="clear" w:pos="567"/>
        </w:tabs>
        <w:spacing w:line="276" w:lineRule="auto"/>
        <w:rPr>
          <w:rFonts w:ascii="Calibri" w:hAnsi="Calibri" w:cs="Calibri"/>
          <w:szCs w:val="22"/>
        </w:rPr>
      </w:pPr>
      <w:r w:rsidRPr="009E6959">
        <w:rPr>
          <w:rFonts w:ascii="Calibri" w:hAnsi="Calibri" w:cs="Calibri"/>
          <w:szCs w:val="22"/>
        </w:rPr>
        <w:t xml:space="preserve">wskaźnik powierzchni zabudowy nie może przekroczyć </w:t>
      </w:r>
      <w:r w:rsidR="00135E48" w:rsidRPr="009E6959">
        <w:rPr>
          <w:rFonts w:ascii="Calibri" w:hAnsi="Calibri" w:cs="Calibri"/>
          <w:szCs w:val="22"/>
        </w:rPr>
        <w:t>40</w:t>
      </w:r>
      <w:r w:rsidRPr="009E6959">
        <w:rPr>
          <w:rFonts w:ascii="Calibri" w:hAnsi="Calibri" w:cs="Calibri"/>
          <w:szCs w:val="22"/>
        </w:rPr>
        <w:t>%;</w:t>
      </w:r>
    </w:p>
    <w:p w14:paraId="1280534A" w14:textId="62B132EC" w:rsidR="00C879C0" w:rsidRPr="009E6959" w:rsidRDefault="00C879C0" w:rsidP="00C879C0">
      <w:pPr>
        <w:pStyle w:val="standard"/>
        <w:numPr>
          <w:ilvl w:val="1"/>
          <w:numId w:val="154"/>
        </w:numPr>
        <w:tabs>
          <w:tab w:val="clear" w:pos="567"/>
        </w:tabs>
        <w:spacing w:line="276" w:lineRule="auto"/>
        <w:rPr>
          <w:rFonts w:ascii="Calibri" w:hAnsi="Calibri" w:cs="Calibri"/>
          <w:szCs w:val="22"/>
        </w:rPr>
      </w:pPr>
      <w:r w:rsidRPr="009E6959">
        <w:rPr>
          <w:rFonts w:ascii="Calibri" w:hAnsi="Calibri" w:cs="Calibri"/>
          <w:szCs w:val="22"/>
        </w:rPr>
        <w:t xml:space="preserve">wskaźnik powierzchni biologicznie czynnej nie może być niższy niż </w:t>
      </w:r>
      <w:r w:rsidR="00135E48" w:rsidRPr="009E6959">
        <w:rPr>
          <w:rFonts w:ascii="Calibri" w:hAnsi="Calibri" w:cs="Calibri"/>
          <w:szCs w:val="22"/>
        </w:rPr>
        <w:t>40</w:t>
      </w:r>
      <w:r w:rsidRPr="009E6959">
        <w:rPr>
          <w:rFonts w:ascii="Calibri" w:hAnsi="Calibri" w:cs="Calibri"/>
          <w:szCs w:val="22"/>
        </w:rPr>
        <w:t>%;</w:t>
      </w:r>
    </w:p>
    <w:p w14:paraId="31DB097E" w14:textId="1A1DA0B1" w:rsidR="00C879C0" w:rsidRPr="009E6959" w:rsidRDefault="00C879C0" w:rsidP="00C879C0">
      <w:pPr>
        <w:numPr>
          <w:ilvl w:val="1"/>
          <w:numId w:val="15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E6959">
        <w:rPr>
          <w:rFonts w:ascii="Calibri" w:hAnsi="Calibri" w:cs="Calibri"/>
          <w:sz w:val="22"/>
          <w:szCs w:val="22"/>
        </w:rPr>
        <w:t>maksymalny wskaźnik intensywności zabudowy – 1,4.</w:t>
      </w:r>
    </w:p>
    <w:p w14:paraId="21D5C19E" w14:textId="1A46FFE1" w:rsidR="0000787A" w:rsidRPr="009E6959" w:rsidRDefault="00EA3B12" w:rsidP="005C2186">
      <w:pPr>
        <w:pStyle w:val="standard"/>
        <w:numPr>
          <w:ilvl w:val="0"/>
          <w:numId w:val="46"/>
        </w:numPr>
        <w:tabs>
          <w:tab w:val="clear" w:pos="360"/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Dla </w:t>
      </w:r>
      <w:r w:rsidR="00394E45" w:rsidRPr="009E6959">
        <w:rPr>
          <w:rFonts w:ascii="Calibri" w:hAnsi="Calibri" w:cs="Calibri"/>
          <w:szCs w:val="24"/>
        </w:rPr>
        <w:t xml:space="preserve">istniejącej </w:t>
      </w:r>
      <w:r w:rsidRPr="009E6959">
        <w:rPr>
          <w:rFonts w:ascii="Calibri" w:hAnsi="Calibri" w:cs="Calibri"/>
          <w:szCs w:val="24"/>
        </w:rPr>
        <w:t>zabudowy</w:t>
      </w:r>
      <w:r w:rsidR="00514C5A" w:rsidRPr="009E6959">
        <w:rPr>
          <w:rFonts w:ascii="Calibri" w:hAnsi="Calibri" w:cs="Calibri"/>
          <w:szCs w:val="24"/>
        </w:rPr>
        <w:t xml:space="preserve">  ustala się możliwość zmian w zagospodarowaniu jedynie w sytuacjach </w:t>
      </w:r>
      <w:r w:rsidR="0000787A" w:rsidRPr="009E6959">
        <w:rPr>
          <w:rFonts w:ascii="Calibri" w:hAnsi="Calibri" w:cs="Calibri"/>
          <w:szCs w:val="24"/>
        </w:rPr>
        <w:t xml:space="preserve">gdy  nie zostaną przekroczone wskaźniki i parametry zabudowy ustalone  w ust. </w:t>
      </w:r>
      <w:r w:rsidR="003E6A6B" w:rsidRPr="009E6959">
        <w:rPr>
          <w:rFonts w:ascii="Calibri" w:hAnsi="Calibri" w:cs="Calibri"/>
          <w:szCs w:val="24"/>
        </w:rPr>
        <w:t xml:space="preserve">5 </w:t>
      </w:r>
      <w:r w:rsidR="0000787A" w:rsidRPr="009E6959">
        <w:rPr>
          <w:rFonts w:ascii="Calibri" w:hAnsi="Calibri" w:cs="Calibri"/>
          <w:szCs w:val="24"/>
        </w:rPr>
        <w:t xml:space="preserve">i </w:t>
      </w:r>
      <w:r w:rsidR="003E6A6B" w:rsidRPr="009E6959">
        <w:rPr>
          <w:rFonts w:ascii="Calibri" w:hAnsi="Calibri" w:cs="Calibri"/>
          <w:szCs w:val="24"/>
        </w:rPr>
        <w:t>6</w:t>
      </w:r>
      <w:r w:rsidR="0000787A" w:rsidRPr="009E6959">
        <w:rPr>
          <w:rFonts w:ascii="Calibri" w:hAnsi="Calibri" w:cs="Calibri"/>
          <w:szCs w:val="24"/>
        </w:rPr>
        <w:t>; dla sytuacji  gdy ustalone wskaźniki i parametry są już przekroczone utrzymuje się stan istniejący.</w:t>
      </w:r>
    </w:p>
    <w:p w14:paraId="2071825F" w14:textId="77777777" w:rsidR="002C5764" w:rsidRPr="009E6959" w:rsidRDefault="002C5764" w:rsidP="00375BD3">
      <w:pPr>
        <w:pStyle w:val="standard"/>
        <w:spacing w:line="276" w:lineRule="auto"/>
        <w:jc w:val="left"/>
        <w:rPr>
          <w:rFonts w:ascii="Calibri" w:hAnsi="Calibri" w:cs="Calibri"/>
          <w:b/>
          <w:szCs w:val="24"/>
        </w:rPr>
      </w:pPr>
    </w:p>
    <w:p w14:paraId="3DA3444A" w14:textId="77777777" w:rsidR="002A588D" w:rsidRPr="009E6959" w:rsidRDefault="002A588D" w:rsidP="005E2CEB">
      <w:pPr>
        <w:pStyle w:val="standard"/>
        <w:keepNext/>
        <w:widowControl w:val="0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9E6959">
        <w:rPr>
          <w:rFonts w:ascii="Calibri" w:hAnsi="Calibri" w:cs="Calibri"/>
          <w:b/>
          <w:szCs w:val="24"/>
        </w:rPr>
        <w:t>§</w:t>
      </w:r>
      <w:r w:rsidR="005D0F8D" w:rsidRPr="009E6959">
        <w:rPr>
          <w:rFonts w:ascii="Calibri" w:hAnsi="Calibri" w:cs="Calibri"/>
          <w:b/>
          <w:szCs w:val="24"/>
        </w:rPr>
        <w:t>2</w:t>
      </w:r>
      <w:r w:rsidR="00983C5A" w:rsidRPr="009E6959">
        <w:rPr>
          <w:rFonts w:ascii="Calibri" w:hAnsi="Calibri" w:cs="Calibri"/>
          <w:b/>
          <w:szCs w:val="24"/>
        </w:rPr>
        <w:t>8</w:t>
      </w:r>
      <w:r w:rsidRPr="009E6959">
        <w:rPr>
          <w:rFonts w:ascii="Calibri" w:hAnsi="Calibri" w:cs="Calibri"/>
          <w:b/>
          <w:szCs w:val="24"/>
        </w:rPr>
        <w:t>.</w:t>
      </w:r>
    </w:p>
    <w:p w14:paraId="3B7F9330" w14:textId="0B5A3A0F" w:rsidR="002A588D" w:rsidRPr="009E6959" w:rsidRDefault="002A588D" w:rsidP="005E2CEB">
      <w:pPr>
        <w:pStyle w:val="standard"/>
        <w:keepNext/>
        <w:widowControl w:val="0"/>
        <w:numPr>
          <w:ilvl w:val="0"/>
          <w:numId w:val="51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Wyznacza się </w:t>
      </w:r>
      <w:r w:rsidRPr="009E6959">
        <w:rPr>
          <w:rFonts w:ascii="Calibri" w:hAnsi="Calibri" w:cs="Calibri"/>
          <w:b/>
          <w:szCs w:val="24"/>
        </w:rPr>
        <w:t xml:space="preserve">TERENY ZABUDOWY MIESZKANIOWO-USŁUGOWEJ </w:t>
      </w:r>
      <w:r w:rsidR="009466F2" w:rsidRPr="009E6959">
        <w:rPr>
          <w:rFonts w:ascii="Calibri" w:hAnsi="Calibri" w:cs="Calibri"/>
          <w:b/>
          <w:szCs w:val="24"/>
        </w:rPr>
        <w:t>(</w:t>
      </w:r>
      <w:r w:rsidR="00A379AD" w:rsidRPr="009E6959">
        <w:rPr>
          <w:rFonts w:ascii="Calibri" w:hAnsi="Calibri" w:cs="Calibri"/>
          <w:b/>
          <w:szCs w:val="24"/>
        </w:rPr>
        <w:t>MU</w:t>
      </w:r>
      <w:r w:rsidR="00B71AA4" w:rsidRPr="009E6959">
        <w:rPr>
          <w:rFonts w:ascii="Calibri" w:hAnsi="Calibri" w:cs="Calibri"/>
          <w:b/>
          <w:szCs w:val="24"/>
        </w:rPr>
        <w:t>:</w:t>
      </w:r>
      <w:r w:rsidR="00B71AA4" w:rsidRPr="009E6959">
        <w:rPr>
          <w:rFonts w:ascii="Calibri" w:hAnsi="Calibri" w:cs="Calibri"/>
          <w:b/>
          <w:bCs/>
        </w:rPr>
        <w:t xml:space="preserve"> A.1MU; B.1MU</w:t>
      </w:r>
      <w:r w:rsidR="009466F2" w:rsidRPr="009E6959">
        <w:rPr>
          <w:rFonts w:ascii="Calibri" w:hAnsi="Calibri" w:cs="Calibri"/>
          <w:b/>
          <w:szCs w:val="24"/>
        </w:rPr>
        <w:t>)</w:t>
      </w:r>
      <w:r w:rsidR="00A379AD" w:rsidRPr="009E6959">
        <w:rPr>
          <w:rFonts w:ascii="Calibri" w:hAnsi="Calibri" w:cs="Calibri"/>
          <w:b/>
          <w:szCs w:val="24"/>
        </w:rPr>
        <w:t xml:space="preserve"> </w:t>
      </w:r>
    </w:p>
    <w:p w14:paraId="283E7D25" w14:textId="77777777" w:rsidR="002A588D" w:rsidRPr="009E6959" w:rsidRDefault="002A588D" w:rsidP="005C2186">
      <w:pPr>
        <w:pStyle w:val="standard"/>
        <w:numPr>
          <w:ilvl w:val="0"/>
          <w:numId w:val="51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Przeznaczenie podstawowe</w:t>
      </w:r>
      <w:r w:rsidR="00F51BF2" w:rsidRPr="009E6959">
        <w:rPr>
          <w:rFonts w:ascii="Calibri" w:hAnsi="Calibri" w:cs="Calibri"/>
          <w:szCs w:val="24"/>
        </w:rPr>
        <w:t>:</w:t>
      </w:r>
      <w:r w:rsidR="005E78DA" w:rsidRPr="009E6959">
        <w:rPr>
          <w:rFonts w:ascii="Calibri" w:hAnsi="Calibri" w:cs="Calibri"/>
          <w:szCs w:val="24"/>
        </w:rPr>
        <w:t xml:space="preserve"> </w:t>
      </w:r>
      <w:r w:rsidRPr="009E6959">
        <w:rPr>
          <w:rFonts w:ascii="Calibri" w:hAnsi="Calibri" w:cs="Calibri"/>
          <w:szCs w:val="24"/>
        </w:rPr>
        <w:t>zabudowa mieszkaniowo-usługowa.</w:t>
      </w:r>
    </w:p>
    <w:p w14:paraId="0053ACB7" w14:textId="77777777" w:rsidR="002A588D" w:rsidRPr="009E6959" w:rsidRDefault="002A588D" w:rsidP="005C2186">
      <w:pPr>
        <w:pStyle w:val="standard"/>
        <w:numPr>
          <w:ilvl w:val="0"/>
          <w:numId w:val="51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Przeznaczenie dopuszczalne:</w:t>
      </w:r>
    </w:p>
    <w:p w14:paraId="692C3FEB" w14:textId="77777777" w:rsidR="00575EB2" w:rsidRPr="009E6959" w:rsidRDefault="00575EB2" w:rsidP="00575EB2">
      <w:pPr>
        <w:numPr>
          <w:ilvl w:val="0"/>
          <w:numId w:val="10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E6959">
        <w:rPr>
          <w:rFonts w:ascii="Calibri" w:hAnsi="Calibri" w:cs="Calibri"/>
          <w:sz w:val="22"/>
          <w:szCs w:val="22"/>
        </w:rPr>
        <w:t xml:space="preserve">usługi realizowane w obiektach wolnostojących; </w:t>
      </w:r>
    </w:p>
    <w:p w14:paraId="619D0C7C" w14:textId="77777777" w:rsidR="00575EB2" w:rsidRPr="009E6959" w:rsidRDefault="00575EB2" w:rsidP="00575EB2">
      <w:pPr>
        <w:numPr>
          <w:ilvl w:val="0"/>
          <w:numId w:val="10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E6959">
        <w:rPr>
          <w:rFonts w:ascii="Calibri" w:hAnsi="Calibri" w:cs="Calibri"/>
          <w:sz w:val="22"/>
          <w:szCs w:val="22"/>
        </w:rPr>
        <w:t>zabudowa mieszkaniowa jednorodzinna;</w:t>
      </w:r>
    </w:p>
    <w:p w14:paraId="60F4E363" w14:textId="77777777" w:rsidR="00575EB2" w:rsidRPr="009E6959" w:rsidRDefault="00575EB2" w:rsidP="00575EB2">
      <w:pPr>
        <w:numPr>
          <w:ilvl w:val="0"/>
          <w:numId w:val="10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E6959">
        <w:rPr>
          <w:rFonts w:ascii="Calibri" w:hAnsi="Calibri" w:cs="Calibri"/>
          <w:sz w:val="22"/>
          <w:szCs w:val="22"/>
        </w:rPr>
        <w:t>garaże, wiaty, budynki gospodarcze;</w:t>
      </w:r>
    </w:p>
    <w:p w14:paraId="644EDF51" w14:textId="275BD6CB" w:rsidR="00C8406F" w:rsidRPr="009E6959" w:rsidRDefault="00575EB2" w:rsidP="00C8406F">
      <w:pPr>
        <w:numPr>
          <w:ilvl w:val="0"/>
          <w:numId w:val="105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  <w:szCs w:val="22"/>
        </w:rPr>
        <w:t xml:space="preserve">zabudowa </w:t>
      </w:r>
      <w:r w:rsidRPr="009E6959">
        <w:rPr>
          <w:rFonts w:ascii="Calibri" w:hAnsi="Calibri" w:cs="Calibri"/>
          <w:sz w:val="22"/>
          <w:szCs w:val="22"/>
          <w:shd w:val="clear" w:color="auto" w:fill="FFFFFF"/>
        </w:rPr>
        <w:t xml:space="preserve">zakwaterowania turystycznego </w:t>
      </w:r>
      <w:r w:rsidRPr="009E6959">
        <w:rPr>
          <w:rFonts w:ascii="Calibri" w:hAnsi="Calibri" w:cs="Calibri"/>
          <w:sz w:val="22"/>
          <w:szCs w:val="22"/>
        </w:rPr>
        <w:t>służąca obsłudze turystyki wiejskiej.</w:t>
      </w:r>
    </w:p>
    <w:p w14:paraId="326DB157" w14:textId="77777777" w:rsidR="002A588D" w:rsidRPr="009E6959" w:rsidRDefault="002A588D" w:rsidP="00487FD5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9E6959">
        <w:rPr>
          <w:rFonts w:ascii="Calibri" w:hAnsi="Calibri" w:cs="Calibri"/>
        </w:rPr>
        <w:t xml:space="preserve">Przeznaczenie towarzyszące: </w:t>
      </w:r>
    </w:p>
    <w:p w14:paraId="353922A9" w14:textId="77777777" w:rsidR="00FE341F" w:rsidRPr="009E6959" w:rsidRDefault="00FE341F" w:rsidP="005C2186">
      <w:pPr>
        <w:numPr>
          <w:ilvl w:val="0"/>
          <w:numId w:val="106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zieleń urządzona, w tym zieleń o charakterze izolacyjnym; </w:t>
      </w:r>
    </w:p>
    <w:p w14:paraId="6BF36EE1" w14:textId="77777777" w:rsidR="00FE341F" w:rsidRPr="009E6959" w:rsidRDefault="00FE341F" w:rsidP="005C2186">
      <w:pPr>
        <w:numPr>
          <w:ilvl w:val="0"/>
          <w:numId w:val="106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dojazdy, ciągi pieszo-jezdne, trasy rowerowe, ciągi piesze;</w:t>
      </w:r>
    </w:p>
    <w:p w14:paraId="74F1A47F" w14:textId="77777777" w:rsidR="00FE341F" w:rsidRPr="009E6959" w:rsidRDefault="00FE341F" w:rsidP="005C2186">
      <w:pPr>
        <w:numPr>
          <w:ilvl w:val="0"/>
          <w:numId w:val="106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miejsca postojowe; </w:t>
      </w:r>
    </w:p>
    <w:p w14:paraId="4A2ACDD1" w14:textId="77777777" w:rsidR="00FE341F" w:rsidRPr="009E6959" w:rsidRDefault="00FE341F" w:rsidP="005C2186">
      <w:pPr>
        <w:numPr>
          <w:ilvl w:val="0"/>
          <w:numId w:val="106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terenowe urządzenia rekreacji, place zabaw; </w:t>
      </w:r>
    </w:p>
    <w:p w14:paraId="6726B998" w14:textId="77777777" w:rsidR="00FE341F" w:rsidRPr="009E6959" w:rsidRDefault="00FE341F" w:rsidP="005C2186">
      <w:pPr>
        <w:numPr>
          <w:ilvl w:val="0"/>
          <w:numId w:val="106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obiekty, sieci i urządzenia infrastruktury technicznej.</w:t>
      </w:r>
    </w:p>
    <w:p w14:paraId="53AAE0EC" w14:textId="77777777" w:rsidR="00FE341F" w:rsidRPr="009E6959" w:rsidRDefault="00FE341F" w:rsidP="005C2186">
      <w:pPr>
        <w:pStyle w:val="standard"/>
        <w:numPr>
          <w:ilvl w:val="0"/>
          <w:numId w:val="51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Ustala się następujące zasady zagospodarowania terenu: </w:t>
      </w:r>
    </w:p>
    <w:p w14:paraId="70558F4B" w14:textId="77777777" w:rsidR="00FE341F" w:rsidRPr="009E6959" w:rsidRDefault="00FE341F" w:rsidP="005C2186">
      <w:pPr>
        <w:numPr>
          <w:ilvl w:val="0"/>
          <w:numId w:val="97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maksymalna wysokość budynków przeznaczenia podstawowego i dopuszczalnego – </w:t>
      </w:r>
      <w:r w:rsidR="004F464D" w:rsidRPr="009E6959">
        <w:rPr>
          <w:rFonts w:ascii="Calibri" w:hAnsi="Calibri" w:cs="Calibri"/>
          <w:sz w:val="22"/>
        </w:rPr>
        <w:t>14</w:t>
      </w:r>
      <w:r w:rsidRPr="009E6959">
        <w:rPr>
          <w:rFonts w:ascii="Calibri" w:hAnsi="Calibri" w:cs="Calibri"/>
          <w:sz w:val="22"/>
        </w:rPr>
        <w:t xml:space="preserve"> m, budynki gospodarcze, garaże i wiaty – </w:t>
      </w:r>
      <w:r w:rsidR="004F464D" w:rsidRPr="009E6959">
        <w:rPr>
          <w:rFonts w:ascii="Calibri" w:hAnsi="Calibri" w:cs="Calibri"/>
          <w:sz w:val="22"/>
        </w:rPr>
        <w:t>8</w:t>
      </w:r>
      <w:r w:rsidRPr="009E6959">
        <w:rPr>
          <w:rFonts w:ascii="Calibri" w:hAnsi="Calibri" w:cs="Calibri"/>
          <w:sz w:val="22"/>
        </w:rPr>
        <w:t xml:space="preserve"> m;</w:t>
      </w:r>
      <w:r w:rsidR="001A06C3" w:rsidRPr="009E6959">
        <w:rPr>
          <w:rFonts w:ascii="Calibri" w:hAnsi="Calibri" w:cs="Calibri"/>
          <w:sz w:val="22"/>
        </w:rPr>
        <w:t xml:space="preserve"> </w:t>
      </w:r>
    </w:p>
    <w:p w14:paraId="1D671673" w14:textId="77777777" w:rsidR="000E4941" w:rsidRPr="009E6959" w:rsidRDefault="009851B9" w:rsidP="005C2186">
      <w:pPr>
        <w:numPr>
          <w:ilvl w:val="0"/>
          <w:numId w:val="97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g</w:t>
      </w:r>
      <w:r w:rsidR="000E4941" w:rsidRPr="009E6959">
        <w:rPr>
          <w:rFonts w:ascii="Calibri" w:hAnsi="Calibri" w:cs="Calibri"/>
          <w:sz w:val="22"/>
        </w:rPr>
        <w:t>eometria oraz pokrycie dachów w nawiązaniu do tradycyjnej architektury regionu, ustala się:</w:t>
      </w:r>
    </w:p>
    <w:p w14:paraId="16D50A54" w14:textId="77777777" w:rsidR="00551440" w:rsidRPr="009E6959" w:rsidRDefault="00551440" w:rsidP="005C2186">
      <w:pPr>
        <w:pStyle w:val="standard"/>
        <w:numPr>
          <w:ilvl w:val="0"/>
          <w:numId w:val="143"/>
        </w:numPr>
        <w:tabs>
          <w:tab w:val="clear" w:pos="567"/>
        </w:tabs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dachy dwu lub wielospadowe, półszczytowe o </w:t>
      </w:r>
      <w:r w:rsidRPr="009E6959">
        <w:rPr>
          <w:rFonts w:ascii="Calibri" w:eastAsia="TimesNewRoman" w:hAnsi="Calibri" w:cs="Calibri"/>
          <w:szCs w:val="24"/>
        </w:rPr>
        <w:t xml:space="preserve">jednakowym nachyleniu głównych połaci dachowych i kącie nachylenia głównych połaci </w:t>
      </w:r>
      <w:r w:rsidRPr="009E6959">
        <w:rPr>
          <w:rFonts w:ascii="Calibri" w:hAnsi="Calibri" w:cs="Calibri"/>
          <w:szCs w:val="24"/>
        </w:rPr>
        <w:t>od 40</w:t>
      </w:r>
      <w:r w:rsidRPr="009E6959">
        <w:rPr>
          <w:rFonts w:ascii="Calibri" w:hAnsi="Calibri" w:cs="Calibri"/>
          <w:szCs w:val="24"/>
          <w:vertAlign w:val="superscript"/>
        </w:rPr>
        <w:t xml:space="preserve">o </w:t>
      </w:r>
      <w:r w:rsidRPr="009E6959">
        <w:rPr>
          <w:rFonts w:ascii="Calibri" w:hAnsi="Calibri" w:cs="Calibri"/>
          <w:szCs w:val="24"/>
        </w:rPr>
        <w:t>– 53</w:t>
      </w:r>
      <w:r w:rsidRPr="009E6959">
        <w:rPr>
          <w:rFonts w:ascii="Calibri" w:hAnsi="Calibri" w:cs="Calibri"/>
          <w:szCs w:val="24"/>
          <w:vertAlign w:val="superscript"/>
        </w:rPr>
        <w:t>o</w:t>
      </w:r>
      <w:r w:rsidRPr="009E6959">
        <w:rPr>
          <w:rFonts w:ascii="Calibri" w:hAnsi="Calibri" w:cs="Calibri"/>
          <w:szCs w:val="24"/>
        </w:rPr>
        <w:t xml:space="preserve">;  </w:t>
      </w:r>
    </w:p>
    <w:p w14:paraId="05F9F61C" w14:textId="4EF1692D" w:rsidR="00551440" w:rsidRPr="009E6959" w:rsidRDefault="00551440" w:rsidP="005C2186">
      <w:pPr>
        <w:pStyle w:val="standard"/>
        <w:numPr>
          <w:ilvl w:val="0"/>
          <w:numId w:val="143"/>
        </w:numPr>
        <w:tabs>
          <w:tab w:val="clear" w:pos="567"/>
        </w:tabs>
        <w:spacing w:line="276" w:lineRule="auto"/>
        <w:rPr>
          <w:rFonts w:ascii="Calibri" w:hAnsi="Calibri" w:cs="Calibri"/>
          <w:szCs w:val="22"/>
        </w:rPr>
      </w:pPr>
      <w:r w:rsidRPr="009E6959">
        <w:rPr>
          <w:rFonts w:ascii="Calibri" w:eastAsia="TimesNewRoman" w:hAnsi="Calibri" w:cs="Calibri"/>
          <w:szCs w:val="24"/>
        </w:rPr>
        <w:lastRenderedPageBreak/>
        <w:t>kalenica powinna być równoległa do dłuższego boku budynku, dach z wyraźnie zaakcentowaną linią okapu</w:t>
      </w:r>
      <w:r w:rsidR="00C8406F" w:rsidRPr="009E6959">
        <w:rPr>
          <w:rFonts w:ascii="Calibri" w:eastAsia="TimesNewRoman" w:hAnsi="Calibri" w:cs="Calibri"/>
          <w:szCs w:val="22"/>
        </w:rPr>
        <w:t xml:space="preserve">, </w:t>
      </w:r>
      <w:r w:rsidR="00C8406F" w:rsidRPr="009E6959">
        <w:rPr>
          <w:rFonts w:ascii="Calibri" w:hAnsi="Calibri" w:cs="Calibri"/>
          <w:szCs w:val="22"/>
          <w:shd w:val="clear" w:color="auto" w:fill="FFFFFF"/>
        </w:rPr>
        <w:t>minimalny wysięg okapu oraz wiatrownic poza ścianę szczytową nie może być mniejszy niż 0,6 m;</w:t>
      </w:r>
    </w:p>
    <w:p w14:paraId="61634F7C" w14:textId="1E5CBACB" w:rsidR="00551440" w:rsidRPr="009E6959" w:rsidRDefault="00551440" w:rsidP="005C2186">
      <w:pPr>
        <w:pStyle w:val="standard"/>
        <w:numPr>
          <w:ilvl w:val="0"/>
          <w:numId w:val="143"/>
        </w:numPr>
        <w:tabs>
          <w:tab w:val="clear" w:pos="567"/>
        </w:tabs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obowiązuje zakaz realizacji dachów asymetrycznych, dachów z kalenicą przesuniętą w pionie;</w:t>
      </w:r>
    </w:p>
    <w:p w14:paraId="39ED348B" w14:textId="77777777" w:rsidR="00551440" w:rsidRPr="009E6959" w:rsidRDefault="00551440" w:rsidP="005C2186">
      <w:pPr>
        <w:pStyle w:val="standard"/>
        <w:numPr>
          <w:ilvl w:val="0"/>
          <w:numId w:val="143"/>
        </w:numPr>
        <w:tabs>
          <w:tab w:val="clear" w:pos="567"/>
        </w:tabs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w przypadku remontu, przebudowy i rozbudowy zabudowy istniejącej dopuszcza się utrzymanie dotychczasowych kątów nachylenia dachu;</w:t>
      </w:r>
    </w:p>
    <w:p w14:paraId="5C0592EF" w14:textId="6676B03F" w:rsidR="00551440" w:rsidRPr="009E6959" w:rsidRDefault="00551440" w:rsidP="005C2186">
      <w:pPr>
        <w:pStyle w:val="standard"/>
        <w:numPr>
          <w:ilvl w:val="0"/>
          <w:numId w:val="143"/>
        </w:numPr>
        <w:tabs>
          <w:tab w:val="clear" w:pos="567"/>
        </w:tabs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do pokrycia dachów poleca się materiały budowlane nawiązujące wyglądem do materiałów tradycyjnych, w barwach ciemnych brązu, czerni i szarości oraz stosowanie tradycyjnego dla regionu detalu budowlanego, zdobnictwa ciesielskiego, stolarskiego, kowalskiego;</w:t>
      </w:r>
    </w:p>
    <w:p w14:paraId="5CE2BDE1" w14:textId="77777777" w:rsidR="00551440" w:rsidRPr="009E6959" w:rsidRDefault="00551440" w:rsidP="005C2186">
      <w:pPr>
        <w:pStyle w:val="standard"/>
        <w:numPr>
          <w:ilvl w:val="0"/>
          <w:numId w:val="143"/>
        </w:numPr>
        <w:tabs>
          <w:tab w:val="clear" w:pos="567"/>
        </w:tabs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dopuszcza się:</w:t>
      </w:r>
    </w:p>
    <w:p w14:paraId="019B3F87" w14:textId="342600A1" w:rsidR="00551440" w:rsidRPr="009E6959" w:rsidRDefault="00551440" w:rsidP="005C2186">
      <w:pPr>
        <w:numPr>
          <w:ilvl w:val="1"/>
          <w:numId w:val="129"/>
        </w:numPr>
        <w:tabs>
          <w:tab w:val="right" w:pos="284"/>
          <w:tab w:val="left" w:pos="408"/>
        </w:tabs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eastAsia="TimesNewRoman" w:hAnsi="Calibri" w:cs="Calibri"/>
          <w:sz w:val="22"/>
        </w:rPr>
        <w:t xml:space="preserve">doświetlenia poprzez okna połaciowe i lukarny: dachy lukarn nie mogą się łączyć, kąt nachylenia daszków lukarn może odbiegać do 10° od kąta nachylenia głównych połaci dachowych; </w:t>
      </w:r>
      <w:r w:rsidR="00CD12E9" w:rsidRPr="009E6959">
        <w:rPr>
          <w:rFonts w:ascii="Calibri" w:eastAsia="TimesNewRoman" w:hAnsi="Calibri" w:cs="Calibri"/>
          <w:sz w:val="22"/>
        </w:rPr>
        <w:t>zakazuje się</w:t>
      </w:r>
      <w:r w:rsidR="00CD12E9" w:rsidRPr="009E6959">
        <w:rPr>
          <w:rFonts w:ascii="Calibri" w:hAnsi="Calibri" w:cs="Calibri"/>
          <w:sz w:val="22"/>
        </w:rPr>
        <w:t xml:space="preserve"> przykrywania lukarn dachami jednospadowymi po za elewacją frontową</w:t>
      </w:r>
      <w:r w:rsidRPr="009E6959">
        <w:rPr>
          <w:rFonts w:ascii="Calibri" w:hAnsi="Calibri" w:cs="Calibri"/>
          <w:sz w:val="22"/>
        </w:rPr>
        <w:t>;</w:t>
      </w:r>
    </w:p>
    <w:p w14:paraId="3BE0C8E7" w14:textId="3A6C1667" w:rsidR="00551440" w:rsidRPr="009E6959" w:rsidRDefault="00551440" w:rsidP="005C2186">
      <w:pPr>
        <w:numPr>
          <w:ilvl w:val="1"/>
          <w:numId w:val="129"/>
        </w:numPr>
        <w:tabs>
          <w:tab w:val="right" w:pos="284"/>
          <w:tab w:val="left" w:pos="408"/>
        </w:tabs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stosowanie dachów jednospadowych na budynkach gospodarczych, garażowych i wiatach. </w:t>
      </w:r>
      <w:r w:rsidR="00516685">
        <w:rPr>
          <w:rFonts w:ascii="Calibri" w:hAnsi="Calibri" w:cs="Calibri"/>
          <w:sz w:val="22"/>
        </w:rPr>
        <w:t>Minimalny s</w:t>
      </w:r>
      <w:r w:rsidR="00516685" w:rsidRPr="009E6959">
        <w:rPr>
          <w:rFonts w:ascii="Calibri" w:hAnsi="Calibri" w:cs="Calibri"/>
          <w:sz w:val="22"/>
        </w:rPr>
        <w:t xml:space="preserve">padek </w:t>
      </w:r>
      <w:r w:rsidR="00CD12E9" w:rsidRPr="009E6959">
        <w:rPr>
          <w:rFonts w:ascii="Calibri" w:hAnsi="Calibri" w:cs="Calibri"/>
          <w:sz w:val="22"/>
        </w:rPr>
        <w:t>kąta dachów jednospadowych ustala się na 15</w:t>
      </w:r>
      <w:r w:rsidR="00CD12E9" w:rsidRPr="009E6959">
        <w:rPr>
          <w:rFonts w:ascii="Calibri" w:eastAsia="TimesNewRoman" w:hAnsi="Calibri" w:cs="Calibri"/>
          <w:sz w:val="22"/>
        </w:rPr>
        <w:t>°</w:t>
      </w:r>
      <w:r w:rsidRPr="009E6959">
        <w:rPr>
          <w:rFonts w:ascii="Calibri" w:hAnsi="Calibri" w:cs="Calibri"/>
          <w:sz w:val="22"/>
        </w:rPr>
        <w:t>;</w:t>
      </w:r>
    </w:p>
    <w:p w14:paraId="35A1B957" w14:textId="77777777" w:rsidR="009A7723" w:rsidRPr="009E6959" w:rsidRDefault="007665DE" w:rsidP="00EF25E7">
      <w:pPr>
        <w:pStyle w:val="standard"/>
        <w:numPr>
          <w:ilvl w:val="0"/>
          <w:numId w:val="51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Wskaźniki maksymalnej powierzchni zabudowy, minimalnej powierzchni biologicznie czynnej oraz maksymalnej intensywności zabudowy</w:t>
      </w:r>
      <w:r w:rsidR="002A6514" w:rsidRPr="009E6959">
        <w:rPr>
          <w:rFonts w:ascii="Calibri" w:hAnsi="Calibri" w:cs="Calibri"/>
          <w:szCs w:val="24"/>
        </w:rPr>
        <w:t xml:space="preserve"> działek budowlanych</w:t>
      </w:r>
      <w:r w:rsidR="009A7723" w:rsidRPr="009E6959">
        <w:rPr>
          <w:rFonts w:ascii="Calibri" w:hAnsi="Calibri" w:cs="Calibri"/>
          <w:szCs w:val="24"/>
        </w:rPr>
        <w:t>:</w:t>
      </w:r>
    </w:p>
    <w:p w14:paraId="18500018" w14:textId="31370399" w:rsidR="009A7723" w:rsidRPr="009E6959" w:rsidRDefault="009A7723" w:rsidP="00BE5CA1">
      <w:pPr>
        <w:pStyle w:val="standard"/>
        <w:numPr>
          <w:ilvl w:val="0"/>
          <w:numId w:val="147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wskaźnik powierzchni zabudowy nie może przekroczyć </w:t>
      </w:r>
      <w:r w:rsidR="00342CAA" w:rsidRPr="009E6959">
        <w:rPr>
          <w:rFonts w:ascii="Calibri" w:hAnsi="Calibri" w:cs="Calibri"/>
          <w:szCs w:val="24"/>
        </w:rPr>
        <w:t>60</w:t>
      </w:r>
      <w:r w:rsidRPr="009E6959">
        <w:rPr>
          <w:rFonts w:ascii="Calibri" w:hAnsi="Calibri" w:cs="Calibri"/>
          <w:szCs w:val="24"/>
        </w:rPr>
        <w:t>%;</w:t>
      </w:r>
    </w:p>
    <w:p w14:paraId="5020691E" w14:textId="424B86B8" w:rsidR="009A7723" w:rsidRPr="009E6959" w:rsidRDefault="009A7723" w:rsidP="00BE5CA1">
      <w:pPr>
        <w:pStyle w:val="standard"/>
        <w:numPr>
          <w:ilvl w:val="0"/>
          <w:numId w:val="147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wskaźnik powierzchni biologicznie czynnej nie może być niższy niż </w:t>
      </w:r>
      <w:r w:rsidR="00342CAA" w:rsidRPr="009E6959">
        <w:rPr>
          <w:rFonts w:ascii="Calibri" w:hAnsi="Calibri" w:cs="Calibri"/>
          <w:szCs w:val="24"/>
        </w:rPr>
        <w:t>30</w:t>
      </w:r>
      <w:r w:rsidRPr="009E6959">
        <w:rPr>
          <w:rFonts w:ascii="Calibri" w:hAnsi="Calibri" w:cs="Calibri"/>
          <w:szCs w:val="24"/>
        </w:rPr>
        <w:t>%;</w:t>
      </w:r>
    </w:p>
    <w:p w14:paraId="066D79EC" w14:textId="5B51485A" w:rsidR="009A7723" w:rsidRPr="009E6959" w:rsidRDefault="009A7723" w:rsidP="00BE5CA1">
      <w:pPr>
        <w:pStyle w:val="standard"/>
        <w:numPr>
          <w:ilvl w:val="0"/>
          <w:numId w:val="147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maksymalny wskaźnik intensywności zabudowy – 1,</w:t>
      </w:r>
      <w:r w:rsidR="00647E19" w:rsidRPr="009E6959">
        <w:rPr>
          <w:rFonts w:ascii="Calibri" w:hAnsi="Calibri" w:cs="Calibri"/>
          <w:szCs w:val="24"/>
        </w:rPr>
        <w:t>6</w:t>
      </w:r>
      <w:r w:rsidRPr="009E6959">
        <w:rPr>
          <w:rFonts w:ascii="Calibri" w:hAnsi="Calibri" w:cs="Calibri"/>
          <w:szCs w:val="24"/>
        </w:rPr>
        <w:t>.</w:t>
      </w:r>
    </w:p>
    <w:p w14:paraId="30EAF3EE" w14:textId="251703D2" w:rsidR="00DE4589" w:rsidRPr="009E6959" w:rsidRDefault="00DE4589" w:rsidP="005C2186">
      <w:pPr>
        <w:pStyle w:val="standard"/>
        <w:numPr>
          <w:ilvl w:val="0"/>
          <w:numId w:val="51"/>
        </w:numPr>
        <w:tabs>
          <w:tab w:val="clear" w:pos="360"/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Dla istniejącej zabudowy  ustala się możliwość zmian w zagospodarowaniu jedynie w sytuacjach </w:t>
      </w:r>
      <w:r w:rsidR="0000787A" w:rsidRPr="009E6959">
        <w:rPr>
          <w:rFonts w:ascii="Calibri" w:hAnsi="Calibri" w:cs="Calibri"/>
          <w:szCs w:val="24"/>
        </w:rPr>
        <w:t xml:space="preserve">gdy  nie zostaną przekroczone wskaźniki i parametry zabudowy ustalone  w ust. </w:t>
      </w:r>
      <w:r w:rsidR="003E6A6B" w:rsidRPr="009E6959">
        <w:rPr>
          <w:rFonts w:ascii="Calibri" w:hAnsi="Calibri" w:cs="Calibri"/>
          <w:szCs w:val="24"/>
        </w:rPr>
        <w:t xml:space="preserve">5 </w:t>
      </w:r>
      <w:r w:rsidR="0000787A" w:rsidRPr="009E6959">
        <w:rPr>
          <w:rFonts w:ascii="Calibri" w:hAnsi="Calibri" w:cs="Calibri"/>
          <w:szCs w:val="24"/>
        </w:rPr>
        <w:t xml:space="preserve">i </w:t>
      </w:r>
      <w:r w:rsidR="003E6A6B" w:rsidRPr="009E6959">
        <w:rPr>
          <w:rFonts w:ascii="Calibri" w:hAnsi="Calibri" w:cs="Calibri"/>
          <w:szCs w:val="24"/>
        </w:rPr>
        <w:t>6</w:t>
      </w:r>
      <w:r w:rsidR="0000787A" w:rsidRPr="009E6959">
        <w:rPr>
          <w:rFonts w:ascii="Calibri" w:hAnsi="Calibri" w:cs="Calibri"/>
          <w:szCs w:val="24"/>
        </w:rPr>
        <w:t>; dla sytuacji  gdy ustalone wskaźniki i parametry są już przekroczone utrzymuje się stan istniejący.</w:t>
      </w:r>
    </w:p>
    <w:p w14:paraId="409CB6D8" w14:textId="77777777" w:rsidR="00FE341F" w:rsidRPr="009E6959" w:rsidRDefault="00FE341F" w:rsidP="00AB494B">
      <w:pPr>
        <w:spacing w:line="276" w:lineRule="auto"/>
        <w:jc w:val="both"/>
        <w:rPr>
          <w:rFonts w:ascii="Calibri" w:hAnsi="Calibri" w:cs="Calibri"/>
          <w:sz w:val="20"/>
        </w:rPr>
      </w:pPr>
    </w:p>
    <w:p w14:paraId="571F5DF3" w14:textId="77777777" w:rsidR="002A588D" w:rsidRPr="009E6959" w:rsidRDefault="002A588D" w:rsidP="00AB494B">
      <w:pPr>
        <w:pStyle w:val="standard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9E6959">
        <w:rPr>
          <w:rFonts w:ascii="Calibri" w:hAnsi="Calibri" w:cs="Calibri"/>
          <w:b/>
          <w:szCs w:val="24"/>
        </w:rPr>
        <w:t>§</w:t>
      </w:r>
      <w:r w:rsidR="00983C5A" w:rsidRPr="009E6959">
        <w:rPr>
          <w:rFonts w:ascii="Calibri" w:hAnsi="Calibri" w:cs="Calibri"/>
          <w:b/>
          <w:szCs w:val="24"/>
        </w:rPr>
        <w:t>29</w:t>
      </w:r>
      <w:r w:rsidRPr="009E6959">
        <w:rPr>
          <w:rFonts w:ascii="Calibri" w:hAnsi="Calibri" w:cs="Calibri"/>
          <w:b/>
          <w:szCs w:val="24"/>
        </w:rPr>
        <w:t>.</w:t>
      </w:r>
    </w:p>
    <w:p w14:paraId="6964192D" w14:textId="064D18B2" w:rsidR="002A588D" w:rsidRPr="009E6959" w:rsidRDefault="002A588D" w:rsidP="005C2186">
      <w:pPr>
        <w:pStyle w:val="standard"/>
        <w:numPr>
          <w:ilvl w:val="0"/>
          <w:numId w:val="52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Wyznacza się </w:t>
      </w:r>
      <w:r w:rsidR="0002156A" w:rsidRPr="009E6959">
        <w:rPr>
          <w:rFonts w:ascii="Calibri" w:hAnsi="Calibri" w:cs="Calibri"/>
          <w:b/>
          <w:szCs w:val="24"/>
        </w:rPr>
        <w:t xml:space="preserve">TERENY ZABUDOWY MIESZKANIOWEJ, USŁUGOWEJ </w:t>
      </w:r>
      <w:r w:rsidR="004F41DA" w:rsidRPr="009E6959">
        <w:rPr>
          <w:rFonts w:ascii="Calibri" w:hAnsi="Calibri" w:cs="Calibri"/>
          <w:b/>
          <w:szCs w:val="24"/>
        </w:rPr>
        <w:t>I </w:t>
      </w:r>
      <w:r w:rsidR="00435D46" w:rsidRPr="009E6959">
        <w:rPr>
          <w:rFonts w:ascii="Calibri" w:hAnsi="Calibri" w:cs="Calibri"/>
          <w:b/>
          <w:szCs w:val="24"/>
        </w:rPr>
        <w:t>RZEMIEŚLNICZO- WYTWÓRCZEJ</w:t>
      </w:r>
      <w:r w:rsidR="0002156A" w:rsidRPr="009E6959">
        <w:rPr>
          <w:rFonts w:ascii="Calibri" w:hAnsi="Calibri" w:cs="Calibri"/>
          <w:b/>
          <w:szCs w:val="24"/>
        </w:rPr>
        <w:t xml:space="preserve"> </w:t>
      </w:r>
      <w:r w:rsidR="00435D46" w:rsidRPr="009E6959">
        <w:rPr>
          <w:rFonts w:ascii="Calibri" w:hAnsi="Calibri" w:cs="Calibri"/>
          <w:b/>
          <w:szCs w:val="24"/>
        </w:rPr>
        <w:t>(</w:t>
      </w:r>
      <w:r w:rsidR="00A379AD" w:rsidRPr="009E6959">
        <w:rPr>
          <w:rFonts w:ascii="Calibri" w:hAnsi="Calibri" w:cs="Calibri"/>
          <w:b/>
          <w:szCs w:val="24"/>
        </w:rPr>
        <w:t>MM</w:t>
      </w:r>
      <w:r w:rsidR="008535F5" w:rsidRPr="009E6959">
        <w:rPr>
          <w:rFonts w:ascii="Calibri" w:hAnsi="Calibri" w:cs="Calibri"/>
          <w:b/>
          <w:szCs w:val="24"/>
        </w:rPr>
        <w:t>: MM1</w:t>
      </w:r>
      <w:r w:rsidR="00B71AA4" w:rsidRPr="009E6959">
        <w:rPr>
          <w:rFonts w:ascii="Calibri" w:hAnsi="Calibri" w:cs="Calibri"/>
          <w:b/>
          <w:szCs w:val="24"/>
        </w:rPr>
        <w:t>:</w:t>
      </w:r>
      <w:r w:rsidR="00B71AA4" w:rsidRPr="009E6959">
        <w:rPr>
          <w:rFonts w:ascii="Calibri" w:hAnsi="Calibri" w:cs="Calibri"/>
          <w:b/>
          <w:bCs/>
        </w:rPr>
        <w:t xml:space="preserve"> A.1MM1 – A.9MM1</w:t>
      </w:r>
      <w:r w:rsidR="008535F5" w:rsidRPr="009E6959">
        <w:rPr>
          <w:rFonts w:ascii="Calibri" w:hAnsi="Calibri" w:cs="Calibri"/>
          <w:b/>
          <w:szCs w:val="24"/>
        </w:rPr>
        <w:t>, MM2</w:t>
      </w:r>
      <w:r w:rsidR="00B71AA4" w:rsidRPr="009E6959">
        <w:rPr>
          <w:rFonts w:ascii="Calibri" w:hAnsi="Calibri" w:cs="Calibri"/>
          <w:b/>
          <w:szCs w:val="24"/>
        </w:rPr>
        <w:t>:</w:t>
      </w:r>
      <w:r w:rsidR="00B71AA4" w:rsidRPr="009E6959">
        <w:rPr>
          <w:rFonts w:ascii="Calibri" w:hAnsi="Calibri" w:cs="Calibri"/>
          <w:b/>
          <w:bCs/>
        </w:rPr>
        <w:t xml:space="preserve"> A.1MM2 – A.5MM2</w:t>
      </w:r>
      <w:r w:rsidR="008535F5" w:rsidRPr="009E6959">
        <w:rPr>
          <w:rFonts w:ascii="Calibri" w:hAnsi="Calibri" w:cs="Calibri"/>
          <w:b/>
          <w:szCs w:val="24"/>
        </w:rPr>
        <w:t>)</w:t>
      </w:r>
      <w:r w:rsidR="0002156A" w:rsidRPr="009E6959">
        <w:rPr>
          <w:rFonts w:ascii="Calibri" w:hAnsi="Calibri" w:cs="Calibri"/>
          <w:b/>
          <w:szCs w:val="24"/>
        </w:rPr>
        <w:t>.</w:t>
      </w:r>
    </w:p>
    <w:p w14:paraId="4026D4C0" w14:textId="77777777" w:rsidR="00F97D58" w:rsidRPr="009E6959" w:rsidRDefault="00F97D58" w:rsidP="005C2186">
      <w:pPr>
        <w:pStyle w:val="Zwykytekst"/>
        <w:numPr>
          <w:ilvl w:val="0"/>
          <w:numId w:val="52"/>
        </w:numPr>
        <w:spacing w:before="0" w:after="0" w:line="276" w:lineRule="auto"/>
        <w:rPr>
          <w:rFonts w:ascii="Calibri" w:hAnsi="Calibri" w:cs="Calibri"/>
          <w:sz w:val="22"/>
          <w:szCs w:val="24"/>
        </w:rPr>
      </w:pPr>
      <w:r w:rsidRPr="009E6959">
        <w:rPr>
          <w:rFonts w:ascii="Calibri" w:hAnsi="Calibri" w:cs="Calibri"/>
          <w:sz w:val="22"/>
          <w:szCs w:val="24"/>
        </w:rPr>
        <w:t>Przeznaczenie podstawowe:</w:t>
      </w:r>
      <w:r w:rsidR="008C548E" w:rsidRPr="009E6959">
        <w:rPr>
          <w:rFonts w:ascii="Calibri" w:hAnsi="Calibri" w:cs="Calibri"/>
          <w:sz w:val="22"/>
          <w:szCs w:val="24"/>
        </w:rPr>
        <w:t xml:space="preserve"> </w:t>
      </w:r>
    </w:p>
    <w:p w14:paraId="2CBC97D4" w14:textId="791C025A" w:rsidR="00F97D58" w:rsidRPr="009E6959" w:rsidRDefault="00F97D58" w:rsidP="005C2186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zabudowa </w:t>
      </w:r>
      <w:r w:rsidR="007B267A" w:rsidRPr="009E6959">
        <w:rPr>
          <w:rFonts w:ascii="Calibri" w:hAnsi="Calibri" w:cs="Calibri"/>
          <w:sz w:val="22"/>
        </w:rPr>
        <w:t>mieszkaniowo-usługowa</w:t>
      </w:r>
      <w:r w:rsidR="00955816" w:rsidRPr="009E6959">
        <w:rPr>
          <w:rFonts w:ascii="Calibri" w:hAnsi="Calibri" w:cs="Calibri"/>
          <w:sz w:val="22"/>
        </w:rPr>
        <w:t>;</w:t>
      </w:r>
    </w:p>
    <w:p w14:paraId="5A195DD5" w14:textId="01949B82" w:rsidR="00F97D58" w:rsidRPr="009E6959" w:rsidRDefault="00F97D58" w:rsidP="005C2186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zabudowa usługowa</w:t>
      </w:r>
      <w:r w:rsidR="00435D46" w:rsidRPr="009E6959">
        <w:rPr>
          <w:rFonts w:ascii="Calibri" w:hAnsi="Calibri" w:cs="Calibri"/>
          <w:sz w:val="22"/>
        </w:rPr>
        <w:t>, rzemieślniczo-wytwórcza</w:t>
      </w:r>
      <w:r w:rsidR="00955816" w:rsidRPr="009E6959">
        <w:rPr>
          <w:rFonts w:ascii="Calibri" w:hAnsi="Calibri" w:cs="Calibri"/>
          <w:sz w:val="22"/>
        </w:rPr>
        <w:t>;</w:t>
      </w:r>
      <w:r w:rsidRPr="009E6959">
        <w:rPr>
          <w:rFonts w:ascii="Calibri" w:hAnsi="Calibri" w:cs="Calibri"/>
          <w:sz w:val="22"/>
        </w:rPr>
        <w:t xml:space="preserve"> </w:t>
      </w:r>
    </w:p>
    <w:p w14:paraId="1A31889A" w14:textId="77777777" w:rsidR="00F97D58" w:rsidRPr="009E6959" w:rsidRDefault="00F97D58" w:rsidP="005C2186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Przeznaczenie dopuszczalne:</w:t>
      </w:r>
    </w:p>
    <w:p w14:paraId="795235B6" w14:textId="77777777" w:rsidR="00F97D58" w:rsidRPr="009E6959" w:rsidRDefault="00F97D58" w:rsidP="005C2186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zabudowa mieszkaniowa jednorodzinna;</w:t>
      </w:r>
    </w:p>
    <w:p w14:paraId="61E3890B" w14:textId="77777777" w:rsidR="00F97D58" w:rsidRPr="009E6959" w:rsidRDefault="007F53E3" w:rsidP="005C2186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zabudowa zamieszkania zbiorowego służąca obsłudze turystyki wiejskiej</w:t>
      </w:r>
      <w:r w:rsidR="00F97D58" w:rsidRPr="009E6959">
        <w:rPr>
          <w:rFonts w:ascii="Calibri" w:hAnsi="Calibri" w:cs="Calibri"/>
          <w:sz w:val="22"/>
        </w:rPr>
        <w:t>;</w:t>
      </w:r>
    </w:p>
    <w:p w14:paraId="4D6BD8EA" w14:textId="77777777" w:rsidR="00C8406F" w:rsidRPr="009E6959" w:rsidRDefault="006356E8" w:rsidP="005C2186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zabudowa usługowa służąca obsłudze produkcji rolnej, związana z przechowalnictwem, </w:t>
      </w:r>
      <w:r w:rsidR="00D74605" w:rsidRPr="009E6959">
        <w:rPr>
          <w:rFonts w:ascii="Calibri" w:hAnsi="Calibri" w:cs="Calibri"/>
          <w:sz w:val="22"/>
        </w:rPr>
        <w:t xml:space="preserve">przetwórstwem, </w:t>
      </w:r>
      <w:r w:rsidRPr="009E6959">
        <w:rPr>
          <w:rFonts w:ascii="Calibri" w:hAnsi="Calibri" w:cs="Calibri"/>
          <w:sz w:val="22"/>
        </w:rPr>
        <w:t>dystrybucją</w:t>
      </w:r>
      <w:r w:rsidR="00D74605" w:rsidRPr="009E6959">
        <w:rPr>
          <w:rFonts w:ascii="Calibri" w:hAnsi="Calibri" w:cs="Calibri"/>
          <w:sz w:val="22"/>
        </w:rPr>
        <w:t xml:space="preserve"> i</w:t>
      </w:r>
      <w:r w:rsidRPr="009E6959">
        <w:rPr>
          <w:rFonts w:ascii="Calibri" w:hAnsi="Calibri" w:cs="Calibri"/>
          <w:sz w:val="22"/>
        </w:rPr>
        <w:t xml:space="preserve"> handlem</w:t>
      </w:r>
      <w:r w:rsidR="00C8406F" w:rsidRPr="009E6959">
        <w:rPr>
          <w:rFonts w:ascii="Calibri" w:hAnsi="Calibri" w:cs="Calibri"/>
          <w:sz w:val="22"/>
        </w:rPr>
        <w:t>;</w:t>
      </w:r>
    </w:p>
    <w:p w14:paraId="710D43A2" w14:textId="16565355" w:rsidR="006356E8" w:rsidRPr="009E6959" w:rsidRDefault="00C8406F" w:rsidP="005C2186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garaże, wiaty, budynki gospodarcze</w:t>
      </w:r>
      <w:r w:rsidR="006356E8" w:rsidRPr="009E6959">
        <w:rPr>
          <w:rFonts w:ascii="Calibri" w:hAnsi="Calibri" w:cs="Calibri"/>
          <w:sz w:val="22"/>
        </w:rPr>
        <w:t>.</w:t>
      </w:r>
    </w:p>
    <w:p w14:paraId="24E8997C" w14:textId="77777777" w:rsidR="002A588D" w:rsidRPr="009E6959" w:rsidRDefault="002A588D" w:rsidP="005C2186">
      <w:pPr>
        <w:pStyle w:val="standard"/>
        <w:numPr>
          <w:ilvl w:val="0"/>
          <w:numId w:val="52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Przeznaczenie towarzyszące: </w:t>
      </w:r>
    </w:p>
    <w:p w14:paraId="0A54F8CD" w14:textId="77777777" w:rsidR="001D2027" w:rsidRPr="009E6959" w:rsidRDefault="001D2027" w:rsidP="005C2186">
      <w:pPr>
        <w:widowControl w:val="0"/>
        <w:numPr>
          <w:ilvl w:val="0"/>
          <w:numId w:val="108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zieleń urządzona, w tym zieleń o charakterze izolacyjnym; </w:t>
      </w:r>
    </w:p>
    <w:p w14:paraId="78D98046" w14:textId="77777777" w:rsidR="001D2027" w:rsidRPr="009E6959" w:rsidRDefault="001D2027" w:rsidP="005C2186">
      <w:pPr>
        <w:widowControl w:val="0"/>
        <w:numPr>
          <w:ilvl w:val="0"/>
          <w:numId w:val="108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dojazdy, ciągi pieszo-jezdne, trasy rowerowe, ciągi piesze;</w:t>
      </w:r>
    </w:p>
    <w:p w14:paraId="4B1AF949" w14:textId="77777777" w:rsidR="001D2027" w:rsidRPr="009E6959" w:rsidRDefault="001D2027" w:rsidP="005C2186">
      <w:pPr>
        <w:widowControl w:val="0"/>
        <w:numPr>
          <w:ilvl w:val="0"/>
          <w:numId w:val="108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miejsca postojowe; </w:t>
      </w:r>
    </w:p>
    <w:p w14:paraId="25332D49" w14:textId="77777777" w:rsidR="001D2027" w:rsidRPr="009E6959" w:rsidRDefault="001D2027" w:rsidP="00C8406F">
      <w:pPr>
        <w:widowControl w:val="0"/>
        <w:numPr>
          <w:ilvl w:val="0"/>
          <w:numId w:val="108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terenowe urządzenia rekreacji, place zabaw; </w:t>
      </w:r>
    </w:p>
    <w:p w14:paraId="375CFDE5" w14:textId="77777777" w:rsidR="001D2027" w:rsidRPr="009E6959" w:rsidRDefault="001D2027" w:rsidP="005C2186">
      <w:pPr>
        <w:widowControl w:val="0"/>
        <w:numPr>
          <w:ilvl w:val="0"/>
          <w:numId w:val="108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obiekty, sieci i urządzenia infrastruktury technicznej.</w:t>
      </w:r>
    </w:p>
    <w:p w14:paraId="058512C3" w14:textId="77777777" w:rsidR="002A588D" w:rsidRPr="009E6959" w:rsidRDefault="002A588D" w:rsidP="005C2186">
      <w:pPr>
        <w:pStyle w:val="standard"/>
        <w:numPr>
          <w:ilvl w:val="0"/>
          <w:numId w:val="52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lastRenderedPageBreak/>
        <w:t xml:space="preserve">Ustala się następujące </w:t>
      </w:r>
      <w:r w:rsidR="00630977" w:rsidRPr="009E6959">
        <w:rPr>
          <w:rFonts w:ascii="Calibri" w:hAnsi="Calibri" w:cs="Calibri"/>
          <w:szCs w:val="24"/>
        </w:rPr>
        <w:t>zasady</w:t>
      </w:r>
      <w:r w:rsidRPr="009E6959">
        <w:rPr>
          <w:rFonts w:ascii="Calibri" w:hAnsi="Calibri" w:cs="Calibri"/>
          <w:szCs w:val="24"/>
        </w:rPr>
        <w:t xml:space="preserve"> zagospodarowania terenu: </w:t>
      </w:r>
    </w:p>
    <w:p w14:paraId="32662704" w14:textId="00DD4884" w:rsidR="007C7131" w:rsidRPr="009E6959" w:rsidRDefault="007C7131" w:rsidP="005C2186">
      <w:pPr>
        <w:widowControl w:val="0"/>
        <w:numPr>
          <w:ilvl w:val="0"/>
          <w:numId w:val="109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maksymalna wysokość budynków przeznaczenia podstawowego i dopuszczalnego </w:t>
      </w:r>
      <w:r w:rsidR="0043409A" w:rsidRPr="009E6959">
        <w:rPr>
          <w:rFonts w:ascii="Calibri" w:hAnsi="Calibri" w:cs="Calibri"/>
          <w:sz w:val="22"/>
        </w:rPr>
        <w:t>–</w:t>
      </w:r>
      <w:r w:rsidR="001532EC" w:rsidRPr="009E6959">
        <w:rPr>
          <w:rFonts w:ascii="Calibri" w:hAnsi="Calibri" w:cs="Calibri"/>
          <w:sz w:val="22"/>
        </w:rPr>
        <w:t xml:space="preserve"> </w:t>
      </w:r>
      <w:r w:rsidR="00364DC9" w:rsidRPr="009E6959">
        <w:rPr>
          <w:rFonts w:ascii="Calibri" w:hAnsi="Calibri" w:cs="Calibri"/>
          <w:sz w:val="22"/>
        </w:rPr>
        <w:t>13</w:t>
      </w:r>
      <w:r w:rsidRPr="009E6959">
        <w:rPr>
          <w:rFonts w:ascii="Calibri" w:hAnsi="Calibri" w:cs="Calibri"/>
          <w:sz w:val="22"/>
        </w:rPr>
        <w:t xml:space="preserve"> m, budynki gospodarcze, garaże i wiaty – </w:t>
      </w:r>
      <w:r w:rsidR="00B06016" w:rsidRPr="009E6959">
        <w:rPr>
          <w:rFonts w:ascii="Calibri" w:hAnsi="Calibri" w:cs="Calibri"/>
          <w:sz w:val="22"/>
        </w:rPr>
        <w:t>7</w:t>
      </w:r>
      <w:r w:rsidRPr="009E6959">
        <w:rPr>
          <w:rFonts w:ascii="Calibri" w:hAnsi="Calibri" w:cs="Calibri"/>
          <w:sz w:val="22"/>
        </w:rPr>
        <w:t xml:space="preserve"> m;</w:t>
      </w:r>
    </w:p>
    <w:p w14:paraId="13F38C50" w14:textId="77777777" w:rsidR="002B4155" w:rsidRPr="009E6959" w:rsidRDefault="002B4155" w:rsidP="005C2186">
      <w:pPr>
        <w:numPr>
          <w:ilvl w:val="0"/>
          <w:numId w:val="97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geometria oraz pokrycie dachów w nawiązaniu do tradycyjnej architektury regionu, ustala się:</w:t>
      </w:r>
    </w:p>
    <w:p w14:paraId="015A93F6" w14:textId="77777777" w:rsidR="00527AF5" w:rsidRPr="009E6959" w:rsidRDefault="00527AF5" w:rsidP="005C2186">
      <w:pPr>
        <w:pStyle w:val="standard"/>
        <w:numPr>
          <w:ilvl w:val="0"/>
          <w:numId w:val="144"/>
        </w:numPr>
        <w:tabs>
          <w:tab w:val="clear" w:pos="567"/>
        </w:tabs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dachy dwu lub wielospadowe, półszczytowe o </w:t>
      </w:r>
      <w:r w:rsidRPr="009E6959">
        <w:rPr>
          <w:rFonts w:ascii="Calibri" w:eastAsia="TimesNewRoman" w:hAnsi="Calibri" w:cs="Calibri"/>
          <w:szCs w:val="24"/>
        </w:rPr>
        <w:t xml:space="preserve">jednakowym nachyleniu głównych połaci dachowych i kącie nachylenia głównych połaci </w:t>
      </w:r>
      <w:r w:rsidRPr="009E6959">
        <w:rPr>
          <w:rFonts w:ascii="Calibri" w:hAnsi="Calibri" w:cs="Calibri"/>
          <w:szCs w:val="24"/>
        </w:rPr>
        <w:t>od 40</w:t>
      </w:r>
      <w:r w:rsidRPr="009E6959">
        <w:rPr>
          <w:rFonts w:ascii="Calibri" w:hAnsi="Calibri" w:cs="Calibri"/>
          <w:szCs w:val="24"/>
          <w:vertAlign w:val="superscript"/>
        </w:rPr>
        <w:t xml:space="preserve">o </w:t>
      </w:r>
      <w:r w:rsidRPr="009E6959">
        <w:rPr>
          <w:rFonts w:ascii="Calibri" w:hAnsi="Calibri" w:cs="Calibri"/>
          <w:szCs w:val="24"/>
        </w:rPr>
        <w:t>– 53</w:t>
      </w:r>
      <w:r w:rsidRPr="009E6959">
        <w:rPr>
          <w:rFonts w:ascii="Calibri" w:hAnsi="Calibri" w:cs="Calibri"/>
          <w:szCs w:val="24"/>
          <w:vertAlign w:val="superscript"/>
        </w:rPr>
        <w:t>o</w:t>
      </w:r>
      <w:r w:rsidRPr="009E6959">
        <w:rPr>
          <w:rFonts w:ascii="Calibri" w:hAnsi="Calibri" w:cs="Calibri"/>
          <w:szCs w:val="24"/>
        </w:rPr>
        <w:t xml:space="preserve">;  </w:t>
      </w:r>
    </w:p>
    <w:p w14:paraId="0AEAEF01" w14:textId="13EC691C" w:rsidR="00527AF5" w:rsidRPr="009E6959" w:rsidRDefault="00527AF5" w:rsidP="005C2186">
      <w:pPr>
        <w:pStyle w:val="standard"/>
        <w:numPr>
          <w:ilvl w:val="0"/>
          <w:numId w:val="144"/>
        </w:numPr>
        <w:tabs>
          <w:tab w:val="clear" w:pos="567"/>
        </w:tabs>
        <w:spacing w:line="276" w:lineRule="auto"/>
        <w:rPr>
          <w:rFonts w:ascii="Calibri" w:hAnsi="Calibri" w:cs="Calibri"/>
          <w:szCs w:val="22"/>
        </w:rPr>
      </w:pPr>
      <w:r w:rsidRPr="009E6959">
        <w:rPr>
          <w:rFonts w:ascii="Calibri" w:eastAsia="TimesNewRoman" w:hAnsi="Calibri" w:cs="Calibri"/>
          <w:szCs w:val="24"/>
        </w:rPr>
        <w:t>kalenica powinna być równoległa do dłuższego boku budynku, dach z wyraźnie zaakcentowaną linią okapu</w:t>
      </w:r>
      <w:r w:rsidR="00C8406F" w:rsidRPr="009E6959">
        <w:rPr>
          <w:rFonts w:ascii="Calibri" w:eastAsia="TimesNewRoman" w:hAnsi="Calibri" w:cs="Calibri"/>
          <w:szCs w:val="22"/>
        </w:rPr>
        <w:t xml:space="preserve">, </w:t>
      </w:r>
      <w:r w:rsidR="00C8406F" w:rsidRPr="009E6959">
        <w:rPr>
          <w:rFonts w:ascii="Calibri" w:hAnsi="Calibri" w:cs="Calibri"/>
          <w:szCs w:val="22"/>
          <w:shd w:val="clear" w:color="auto" w:fill="FFFFFF"/>
        </w:rPr>
        <w:t>minimalny wysięg okapu oraz wiatrownic poza ścianę szczytową nie może być mniejszy niż 0,6 m;</w:t>
      </w:r>
    </w:p>
    <w:p w14:paraId="71DFBA66" w14:textId="6F890ACB" w:rsidR="00527AF5" w:rsidRPr="009E6959" w:rsidRDefault="00527AF5" w:rsidP="005C2186">
      <w:pPr>
        <w:pStyle w:val="standard"/>
        <w:numPr>
          <w:ilvl w:val="0"/>
          <w:numId w:val="144"/>
        </w:numPr>
        <w:tabs>
          <w:tab w:val="clear" w:pos="567"/>
        </w:tabs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obowiązuje zakaz realizacji dachów asymetrycznych, dachów z kalenicą przesuniętą w pionie;</w:t>
      </w:r>
    </w:p>
    <w:p w14:paraId="2EFED9DF" w14:textId="77777777" w:rsidR="00527AF5" w:rsidRPr="009E6959" w:rsidRDefault="00527AF5" w:rsidP="005C2186">
      <w:pPr>
        <w:pStyle w:val="standard"/>
        <w:numPr>
          <w:ilvl w:val="0"/>
          <w:numId w:val="144"/>
        </w:numPr>
        <w:tabs>
          <w:tab w:val="clear" w:pos="567"/>
        </w:tabs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w przypadku remontu, przebudowy i rozbudowy zabudowy istniejącej dopuszcza się utrzymanie dotychczasowych kątów nachylenia dachu;</w:t>
      </w:r>
    </w:p>
    <w:p w14:paraId="01F91728" w14:textId="777013B7" w:rsidR="00527AF5" w:rsidRPr="009E6959" w:rsidRDefault="00527AF5" w:rsidP="005C2186">
      <w:pPr>
        <w:pStyle w:val="standard"/>
        <w:numPr>
          <w:ilvl w:val="0"/>
          <w:numId w:val="144"/>
        </w:numPr>
        <w:tabs>
          <w:tab w:val="clear" w:pos="567"/>
        </w:tabs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do pokrycia dachów poleca się materiały budowlane nawiązujące wyglądem do materiałów tradycyjnych, w barwach ciemnych brązu, czerni i szarości oraz stosowanie tradycyjnego dla regionu detalu budowlanego, zdobnictwa ciesielskiego, stolarskiego, kowalskiego;</w:t>
      </w:r>
    </w:p>
    <w:p w14:paraId="4BFA1686" w14:textId="77777777" w:rsidR="00527AF5" w:rsidRPr="009E6959" w:rsidRDefault="00527AF5" w:rsidP="00DC524C">
      <w:pPr>
        <w:pStyle w:val="standard"/>
        <w:keepNext/>
        <w:numPr>
          <w:ilvl w:val="0"/>
          <w:numId w:val="144"/>
        </w:numPr>
        <w:tabs>
          <w:tab w:val="clear" w:pos="567"/>
        </w:tabs>
        <w:spacing w:line="276" w:lineRule="auto"/>
        <w:ind w:left="1066" w:hanging="357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dopuszcza się:</w:t>
      </w:r>
    </w:p>
    <w:p w14:paraId="543EE6FA" w14:textId="37D4859A" w:rsidR="00527AF5" w:rsidRPr="009E6959" w:rsidRDefault="00527AF5" w:rsidP="005C2186">
      <w:pPr>
        <w:numPr>
          <w:ilvl w:val="1"/>
          <w:numId w:val="129"/>
        </w:numPr>
        <w:tabs>
          <w:tab w:val="right" w:pos="284"/>
          <w:tab w:val="left" w:pos="408"/>
        </w:tabs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eastAsia="TimesNewRoman" w:hAnsi="Calibri" w:cs="Calibri"/>
          <w:sz w:val="22"/>
        </w:rPr>
        <w:t xml:space="preserve">doświetlenia poprzez okna połaciowe i lukarny: dachy lukarn nie mogą się łączyć, kąt nachylenia daszków lukarn może odbiegać do 10° od kąta nachylenia głównych połaci dachowych; </w:t>
      </w:r>
      <w:r w:rsidR="00CD12E9" w:rsidRPr="009E6959">
        <w:rPr>
          <w:rFonts w:ascii="Calibri" w:eastAsia="TimesNewRoman" w:hAnsi="Calibri" w:cs="Calibri"/>
          <w:sz w:val="22"/>
        </w:rPr>
        <w:t>zakazuje się</w:t>
      </w:r>
      <w:r w:rsidR="00CD12E9" w:rsidRPr="009E6959">
        <w:rPr>
          <w:rFonts w:ascii="Calibri" w:hAnsi="Calibri" w:cs="Calibri"/>
          <w:sz w:val="22"/>
        </w:rPr>
        <w:t xml:space="preserve"> przykrywania lukarn dachami jednospadowymi po za elewacją frontową</w:t>
      </w:r>
      <w:r w:rsidRPr="009E6959">
        <w:rPr>
          <w:rFonts w:ascii="Calibri" w:hAnsi="Calibri" w:cs="Calibri"/>
          <w:sz w:val="22"/>
        </w:rPr>
        <w:t>;</w:t>
      </w:r>
    </w:p>
    <w:p w14:paraId="0C2FDC91" w14:textId="5FA44AC7" w:rsidR="00527AF5" w:rsidRPr="009E6959" w:rsidRDefault="00527AF5" w:rsidP="005C2186">
      <w:pPr>
        <w:numPr>
          <w:ilvl w:val="1"/>
          <w:numId w:val="129"/>
        </w:numPr>
        <w:tabs>
          <w:tab w:val="right" w:pos="284"/>
          <w:tab w:val="left" w:pos="408"/>
        </w:tabs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stosowanie dachów jednospadowych na budynkach gospodarczych, garażowych i wiatach. </w:t>
      </w:r>
      <w:r w:rsidR="00516685">
        <w:rPr>
          <w:rFonts w:ascii="Calibri" w:hAnsi="Calibri" w:cs="Calibri"/>
          <w:sz w:val="22"/>
        </w:rPr>
        <w:t>Minimalny s</w:t>
      </w:r>
      <w:r w:rsidR="00516685" w:rsidRPr="009E6959">
        <w:rPr>
          <w:rFonts w:ascii="Calibri" w:hAnsi="Calibri" w:cs="Calibri"/>
          <w:sz w:val="22"/>
        </w:rPr>
        <w:t xml:space="preserve">padek </w:t>
      </w:r>
      <w:r w:rsidR="00CD12E9" w:rsidRPr="009E6959">
        <w:rPr>
          <w:rFonts w:ascii="Calibri" w:hAnsi="Calibri" w:cs="Calibri"/>
          <w:sz w:val="22"/>
        </w:rPr>
        <w:t>kąta dachów jednospadowych ustala się na 15</w:t>
      </w:r>
      <w:r w:rsidR="00CD12E9" w:rsidRPr="009E6959">
        <w:rPr>
          <w:rFonts w:ascii="Calibri" w:eastAsia="TimesNewRoman" w:hAnsi="Calibri" w:cs="Calibri"/>
          <w:sz w:val="22"/>
        </w:rPr>
        <w:t>°</w:t>
      </w:r>
      <w:r w:rsidRPr="009E6959">
        <w:rPr>
          <w:rFonts w:ascii="Calibri" w:hAnsi="Calibri" w:cs="Calibri"/>
          <w:sz w:val="22"/>
        </w:rPr>
        <w:t>;</w:t>
      </w:r>
    </w:p>
    <w:p w14:paraId="1C308FA1" w14:textId="77777777" w:rsidR="006356E8" w:rsidRPr="009E6959" w:rsidRDefault="006356E8" w:rsidP="00EF25E7">
      <w:pPr>
        <w:pStyle w:val="standard"/>
        <w:numPr>
          <w:ilvl w:val="0"/>
          <w:numId w:val="144"/>
        </w:numPr>
        <w:tabs>
          <w:tab w:val="clear" w:pos="567"/>
        </w:tabs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nie określa się formy architektonicznej (w tym wysokości i kształtu dachów) dla obiektów magazynowych, hurtowni, obiektów skupu i dystrybucji towarów oraz dla garaży na sprzęt specjalistyczny; obiekty należy kształtować zgodnie z wymogami konstrukcyjnymi i funkcjonalnymi prowadzonej działalności</w:t>
      </w:r>
      <w:r w:rsidR="00527AF5" w:rsidRPr="009E6959">
        <w:rPr>
          <w:rFonts w:ascii="Calibri" w:hAnsi="Calibri" w:cs="Calibri"/>
          <w:szCs w:val="24"/>
        </w:rPr>
        <w:t>.</w:t>
      </w:r>
      <w:r w:rsidRPr="009E6959">
        <w:rPr>
          <w:rFonts w:ascii="Calibri" w:hAnsi="Calibri" w:cs="Calibri"/>
          <w:szCs w:val="24"/>
        </w:rPr>
        <w:t xml:space="preserve"> </w:t>
      </w:r>
    </w:p>
    <w:p w14:paraId="0E02D73A" w14:textId="77777777" w:rsidR="002B4155" w:rsidRPr="009E6959" w:rsidRDefault="007665DE" w:rsidP="005C2186">
      <w:pPr>
        <w:pStyle w:val="standard"/>
        <w:numPr>
          <w:ilvl w:val="0"/>
          <w:numId w:val="52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Wskaźniki maksymalnej powierzchni zabudowy, minimalnej powierzchni biologicznie czynnej oraz maksymalnej intensywności zabudowy</w:t>
      </w:r>
      <w:r w:rsidR="002A6514" w:rsidRPr="009E6959">
        <w:rPr>
          <w:rFonts w:ascii="Calibri" w:hAnsi="Calibri" w:cs="Calibri"/>
          <w:szCs w:val="24"/>
        </w:rPr>
        <w:t xml:space="preserve"> działek budowlanych</w:t>
      </w:r>
      <w:r w:rsidR="002B4155" w:rsidRPr="009E6959">
        <w:rPr>
          <w:rFonts w:ascii="Calibri" w:hAnsi="Calibri" w:cs="Calibri"/>
          <w:szCs w:val="24"/>
        </w:rPr>
        <w:t>:</w:t>
      </w:r>
    </w:p>
    <w:p w14:paraId="1E078757" w14:textId="0CDB8451" w:rsidR="002B4155" w:rsidRPr="009E6959" w:rsidRDefault="002B4155" w:rsidP="005C2186">
      <w:pPr>
        <w:pStyle w:val="standard"/>
        <w:numPr>
          <w:ilvl w:val="0"/>
          <w:numId w:val="135"/>
        </w:numPr>
        <w:tabs>
          <w:tab w:val="clear" w:pos="567"/>
        </w:tabs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w strefie zwartej zabudowy</w:t>
      </w:r>
      <w:r w:rsidR="008535F5" w:rsidRPr="009E6959">
        <w:rPr>
          <w:rFonts w:ascii="Calibri" w:hAnsi="Calibri" w:cs="Calibri"/>
          <w:szCs w:val="24"/>
        </w:rPr>
        <w:t xml:space="preserve"> </w:t>
      </w:r>
      <w:r w:rsidR="00181E56" w:rsidRPr="009E6959">
        <w:rPr>
          <w:rFonts w:ascii="Calibri" w:hAnsi="Calibri" w:cs="Calibri"/>
          <w:szCs w:val="24"/>
        </w:rPr>
        <w:t xml:space="preserve">wsi, </w:t>
      </w:r>
      <w:r w:rsidR="000F347A" w:rsidRPr="009E6959">
        <w:rPr>
          <w:rFonts w:ascii="Calibri" w:hAnsi="Calibri" w:cs="Calibri"/>
          <w:szCs w:val="24"/>
        </w:rPr>
        <w:t xml:space="preserve">w terenach </w:t>
      </w:r>
      <w:r w:rsidR="008535F5" w:rsidRPr="009E6959">
        <w:rPr>
          <w:rFonts w:ascii="Calibri" w:hAnsi="Calibri" w:cs="Calibri"/>
          <w:b/>
          <w:szCs w:val="24"/>
        </w:rPr>
        <w:t>MM1</w:t>
      </w:r>
      <w:r w:rsidR="0015440E" w:rsidRPr="009E6959">
        <w:rPr>
          <w:rFonts w:ascii="Calibri" w:hAnsi="Calibri" w:cs="Calibri"/>
          <w:b/>
          <w:szCs w:val="24"/>
        </w:rPr>
        <w:t xml:space="preserve"> </w:t>
      </w:r>
      <w:r w:rsidRPr="009E6959">
        <w:rPr>
          <w:rFonts w:ascii="Calibri" w:hAnsi="Calibri" w:cs="Calibri"/>
          <w:szCs w:val="24"/>
        </w:rPr>
        <w:t>ustala się:</w:t>
      </w:r>
    </w:p>
    <w:p w14:paraId="21DFE215" w14:textId="77CDC023" w:rsidR="002B4155" w:rsidRPr="009E6959" w:rsidRDefault="002B4155" w:rsidP="005C2186">
      <w:pPr>
        <w:pStyle w:val="standard"/>
        <w:numPr>
          <w:ilvl w:val="0"/>
          <w:numId w:val="136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wskaźnik powierzchni zabudowy nie może przekroczyć </w:t>
      </w:r>
      <w:r w:rsidR="005E3D1B" w:rsidRPr="009E6959">
        <w:rPr>
          <w:rFonts w:ascii="Calibri" w:hAnsi="Calibri" w:cs="Calibri"/>
          <w:szCs w:val="24"/>
        </w:rPr>
        <w:t>55</w:t>
      </w:r>
      <w:r w:rsidRPr="009E6959">
        <w:rPr>
          <w:rFonts w:ascii="Calibri" w:hAnsi="Calibri" w:cs="Calibri"/>
          <w:szCs w:val="24"/>
        </w:rPr>
        <w:t>%;</w:t>
      </w:r>
    </w:p>
    <w:p w14:paraId="24F1126D" w14:textId="39D1511A" w:rsidR="002B4155" w:rsidRPr="009E6959" w:rsidRDefault="002B4155" w:rsidP="005C2186">
      <w:pPr>
        <w:pStyle w:val="standard"/>
        <w:numPr>
          <w:ilvl w:val="0"/>
          <w:numId w:val="136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wskaźnik powierzchni biologicznie czynnej nie może być niższy niż </w:t>
      </w:r>
      <w:r w:rsidR="005E3D1B" w:rsidRPr="009E6959">
        <w:rPr>
          <w:rFonts w:ascii="Calibri" w:hAnsi="Calibri" w:cs="Calibri"/>
          <w:szCs w:val="24"/>
        </w:rPr>
        <w:t>35</w:t>
      </w:r>
      <w:r w:rsidRPr="009E6959">
        <w:rPr>
          <w:rFonts w:ascii="Calibri" w:hAnsi="Calibri" w:cs="Calibri"/>
          <w:szCs w:val="24"/>
        </w:rPr>
        <w:t>%;</w:t>
      </w:r>
    </w:p>
    <w:p w14:paraId="4F5CAE6C" w14:textId="44D078E4" w:rsidR="002B4155" w:rsidRPr="009E6959" w:rsidRDefault="002B4155" w:rsidP="005C2186">
      <w:pPr>
        <w:pStyle w:val="standard"/>
        <w:numPr>
          <w:ilvl w:val="0"/>
          <w:numId w:val="136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maksymalny wskaźnik intensywności zabudowy – </w:t>
      </w:r>
      <w:r w:rsidR="001532EC" w:rsidRPr="009E6959">
        <w:rPr>
          <w:rFonts w:ascii="Calibri" w:hAnsi="Calibri" w:cs="Calibri"/>
          <w:szCs w:val="24"/>
        </w:rPr>
        <w:t>1,</w:t>
      </w:r>
      <w:r w:rsidR="005E3D1B" w:rsidRPr="009E6959">
        <w:rPr>
          <w:rFonts w:ascii="Calibri" w:hAnsi="Calibri" w:cs="Calibri"/>
          <w:szCs w:val="24"/>
        </w:rPr>
        <w:t>6</w:t>
      </w:r>
      <w:r w:rsidRPr="009E6959">
        <w:rPr>
          <w:rFonts w:ascii="Calibri" w:hAnsi="Calibri" w:cs="Calibri"/>
          <w:szCs w:val="24"/>
        </w:rPr>
        <w:t>.</w:t>
      </w:r>
    </w:p>
    <w:p w14:paraId="319C425F" w14:textId="54BEA260" w:rsidR="002B4155" w:rsidRPr="009E6959" w:rsidRDefault="002B4155" w:rsidP="005C2186">
      <w:pPr>
        <w:pStyle w:val="standard"/>
        <w:numPr>
          <w:ilvl w:val="0"/>
          <w:numId w:val="135"/>
        </w:numPr>
        <w:tabs>
          <w:tab w:val="clear" w:pos="567"/>
        </w:tabs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w  terenach </w:t>
      </w:r>
      <w:r w:rsidR="008535F5" w:rsidRPr="009E6959">
        <w:rPr>
          <w:rFonts w:ascii="Calibri" w:hAnsi="Calibri" w:cs="Calibri"/>
          <w:b/>
          <w:szCs w:val="24"/>
        </w:rPr>
        <w:t>MM2</w:t>
      </w:r>
      <w:r w:rsidRPr="009E6959">
        <w:rPr>
          <w:rFonts w:ascii="Calibri" w:hAnsi="Calibri" w:cs="Calibri"/>
          <w:szCs w:val="24"/>
        </w:rPr>
        <w:t xml:space="preserve"> ustala się:</w:t>
      </w:r>
    </w:p>
    <w:p w14:paraId="52AB07E2" w14:textId="77777777" w:rsidR="002B4155" w:rsidRPr="009E6959" w:rsidRDefault="002B4155" w:rsidP="005C2186">
      <w:pPr>
        <w:pStyle w:val="standard"/>
        <w:numPr>
          <w:ilvl w:val="0"/>
          <w:numId w:val="137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wskaźnik powierzchni zabudowy nie może przekroczyć 5</w:t>
      </w:r>
      <w:r w:rsidR="007C1B2C" w:rsidRPr="009E6959">
        <w:rPr>
          <w:rFonts w:ascii="Calibri" w:hAnsi="Calibri" w:cs="Calibri"/>
          <w:szCs w:val="24"/>
        </w:rPr>
        <w:t>0</w:t>
      </w:r>
      <w:r w:rsidRPr="009E6959">
        <w:rPr>
          <w:rFonts w:ascii="Calibri" w:hAnsi="Calibri" w:cs="Calibri"/>
          <w:szCs w:val="24"/>
        </w:rPr>
        <w:t>%;</w:t>
      </w:r>
    </w:p>
    <w:p w14:paraId="065A4CFC" w14:textId="45DB6A2A" w:rsidR="002B4155" w:rsidRPr="009E6959" w:rsidRDefault="002B4155" w:rsidP="005C2186">
      <w:pPr>
        <w:pStyle w:val="standard"/>
        <w:numPr>
          <w:ilvl w:val="0"/>
          <w:numId w:val="137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wskaźnik powierzchni biologicznie czynnej nie może być niższy niż </w:t>
      </w:r>
      <w:r w:rsidR="005E3D1B" w:rsidRPr="009E6959">
        <w:rPr>
          <w:rFonts w:ascii="Calibri" w:hAnsi="Calibri" w:cs="Calibri"/>
          <w:szCs w:val="24"/>
        </w:rPr>
        <w:t>4</w:t>
      </w:r>
      <w:r w:rsidR="007C1B2C" w:rsidRPr="009E6959">
        <w:rPr>
          <w:rFonts w:ascii="Calibri" w:hAnsi="Calibri" w:cs="Calibri"/>
          <w:szCs w:val="24"/>
        </w:rPr>
        <w:t>0</w:t>
      </w:r>
      <w:r w:rsidRPr="009E6959">
        <w:rPr>
          <w:rFonts w:ascii="Calibri" w:hAnsi="Calibri" w:cs="Calibri"/>
          <w:szCs w:val="24"/>
        </w:rPr>
        <w:t>%;</w:t>
      </w:r>
    </w:p>
    <w:p w14:paraId="514817E4" w14:textId="769E5BA5" w:rsidR="002B4155" w:rsidRPr="009E6959" w:rsidRDefault="002B4155" w:rsidP="005C2186">
      <w:pPr>
        <w:pStyle w:val="standard"/>
        <w:numPr>
          <w:ilvl w:val="0"/>
          <w:numId w:val="137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maksymalny wskaźnik intensywności zabudowy – 1,</w:t>
      </w:r>
      <w:r w:rsidR="00680401" w:rsidRPr="009E6959">
        <w:rPr>
          <w:rFonts w:ascii="Calibri" w:hAnsi="Calibri" w:cs="Calibri"/>
          <w:szCs w:val="24"/>
        </w:rPr>
        <w:t>5</w:t>
      </w:r>
      <w:r w:rsidRPr="009E6959">
        <w:rPr>
          <w:rFonts w:ascii="Calibri" w:hAnsi="Calibri" w:cs="Calibri"/>
          <w:szCs w:val="24"/>
        </w:rPr>
        <w:t>.</w:t>
      </w:r>
    </w:p>
    <w:p w14:paraId="55C97672" w14:textId="49A751A1" w:rsidR="002B4155" w:rsidRPr="009E6959" w:rsidRDefault="002B4155" w:rsidP="005C2186">
      <w:pPr>
        <w:pStyle w:val="standard"/>
        <w:numPr>
          <w:ilvl w:val="0"/>
          <w:numId w:val="52"/>
        </w:numPr>
        <w:tabs>
          <w:tab w:val="clear" w:pos="360"/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Dla istniejącej zabudowy ustala się możliwość zmian w zagospodarowaniu jedynie w sytuacjach gdy  nie zostaną przekroczone wskaźniki </w:t>
      </w:r>
      <w:r w:rsidR="0000787A" w:rsidRPr="009E6959">
        <w:rPr>
          <w:rFonts w:ascii="Calibri" w:hAnsi="Calibri" w:cs="Calibri"/>
          <w:szCs w:val="24"/>
        </w:rPr>
        <w:t xml:space="preserve">i parametry zabudowy </w:t>
      </w:r>
      <w:r w:rsidRPr="009E6959">
        <w:rPr>
          <w:rFonts w:ascii="Calibri" w:hAnsi="Calibri" w:cs="Calibri"/>
          <w:szCs w:val="24"/>
        </w:rPr>
        <w:t xml:space="preserve">ustalone  w ust. </w:t>
      </w:r>
      <w:r w:rsidR="003E6A6B" w:rsidRPr="009E6959">
        <w:rPr>
          <w:rFonts w:ascii="Calibri" w:hAnsi="Calibri" w:cs="Calibri"/>
          <w:szCs w:val="24"/>
        </w:rPr>
        <w:t xml:space="preserve">5 </w:t>
      </w:r>
      <w:r w:rsidR="0000787A" w:rsidRPr="009E6959">
        <w:rPr>
          <w:rFonts w:ascii="Calibri" w:hAnsi="Calibri" w:cs="Calibri"/>
          <w:szCs w:val="24"/>
        </w:rPr>
        <w:t xml:space="preserve">i </w:t>
      </w:r>
      <w:r w:rsidR="003E6A6B" w:rsidRPr="009E6959">
        <w:rPr>
          <w:rFonts w:ascii="Calibri" w:hAnsi="Calibri" w:cs="Calibri"/>
          <w:szCs w:val="24"/>
        </w:rPr>
        <w:t>6</w:t>
      </w:r>
      <w:r w:rsidRPr="009E6959">
        <w:rPr>
          <w:rFonts w:ascii="Calibri" w:hAnsi="Calibri" w:cs="Calibri"/>
          <w:szCs w:val="24"/>
        </w:rPr>
        <w:t xml:space="preserve">; dla sytuacji  gdy ustalone wskaźniki </w:t>
      </w:r>
      <w:r w:rsidR="0000787A" w:rsidRPr="009E6959">
        <w:rPr>
          <w:rFonts w:ascii="Calibri" w:hAnsi="Calibri" w:cs="Calibri"/>
          <w:szCs w:val="24"/>
        </w:rPr>
        <w:t xml:space="preserve">i parametry </w:t>
      </w:r>
      <w:r w:rsidRPr="009E6959">
        <w:rPr>
          <w:rFonts w:ascii="Calibri" w:hAnsi="Calibri" w:cs="Calibri"/>
          <w:szCs w:val="24"/>
        </w:rPr>
        <w:t>są już przekroczone utrzymuje się stan istniejący.</w:t>
      </w:r>
    </w:p>
    <w:p w14:paraId="2CD1CD7B" w14:textId="77777777" w:rsidR="009D5AC9" w:rsidRPr="009E6959" w:rsidRDefault="009D5AC9" w:rsidP="00AB494B">
      <w:pPr>
        <w:pStyle w:val="standard"/>
        <w:spacing w:line="276" w:lineRule="auto"/>
        <w:jc w:val="center"/>
        <w:rPr>
          <w:rFonts w:ascii="Calibri" w:hAnsi="Calibri" w:cs="Calibri"/>
          <w:b/>
          <w:sz w:val="20"/>
          <w:szCs w:val="24"/>
        </w:rPr>
      </w:pPr>
    </w:p>
    <w:p w14:paraId="07C4A7E7" w14:textId="77777777" w:rsidR="002A588D" w:rsidRPr="009E6959" w:rsidRDefault="002A588D" w:rsidP="00AB494B">
      <w:pPr>
        <w:pStyle w:val="standard"/>
        <w:spacing w:line="276" w:lineRule="auto"/>
        <w:jc w:val="center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b/>
          <w:szCs w:val="24"/>
        </w:rPr>
        <w:t>§</w:t>
      </w:r>
      <w:r w:rsidR="00202A3A" w:rsidRPr="009E6959">
        <w:rPr>
          <w:rFonts w:ascii="Calibri" w:hAnsi="Calibri" w:cs="Calibri"/>
          <w:b/>
          <w:szCs w:val="24"/>
        </w:rPr>
        <w:t>3</w:t>
      </w:r>
      <w:r w:rsidR="00983C5A" w:rsidRPr="009E6959">
        <w:rPr>
          <w:rFonts w:ascii="Calibri" w:hAnsi="Calibri" w:cs="Calibri"/>
          <w:b/>
          <w:szCs w:val="24"/>
        </w:rPr>
        <w:t>0</w:t>
      </w:r>
      <w:r w:rsidRPr="009E6959">
        <w:rPr>
          <w:rFonts w:ascii="Calibri" w:hAnsi="Calibri" w:cs="Calibri"/>
          <w:b/>
          <w:szCs w:val="24"/>
        </w:rPr>
        <w:t>.</w:t>
      </w:r>
    </w:p>
    <w:p w14:paraId="1E69EF95" w14:textId="67E19A40" w:rsidR="002A588D" w:rsidRPr="009E6959" w:rsidRDefault="002A588D" w:rsidP="005C2186">
      <w:pPr>
        <w:pStyle w:val="standard"/>
        <w:numPr>
          <w:ilvl w:val="0"/>
          <w:numId w:val="53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Wyznacza się </w:t>
      </w:r>
      <w:r w:rsidRPr="009E6959">
        <w:rPr>
          <w:rFonts w:ascii="Calibri" w:hAnsi="Calibri" w:cs="Calibri"/>
          <w:b/>
          <w:szCs w:val="24"/>
        </w:rPr>
        <w:t xml:space="preserve">TERENY ZABUDOWY USŁUGOWEJ </w:t>
      </w:r>
      <w:r w:rsidR="007C3DDB" w:rsidRPr="009E6959">
        <w:rPr>
          <w:rFonts w:ascii="Calibri" w:hAnsi="Calibri" w:cs="Calibri"/>
          <w:b/>
          <w:szCs w:val="24"/>
        </w:rPr>
        <w:t>(</w:t>
      </w:r>
      <w:r w:rsidR="00A379AD" w:rsidRPr="009E6959">
        <w:rPr>
          <w:rFonts w:ascii="Calibri" w:hAnsi="Calibri" w:cs="Calibri"/>
          <w:b/>
          <w:szCs w:val="24"/>
        </w:rPr>
        <w:t>U</w:t>
      </w:r>
      <w:r w:rsidR="00B71AA4" w:rsidRPr="009E6959">
        <w:rPr>
          <w:rFonts w:ascii="Calibri" w:hAnsi="Calibri" w:cs="Calibri"/>
          <w:b/>
          <w:szCs w:val="24"/>
        </w:rPr>
        <w:t>:</w:t>
      </w:r>
      <w:r w:rsidR="00B71AA4" w:rsidRPr="009E6959">
        <w:rPr>
          <w:rFonts w:ascii="Calibri" w:hAnsi="Calibri" w:cs="Calibri"/>
          <w:b/>
          <w:bCs/>
        </w:rPr>
        <w:t xml:space="preserve"> A.1U – A.6U</w:t>
      </w:r>
      <w:r w:rsidRPr="009E6959">
        <w:rPr>
          <w:rFonts w:ascii="Calibri" w:hAnsi="Calibri" w:cs="Calibri"/>
          <w:b/>
          <w:szCs w:val="24"/>
        </w:rPr>
        <w:t>).</w:t>
      </w:r>
    </w:p>
    <w:p w14:paraId="6118F67A" w14:textId="77777777" w:rsidR="002A588D" w:rsidRPr="009E6959" w:rsidRDefault="002A588D" w:rsidP="005C2186">
      <w:pPr>
        <w:pStyle w:val="standard"/>
        <w:numPr>
          <w:ilvl w:val="0"/>
          <w:numId w:val="53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Przeznaczenie podstawowe:</w:t>
      </w:r>
    </w:p>
    <w:p w14:paraId="15B48DE0" w14:textId="77777777" w:rsidR="00E66862" w:rsidRPr="009E6959" w:rsidRDefault="002A588D" w:rsidP="005C2186">
      <w:pPr>
        <w:numPr>
          <w:ilvl w:val="0"/>
          <w:numId w:val="54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lastRenderedPageBreak/>
        <w:t xml:space="preserve">zabudowa usługowa </w:t>
      </w:r>
      <w:r w:rsidR="00A351F1" w:rsidRPr="009E6959">
        <w:rPr>
          <w:rFonts w:ascii="Calibri" w:hAnsi="Calibri" w:cs="Calibri"/>
          <w:sz w:val="22"/>
        </w:rPr>
        <w:t>– usługi publiczne</w:t>
      </w:r>
      <w:r w:rsidR="009D5AC9" w:rsidRPr="009E6959">
        <w:rPr>
          <w:rFonts w:ascii="Calibri" w:hAnsi="Calibri" w:cs="Calibri"/>
          <w:sz w:val="22"/>
        </w:rPr>
        <w:t xml:space="preserve"> i komercyjne</w:t>
      </w:r>
      <w:r w:rsidR="00E66862" w:rsidRPr="009E6959">
        <w:rPr>
          <w:rFonts w:ascii="Calibri" w:hAnsi="Calibri" w:cs="Calibri"/>
          <w:sz w:val="22"/>
        </w:rPr>
        <w:t>;</w:t>
      </w:r>
    </w:p>
    <w:p w14:paraId="4AB37EE6" w14:textId="77777777" w:rsidR="002A588D" w:rsidRPr="009E6959" w:rsidRDefault="002A588D" w:rsidP="005C2186">
      <w:pPr>
        <w:pStyle w:val="standard"/>
        <w:numPr>
          <w:ilvl w:val="0"/>
          <w:numId w:val="53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Przeznaczenie dopuszczalne:</w:t>
      </w:r>
    </w:p>
    <w:p w14:paraId="6B5BD868" w14:textId="77777777" w:rsidR="00575EB2" w:rsidRPr="009E6959" w:rsidRDefault="00575EB2" w:rsidP="00575EB2">
      <w:pPr>
        <w:numPr>
          <w:ilvl w:val="0"/>
          <w:numId w:val="1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5" w:name="_Hlk136249459"/>
      <w:r w:rsidRPr="009E6959">
        <w:rPr>
          <w:rFonts w:ascii="Calibri" w:hAnsi="Calibri" w:cs="Calibri"/>
          <w:sz w:val="22"/>
          <w:szCs w:val="22"/>
        </w:rPr>
        <w:t>zabudowa  zaplecza administracyjnego i socjalnego;</w:t>
      </w:r>
    </w:p>
    <w:p w14:paraId="3D8A007F" w14:textId="77777777" w:rsidR="00575EB2" w:rsidRPr="009E6959" w:rsidRDefault="00575EB2" w:rsidP="00575EB2">
      <w:pPr>
        <w:numPr>
          <w:ilvl w:val="0"/>
          <w:numId w:val="1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E6959">
        <w:rPr>
          <w:rFonts w:ascii="Calibri" w:hAnsi="Calibri" w:cs="Calibri"/>
          <w:sz w:val="22"/>
          <w:szCs w:val="22"/>
        </w:rPr>
        <w:t>zabudowa związana z działalnością wytwórczą - rzemiosłem;</w:t>
      </w:r>
    </w:p>
    <w:p w14:paraId="7241E592" w14:textId="77777777" w:rsidR="00575EB2" w:rsidRPr="009E6959" w:rsidRDefault="00575EB2" w:rsidP="00575EB2">
      <w:pPr>
        <w:widowControl w:val="0"/>
        <w:numPr>
          <w:ilvl w:val="0"/>
          <w:numId w:val="110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E6959">
        <w:rPr>
          <w:rFonts w:ascii="Calibri" w:hAnsi="Calibri" w:cs="Calibri"/>
          <w:sz w:val="22"/>
          <w:szCs w:val="22"/>
        </w:rPr>
        <w:t xml:space="preserve">zabudowa </w:t>
      </w:r>
      <w:r w:rsidRPr="009E6959">
        <w:rPr>
          <w:rFonts w:ascii="Calibri" w:hAnsi="Calibri" w:cs="Calibri"/>
          <w:sz w:val="22"/>
          <w:szCs w:val="22"/>
          <w:shd w:val="clear" w:color="auto" w:fill="FFFFFF"/>
        </w:rPr>
        <w:t xml:space="preserve">zakwaterowania turystycznego </w:t>
      </w:r>
      <w:r w:rsidRPr="009E6959">
        <w:rPr>
          <w:rFonts w:ascii="Calibri" w:hAnsi="Calibri" w:cs="Calibri"/>
          <w:sz w:val="22"/>
          <w:szCs w:val="22"/>
        </w:rPr>
        <w:t>służąca obsłudze turystyki wiejskiej;</w:t>
      </w:r>
    </w:p>
    <w:p w14:paraId="2FB73884" w14:textId="36CB570A" w:rsidR="002A588D" w:rsidRPr="009E6959" w:rsidRDefault="00575EB2" w:rsidP="00D3557E">
      <w:pPr>
        <w:numPr>
          <w:ilvl w:val="0"/>
          <w:numId w:val="1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E6959">
        <w:rPr>
          <w:rFonts w:ascii="Calibri" w:hAnsi="Calibri" w:cs="Calibri"/>
          <w:sz w:val="22"/>
          <w:szCs w:val="22"/>
        </w:rPr>
        <w:t>garaże, wiaty, budynki gospodarcze.</w:t>
      </w:r>
      <w:bookmarkEnd w:id="5"/>
    </w:p>
    <w:p w14:paraId="22FFF4B3" w14:textId="77777777" w:rsidR="002A588D" w:rsidRPr="009E6959" w:rsidRDefault="002A588D" w:rsidP="005C2186">
      <w:pPr>
        <w:pStyle w:val="standard"/>
        <w:numPr>
          <w:ilvl w:val="0"/>
          <w:numId w:val="53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Przeznaczenie towarzyszące: </w:t>
      </w:r>
    </w:p>
    <w:p w14:paraId="505B3B36" w14:textId="77777777" w:rsidR="00E66862" w:rsidRPr="009E6959" w:rsidRDefault="00E66862" w:rsidP="005C2186">
      <w:pPr>
        <w:numPr>
          <w:ilvl w:val="0"/>
          <w:numId w:val="111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zieleń urządzona, w tym zieleń o charakterze izolacyjnym; </w:t>
      </w:r>
    </w:p>
    <w:p w14:paraId="56FB6BB2" w14:textId="77777777" w:rsidR="00B721D7" w:rsidRPr="009E6959" w:rsidRDefault="00E66862" w:rsidP="005C2186">
      <w:pPr>
        <w:numPr>
          <w:ilvl w:val="0"/>
          <w:numId w:val="111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dojazdy, ciągi pieszo-jezdne, trasy rowerowe, ciągi piesze;</w:t>
      </w:r>
    </w:p>
    <w:p w14:paraId="065F66C8" w14:textId="77777777" w:rsidR="00E66862" w:rsidRPr="009E6959" w:rsidRDefault="00E66862" w:rsidP="005C2186">
      <w:pPr>
        <w:numPr>
          <w:ilvl w:val="0"/>
          <w:numId w:val="111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miejsca postojowe; </w:t>
      </w:r>
    </w:p>
    <w:p w14:paraId="5797844D" w14:textId="77777777" w:rsidR="00E66862" w:rsidRPr="009E6959" w:rsidRDefault="00E66862" w:rsidP="00C8406F">
      <w:pPr>
        <w:numPr>
          <w:ilvl w:val="0"/>
          <w:numId w:val="111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terenowe urządzenia rekreacji, place zabaw; </w:t>
      </w:r>
    </w:p>
    <w:p w14:paraId="6ABB5290" w14:textId="77777777" w:rsidR="002A588D" w:rsidRPr="009E6959" w:rsidRDefault="00E66862" w:rsidP="005C2186">
      <w:pPr>
        <w:numPr>
          <w:ilvl w:val="0"/>
          <w:numId w:val="111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obiekty, sieci i urządzenia infrastruktury technicznej.</w:t>
      </w:r>
    </w:p>
    <w:p w14:paraId="2F5B614A" w14:textId="77777777" w:rsidR="00E66862" w:rsidRPr="009E6959" w:rsidRDefault="00E66862" w:rsidP="00F93CD8">
      <w:pPr>
        <w:pStyle w:val="standard"/>
        <w:numPr>
          <w:ilvl w:val="0"/>
          <w:numId w:val="53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Obowiązuje zakaz lokalizacji</w:t>
      </w:r>
      <w:r w:rsidR="00F93CD8" w:rsidRPr="009E6959">
        <w:rPr>
          <w:rFonts w:ascii="Calibri" w:hAnsi="Calibri" w:cs="Calibri"/>
          <w:szCs w:val="24"/>
        </w:rPr>
        <w:t xml:space="preserve"> </w:t>
      </w:r>
      <w:r w:rsidRPr="009E6959">
        <w:rPr>
          <w:rFonts w:ascii="Calibri" w:hAnsi="Calibri" w:cs="Calibri"/>
          <w:szCs w:val="24"/>
        </w:rPr>
        <w:t>zespołów garaży boksowych</w:t>
      </w:r>
      <w:r w:rsidR="00F93CD8" w:rsidRPr="009E6959">
        <w:rPr>
          <w:rFonts w:ascii="Calibri" w:hAnsi="Calibri" w:cs="Calibri"/>
          <w:szCs w:val="24"/>
        </w:rPr>
        <w:t>.</w:t>
      </w:r>
    </w:p>
    <w:p w14:paraId="5FB01AD7" w14:textId="77777777" w:rsidR="002A588D" w:rsidRPr="009E6959" w:rsidRDefault="002A588D" w:rsidP="005C2186">
      <w:pPr>
        <w:pStyle w:val="standard"/>
        <w:numPr>
          <w:ilvl w:val="0"/>
          <w:numId w:val="53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Ustala się następujące </w:t>
      </w:r>
      <w:r w:rsidR="00630977" w:rsidRPr="009E6959">
        <w:rPr>
          <w:rFonts w:ascii="Calibri" w:hAnsi="Calibri" w:cs="Calibri"/>
          <w:szCs w:val="24"/>
        </w:rPr>
        <w:t>zasady</w:t>
      </w:r>
      <w:r w:rsidRPr="009E6959">
        <w:rPr>
          <w:rFonts w:ascii="Calibri" w:hAnsi="Calibri" w:cs="Calibri"/>
          <w:szCs w:val="24"/>
        </w:rPr>
        <w:t xml:space="preserve"> zagospodarowania terenu: </w:t>
      </w:r>
    </w:p>
    <w:p w14:paraId="02028479" w14:textId="77777777" w:rsidR="002A588D" w:rsidRPr="009E6959" w:rsidRDefault="002A588D" w:rsidP="005C2186">
      <w:pPr>
        <w:numPr>
          <w:ilvl w:val="0"/>
          <w:numId w:val="113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maksymalna wysokość zabudowy</w:t>
      </w:r>
      <w:r w:rsidR="006356E8" w:rsidRPr="009E6959">
        <w:rPr>
          <w:rFonts w:ascii="Calibri" w:hAnsi="Calibri" w:cs="Calibri"/>
          <w:sz w:val="22"/>
        </w:rPr>
        <w:t xml:space="preserve"> – 14</w:t>
      </w:r>
      <w:r w:rsidR="006C3E20" w:rsidRPr="009E6959">
        <w:rPr>
          <w:rFonts w:ascii="Calibri" w:hAnsi="Calibri" w:cs="Calibri"/>
          <w:sz w:val="22"/>
        </w:rPr>
        <w:t xml:space="preserve"> </w:t>
      </w:r>
      <w:r w:rsidR="006356E8" w:rsidRPr="009E6959">
        <w:rPr>
          <w:rFonts w:ascii="Calibri" w:hAnsi="Calibri" w:cs="Calibri"/>
          <w:sz w:val="22"/>
        </w:rPr>
        <w:t xml:space="preserve">m, </w:t>
      </w:r>
      <w:r w:rsidR="002D7A1A" w:rsidRPr="009E6959">
        <w:rPr>
          <w:rFonts w:ascii="Calibri" w:hAnsi="Calibri" w:cs="Calibri"/>
          <w:sz w:val="22"/>
        </w:rPr>
        <w:t xml:space="preserve">dla </w:t>
      </w:r>
      <w:r w:rsidRPr="009E6959">
        <w:rPr>
          <w:rFonts w:ascii="Calibri" w:hAnsi="Calibri" w:cs="Calibri"/>
          <w:sz w:val="22"/>
        </w:rPr>
        <w:t>obiektów gospodarczych, garaży</w:t>
      </w:r>
      <w:r w:rsidR="005E78DA" w:rsidRPr="009E6959">
        <w:rPr>
          <w:rFonts w:ascii="Calibri" w:hAnsi="Calibri" w:cs="Calibri"/>
          <w:sz w:val="22"/>
        </w:rPr>
        <w:t xml:space="preserve"> </w:t>
      </w:r>
      <w:r w:rsidRPr="009E6959">
        <w:rPr>
          <w:rFonts w:ascii="Calibri" w:hAnsi="Calibri" w:cs="Calibri"/>
          <w:sz w:val="22"/>
        </w:rPr>
        <w:t>– 9 m;</w:t>
      </w:r>
    </w:p>
    <w:p w14:paraId="35A0CBAE" w14:textId="3CD59A92" w:rsidR="002A588D" w:rsidRPr="009E6959" w:rsidRDefault="00253819" w:rsidP="005C2186">
      <w:pPr>
        <w:numPr>
          <w:ilvl w:val="0"/>
          <w:numId w:val="113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geometria dachów – </w:t>
      </w:r>
      <w:r w:rsidRPr="009E6959">
        <w:rPr>
          <w:rFonts w:ascii="Calibri" w:eastAsia="TimesNewRoman" w:hAnsi="Calibri" w:cs="Calibri"/>
          <w:sz w:val="22"/>
        </w:rPr>
        <w:t xml:space="preserve">dachy dwu lub wielospadowe, półszczytowe o jednakowym kącie nachylenia głównych połaci dachowych; dopuszcza się: stosowanie dachów jednospadowych, doświetlenia poprzez lukarny lub okna połaciowe, kąt nachylenia głównych połaci do 53°, </w:t>
      </w:r>
      <w:r w:rsidR="00516685">
        <w:rPr>
          <w:rFonts w:ascii="Calibri" w:hAnsi="Calibri" w:cs="Calibri"/>
          <w:sz w:val="22"/>
        </w:rPr>
        <w:t>minimalny s</w:t>
      </w:r>
      <w:r w:rsidR="00516685" w:rsidRPr="009E6959">
        <w:rPr>
          <w:rFonts w:ascii="Calibri" w:hAnsi="Calibri" w:cs="Calibri"/>
          <w:sz w:val="22"/>
        </w:rPr>
        <w:t xml:space="preserve">padek </w:t>
      </w:r>
      <w:r w:rsidR="00CD12E9" w:rsidRPr="009E6959">
        <w:rPr>
          <w:rFonts w:ascii="Calibri" w:hAnsi="Calibri" w:cs="Calibri"/>
          <w:sz w:val="22"/>
        </w:rPr>
        <w:t xml:space="preserve"> kąta dachów jednospadowych ustala się na 15</w:t>
      </w:r>
      <w:r w:rsidR="00CD12E9" w:rsidRPr="009E6959">
        <w:rPr>
          <w:rFonts w:ascii="Calibri" w:eastAsia="TimesNewRoman" w:hAnsi="Calibri" w:cs="Calibri"/>
          <w:sz w:val="22"/>
        </w:rPr>
        <w:t>°</w:t>
      </w:r>
      <w:r w:rsidRPr="009E6959">
        <w:rPr>
          <w:rStyle w:val="Styl11pt"/>
          <w:rFonts w:ascii="Calibri" w:hAnsi="Calibri" w:cs="Calibri"/>
        </w:rPr>
        <w:t xml:space="preserve">; w przypadkach uzasadnionych dopuszcza się stosowanie </w:t>
      </w:r>
      <w:r w:rsidRPr="009E6959">
        <w:rPr>
          <w:rFonts w:ascii="Calibri" w:hAnsi="Calibri" w:cs="Calibri"/>
          <w:sz w:val="22"/>
        </w:rPr>
        <w:t>przekryć łukowych</w:t>
      </w:r>
      <w:r w:rsidR="000B5FF2" w:rsidRPr="009E6959">
        <w:rPr>
          <w:rFonts w:ascii="Calibri" w:hAnsi="Calibri" w:cs="Calibri"/>
          <w:sz w:val="22"/>
        </w:rPr>
        <w:t>.</w:t>
      </w:r>
    </w:p>
    <w:p w14:paraId="2090C14D" w14:textId="77777777" w:rsidR="002A588D" w:rsidRPr="009E6959" w:rsidRDefault="002A588D" w:rsidP="000B5FF2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9E6959">
        <w:rPr>
          <w:rFonts w:ascii="Calibri" w:hAnsi="Calibri" w:cs="Calibri"/>
        </w:rPr>
        <w:t xml:space="preserve">Wskaźniki </w:t>
      </w:r>
      <w:r w:rsidR="007665DE" w:rsidRPr="009E6959">
        <w:rPr>
          <w:rFonts w:ascii="Calibri" w:hAnsi="Calibri" w:cs="Calibri"/>
        </w:rPr>
        <w:t xml:space="preserve">maksymalnej </w:t>
      </w:r>
      <w:r w:rsidRPr="009E6959">
        <w:rPr>
          <w:rFonts w:ascii="Calibri" w:hAnsi="Calibri" w:cs="Calibri"/>
        </w:rPr>
        <w:t>powierzchni zabudowy</w:t>
      </w:r>
      <w:r w:rsidR="007665DE" w:rsidRPr="009E6959">
        <w:rPr>
          <w:rFonts w:ascii="Calibri" w:hAnsi="Calibri" w:cs="Calibri"/>
        </w:rPr>
        <w:t>,</w:t>
      </w:r>
      <w:r w:rsidRPr="009E6959">
        <w:rPr>
          <w:rFonts w:ascii="Calibri" w:hAnsi="Calibri" w:cs="Calibri"/>
        </w:rPr>
        <w:t xml:space="preserve"> </w:t>
      </w:r>
      <w:r w:rsidR="007665DE" w:rsidRPr="009E6959">
        <w:rPr>
          <w:rFonts w:ascii="Calibri" w:hAnsi="Calibri" w:cs="Calibri"/>
        </w:rPr>
        <w:t xml:space="preserve">minimalnej </w:t>
      </w:r>
      <w:r w:rsidR="0004190A" w:rsidRPr="009E6959">
        <w:rPr>
          <w:rFonts w:ascii="Calibri" w:hAnsi="Calibri" w:cs="Calibri"/>
        </w:rPr>
        <w:t>powierzchni</w:t>
      </w:r>
      <w:r w:rsidRPr="009E6959">
        <w:rPr>
          <w:rFonts w:ascii="Calibri" w:hAnsi="Calibri" w:cs="Calibri"/>
        </w:rPr>
        <w:t xml:space="preserve"> biologicznie czynne</w:t>
      </w:r>
      <w:r w:rsidR="0004190A" w:rsidRPr="009E6959">
        <w:rPr>
          <w:rFonts w:ascii="Calibri" w:hAnsi="Calibri" w:cs="Calibri"/>
        </w:rPr>
        <w:t>j</w:t>
      </w:r>
      <w:r w:rsidR="007665DE" w:rsidRPr="009E6959">
        <w:rPr>
          <w:rFonts w:ascii="Calibri" w:hAnsi="Calibri" w:cs="Calibri"/>
        </w:rPr>
        <w:t xml:space="preserve"> oraz maksymalnej intensywności zabudowy</w:t>
      </w:r>
      <w:r w:rsidR="002A6514" w:rsidRPr="009E6959">
        <w:rPr>
          <w:rFonts w:ascii="Calibri" w:hAnsi="Calibri" w:cs="Calibri"/>
        </w:rPr>
        <w:t xml:space="preserve"> działek budowlanych</w:t>
      </w:r>
      <w:r w:rsidRPr="009E6959">
        <w:rPr>
          <w:rFonts w:ascii="Calibri" w:hAnsi="Calibri" w:cs="Calibri"/>
        </w:rPr>
        <w:t>:</w:t>
      </w:r>
      <w:r w:rsidR="007665DE" w:rsidRPr="009E6959">
        <w:rPr>
          <w:rFonts w:ascii="Calibri" w:hAnsi="Calibri" w:cs="Calibri"/>
        </w:rPr>
        <w:t xml:space="preserve"> </w:t>
      </w:r>
    </w:p>
    <w:p w14:paraId="6C546490" w14:textId="2593BAAF" w:rsidR="002A588D" w:rsidRPr="009E6959" w:rsidRDefault="002A588D" w:rsidP="005C2186">
      <w:pPr>
        <w:numPr>
          <w:ilvl w:val="0"/>
          <w:numId w:val="114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wskaźnik powierzchni zabudowy nie może przekroczyć </w:t>
      </w:r>
      <w:r w:rsidR="00680401" w:rsidRPr="009E6959">
        <w:rPr>
          <w:rFonts w:ascii="Calibri" w:hAnsi="Calibri" w:cs="Calibri"/>
          <w:sz w:val="22"/>
        </w:rPr>
        <w:t>5</w:t>
      </w:r>
      <w:r w:rsidR="006C3E20" w:rsidRPr="009E6959">
        <w:rPr>
          <w:rFonts w:ascii="Calibri" w:hAnsi="Calibri" w:cs="Calibri"/>
          <w:sz w:val="22"/>
        </w:rPr>
        <w:t>5</w:t>
      </w:r>
      <w:r w:rsidRPr="009E6959">
        <w:rPr>
          <w:rFonts w:ascii="Calibri" w:hAnsi="Calibri" w:cs="Calibri"/>
          <w:sz w:val="22"/>
        </w:rPr>
        <w:t>%</w:t>
      </w:r>
      <w:r w:rsidR="00A30275" w:rsidRPr="009E6959">
        <w:rPr>
          <w:rFonts w:ascii="Calibri" w:hAnsi="Calibri" w:cs="Calibri"/>
          <w:sz w:val="22"/>
        </w:rPr>
        <w:t>;</w:t>
      </w:r>
      <w:r w:rsidRPr="009E6959">
        <w:rPr>
          <w:rFonts w:ascii="Calibri" w:hAnsi="Calibri" w:cs="Calibri"/>
          <w:sz w:val="22"/>
        </w:rPr>
        <w:t xml:space="preserve"> </w:t>
      </w:r>
    </w:p>
    <w:p w14:paraId="7CA2CDFD" w14:textId="18481508" w:rsidR="002A588D" w:rsidRPr="009E6959" w:rsidRDefault="002A588D" w:rsidP="005C2186">
      <w:pPr>
        <w:numPr>
          <w:ilvl w:val="0"/>
          <w:numId w:val="114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wskaźnik powierzchni </w:t>
      </w:r>
      <w:r w:rsidR="0004190A" w:rsidRPr="009E6959">
        <w:rPr>
          <w:rFonts w:ascii="Calibri" w:hAnsi="Calibri" w:cs="Calibri"/>
          <w:sz w:val="22"/>
        </w:rPr>
        <w:t>biologicznie czynnej</w:t>
      </w:r>
      <w:r w:rsidRPr="009E6959">
        <w:rPr>
          <w:rFonts w:ascii="Calibri" w:hAnsi="Calibri" w:cs="Calibri"/>
          <w:sz w:val="22"/>
        </w:rPr>
        <w:t xml:space="preserve"> nie może być niższy niż </w:t>
      </w:r>
      <w:r w:rsidR="00680401" w:rsidRPr="009E6959">
        <w:rPr>
          <w:rFonts w:ascii="Calibri" w:hAnsi="Calibri" w:cs="Calibri"/>
          <w:sz w:val="22"/>
        </w:rPr>
        <w:t>3</w:t>
      </w:r>
      <w:r w:rsidR="002D7A1A" w:rsidRPr="009E6959">
        <w:rPr>
          <w:rFonts w:ascii="Calibri" w:hAnsi="Calibri" w:cs="Calibri"/>
          <w:sz w:val="22"/>
        </w:rPr>
        <w:t>5</w:t>
      </w:r>
      <w:r w:rsidRPr="009E6959">
        <w:rPr>
          <w:rFonts w:ascii="Calibri" w:hAnsi="Calibri" w:cs="Calibri"/>
          <w:sz w:val="22"/>
        </w:rPr>
        <w:t>%</w:t>
      </w:r>
      <w:r w:rsidR="007665DE" w:rsidRPr="009E6959">
        <w:rPr>
          <w:rFonts w:ascii="Calibri" w:hAnsi="Calibri" w:cs="Calibri"/>
          <w:sz w:val="22"/>
        </w:rPr>
        <w:t>;</w:t>
      </w:r>
    </w:p>
    <w:p w14:paraId="0CC54F7C" w14:textId="77777777" w:rsidR="003A27E5" w:rsidRPr="009E6959" w:rsidRDefault="007665DE" w:rsidP="005C2186">
      <w:pPr>
        <w:numPr>
          <w:ilvl w:val="0"/>
          <w:numId w:val="114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w</w:t>
      </w:r>
      <w:r w:rsidR="007605AE" w:rsidRPr="009E6959">
        <w:rPr>
          <w:rFonts w:ascii="Calibri" w:hAnsi="Calibri" w:cs="Calibri"/>
          <w:sz w:val="22"/>
        </w:rPr>
        <w:t>skaźnik m</w:t>
      </w:r>
      <w:r w:rsidR="003A27E5" w:rsidRPr="009E6959">
        <w:rPr>
          <w:rFonts w:ascii="Calibri" w:hAnsi="Calibri" w:cs="Calibri"/>
          <w:sz w:val="22"/>
        </w:rPr>
        <w:t>aksymaln</w:t>
      </w:r>
      <w:r w:rsidR="00014CC3" w:rsidRPr="009E6959">
        <w:rPr>
          <w:rFonts w:ascii="Calibri" w:hAnsi="Calibri" w:cs="Calibri"/>
          <w:sz w:val="22"/>
        </w:rPr>
        <w:t>ej</w:t>
      </w:r>
      <w:r w:rsidR="003A27E5" w:rsidRPr="009E6959">
        <w:rPr>
          <w:rFonts w:ascii="Calibri" w:hAnsi="Calibri" w:cs="Calibri"/>
          <w:sz w:val="22"/>
        </w:rPr>
        <w:t xml:space="preserve"> intensywnoś</w:t>
      </w:r>
      <w:r w:rsidR="00014CC3" w:rsidRPr="009E6959">
        <w:rPr>
          <w:rFonts w:ascii="Calibri" w:hAnsi="Calibri" w:cs="Calibri"/>
          <w:sz w:val="22"/>
        </w:rPr>
        <w:t xml:space="preserve">ci </w:t>
      </w:r>
      <w:r w:rsidR="003A27E5" w:rsidRPr="009E6959">
        <w:rPr>
          <w:rFonts w:ascii="Calibri" w:hAnsi="Calibri" w:cs="Calibri"/>
          <w:sz w:val="22"/>
        </w:rPr>
        <w:t xml:space="preserve">zabudowy </w:t>
      </w:r>
      <w:r w:rsidR="00C308AA" w:rsidRPr="009E6959">
        <w:rPr>
          <w:rFonts w:ascii="Calibri" w:hAnsi="Calibri" w:cs="Calibri"/>
          <w:sz w:val="22"/>
        </w:rPr>
        <w:t>1</w:t>
      </w:r>
      <w:r w:rsidR="003A27E5" w:rsidRPr="009E6959">
        <w:rPr>
          <w:rFonts w:ascii="Calibri" w:hAnsi="Calibri" w:cs="Calibri"/>
          <w:sz w:val="22"/>
        </w:rPr>
        <w:t>,</w:t>
      </w:r>
      <w:r w:rsidR="002D7A1A" w:rsidRPr="009E6959">
        <w:rPr>
          <w:rFonts w:ascii="Calibri" w:hAnsi="Calibri" w:cs="Calibri"/>
          <w:sz w:val="22"/>
        </w:rPr>
        <w:t>5</w:t>
      </w:r>
      <w:r w:rsidR="003A27E5" w:rsidRPr="009E6959">
        <w:rPr>
          <w:rFonts w:ascii="Calibri" w:hAnsi="Calibri" w:cs="Calibri"/>
          <w:sz w:val="22"/>
        </w:rPr>
        <w:t>.</w:t>
      </w:r>
    </w:p>
    <w:p w14:paraId="0887032B" w14:textId="77777777" w:rsidR="0000787A" w:rsidRPr="009E6959" w:rsidRDefault="0000787A" w:rsidP="005C2186">
      <w:pPr>
        <w:pStyle w:val="standard"/>
        <w:numPr>
          <w:ilvl w:val="0"/>
          <w:numId w:val="53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Dla istniejącej zabudowy  ustala się możliwość zmian w zagospodarowaniu jedynie w sytuacjach gdy  nie zostaną przekroczone ustalone wskaźniki i parametry zabudowy</w:t>
      </w:r>
      <w:r w:rsidR="007665DE" w:rsidRPr="009E6959">
        <w:rPr>
          <w:rFonts w:ascii="Calibri" w:hAnsi="Calibri" w:cs="Calibri"/>
          <w:szCs w:val="24"/>
        </w:rPr>
        <w:t xml:space="preserve"> ustalone  w ust. 6 i 7</w:t>
      </w:r>
      <w:r w:rsidRPr="009E6959">
        <w:rPr>
          <w:rFonts w:ascii="Calibri" w:hAnsi="Calibri" w:cs="Calibri"/>
          <w:szCs w:val="24"/>
        </w:rPr>
        <w:t>; dla sytuacji  gdy ustalone wskaźniki i parametry są już przekroczone utrzymuje się stan istniejący.</w:t>
      </w:r>
    </w:p>
    <w:p w14:paraId="3E914829" w14:textId="77777777" w:rsidR="00434BE9" w:rsidRPr="009E6959" w:rsidRDefault="00434BE9" w:rsidP="00AB494B">
      <w:pPr>
        <w:pStyle w:val="standard"/>
        <w:spacing w:line="276" w:lineRule="auto"/>
        <w:jc w:val="center"/>
        <w:rPr>
          <w:rFonts w:ascii="Calibri" w:hAnsi="Calibri" w:cs="Calibri"/>
          <w:b/>
          <w:sz w:val="20"/>
          <w:szCs w:val="24"/>
        </w:rPr>
      </w:pPr>
    </w:p>
    <w:p w14:paraId="668A27EE" w14:textId="77777777" w:rsidR="00434BE9" w:rsidRPr="009E6959" w:rsidRDefault="00434BE9" w:rsidP="00AB494B">
      <w:pPr>
        <w:pStyle w:val="standard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9E6959">
        <w:rPr>
          <w:rFonts w:ascii="Calibri" w:hAnsi="Calibri" w:cs="Calibri"/>
          <w:b/>
          <w:szCs w:val="24"/>
        </w:rPr>
        <w:t>§</w:t>
      </w:r>
      <w:r w:rsidR="00202A3A" w:rsidRPr="009E6959">
        <w:rPr>
          <w:rFonts w:ascii="Calibri" w:hAnsi="Calibri" w:cs="Calibri"/>
          <w:b/>
          <w:szCs w:val="24"/>
        </w:rPr>
        <w:t>3</w:t>
      </w:r>
      <w:r w:rsidR="00983C5A" w:rsidRPr="009E6959">
        <w:rPr>
          <w:rFonts w:ascii="Calibri" w:hAnsi="Calibri" w:cs="Calibri"/>
          <w:b/>
          <w:szCs w:val="24"/>
        </w:rPr>
        <w:t>1</w:t>
      </w:r>
      <w:r w:rsidRPr="009E6959">
        <w:rPr>
          <w:rFonts w:ascii="Calibri" w:hAnsi="Calibri" w:cs="Calibri"/>
          <w:b/>
          <w:szCs w:val="24"/>
        </w:rPr>
        <w:t>.</w:t>
      </w:r>
    </w:p>
    <w:p w14:paraId="5D2AC9E6" w14:textId="6ADA0DC2" w:rsidR="00434BE9" w:rsidRPr="009E6959" w:rsidRDefault="00434BE9" w:rsidP="005C2186">
      <w:pPr>
        <w:pStyle w:val="standard"/>
        <w:numPr>
          <w:ilvl w:val="0"/>
          <w:numId w:val="55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Wyznacza się </w:t>
      </w:r>
      <w:r w:rsidRPr="009E6959">
        <w:rPr>
          <w:rFonts w:ascii="Calibri" w:hAnsi="Calibri" w:cs="Calibri"/>
          <w:b/>
          <w:szCs w:val="24"/>
        </w:rPr>
        <w:t>TERENY</w:t>
      </w:r>
      <w:r w:rsidR="00BE5CA1" w:rsidRPr="009E6959">
        <w:rPr>
          <w:rFonts w:ascii="Calibri" w:hAnsi="Calibri" w:cs="Calibri"/>
          <w:b/>
          <w:szCs w:val="24"/>
        </w:rPr>
        <w:t xml:space="preserve"> USŁUG</w:t>
      </w:r>
      <w:r w:rsidRPr="009E6959">
        <w:rPr>
          <w:rFonts w:ascii="Calibri" w:hAnsi="Calibri" w:cs="Calibri"/>
          <w:b/>
          <w:szCs w:val="24"/>
        </w:rPr>
        <w:t xml:space="preserve"> SPORTU (US</w:t>
      </w:r>
      <w:r w:rsidR="00B71AA4" w:rsidRPr="009E6959">
        <w:rPr>
          <w:rFonts w:ascii="Calibri" w:hAnsi="Calibri" w:cs="Calibri"/>
          <w:b/>
          <w:szCs w:val="24"/>
        </w:rPr>
        <w:t>:</w:t>
      </w:r>
      <w:r w:rsidR="00B71AA4" w:rsidRPr="009E6959">
        <w:rPr>
          <w:b/>
          <w:bCs/>
        </w:rPr>
        <w:t xml:space="preserve"> </w:t>
      </w:r>
      <w:r w:rsidR="00B71AA4" w:rsidRPr="009E6959">
        <w:rPr>
          <w:rFonts w:ascii="Calibri" w:hAnsi="Calibri" w:cs="Calibri"/>
          <w:b/>
          <w:bCs/>
        </w:rPr>
        <w:t>A.1US</w:t>
      </w:r>
      <w:r w:rsidRPr="009E6959">
        <w:rPr>
          <w:rFonts w:ascii="Calibri" w:hAnsi="Calibri" w:cs="Calibri"/>
          <w:b/>
          <w:szCs w:val="24"/>
        </w:rPr>
        <w:t>)</w:t>
      </w:r>
      <w:r w:rsidRPr="009E6959">
        <w:rPr>
          <w:rFonts w:ascii="Calibri" w:hAnsi="Calibri" w:cs="Calibri"/>
          <w:szCs w:val="24"/>
        </w:rPr>
        <w:t>.</w:t>
      </w:r>
    </w:p>
    <w:p w14:paraId="4D9060BC" w14:textId="77777777" w:rsidR="00434BE9" w:rsidRPr="009E6959" w:rsidRDefault="00434BE9" w:rsidP="005C2186">
      <w:pPr>
        <w:pStyle w:val="standard"/>
        <w:numPr>
          <w:ilvl w:val="0"/>
          <w:numId w:val="55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2"/>
        </w:rPr>
      </w:pPr>
      <w:r w:rsidRPr="009E6959">
        <w:rPr>
          <w:rFonts w:ascii="Calibri" w:hAnsi="Calibri" w:cs="Calibri"/>
          <w:szCs w:val="22"/>
        </w:rPr>
        <w:t xml:space="preserve">Przeznaczenie podstawowe: </w:t>
      </w:r>
    </w:p>
    <w:p w14:paraId="1933BF4E" w14:textId="77777777" w:rsidR="001164EA" w:rsidRPr="009E6959" w:rsidRDefault="001164EA" w:rsidP="001164EA">
      <w:pPr>
        <w:numPr>
          <w:ilvl w:val="0"/>
          <w:numId w:val="56"/>
        </w:numPr>
        <w:spacing w:line="276" w:lineRule="auto"/>
        <w:jc w:val="both"/>
        <w:rPr>
          <w:rFonts w:ascii="Calibri" w:eastAsia="TimesNewRoman" w:hAnsi="Calibri" w:cs="Calibri"/>
          <w:sz w:val="22"/>
          <w:szCs w:val="22"/>
        </w:rPr>
      </w:pPr>
      <w:bookmarkStart w:id="6" w:name="_Hlk136249533"/>
      <w:r w:rsidRPr="009E6959">
        <w:rPr>
          <w:rFonts w:ascii="Calibri" w:eastAsia="TimesNewRoman" w:hAnsi="Calibri" w:cs="Calibri"/>
          <w:sz w:val="22"/>
          <w:szCs w:val="22"/>
        </w:rPr>
        <w:t>niekubaturowa zabudowa obiektami sportowymi typu boiska, korty, bieżnie;</w:t>
      </w:r>
    </w:p>
    <w:p w14:paraId="713EE561" w14:textId="77777777" w:rsidR="001164EA" w:rsidRPr="009E6959" w:rsidRDefault="001164EA" w:rsidP="001164EA">
      <w:pPr>
        <w:numPr>
          <w:ilvl w:val="0"/>
          <w:numId w:val="56"/>
        </w:numPr>
        <w:spacing w:line="276" w:lineRule="auto"/>
        <w:jc w:val="both"/>
        <w:rPr>
          <w:rFonts w:ascii="Calibri" w:eastAsia="TimesNewRoman" w:hAnsi="Calibri" w:cs="Calibri"/>
          <w:sz w:val="22"/>
          <w:szCs w:val="22"/>
        </w:rPr>
      </w:pPr>
      <w:r w:rsidRPr="009E6959">
        <w:rPr>
          <w:rFonts w:ascii="Calibri" w:hAnsi="Calibri" w:cs="Calibri"/>
          <w:sz w:val="22"/>
          <w:szCs w:val="22"/>
        </w:rPr>
        <w:t xml:space="preserve">zabudowa terenowymi zewnętrznymi urządzeniami </w:t>
      </w:r>
      <w:r w:rsidRPr="009E6959">
        <w:rPr>
          <w:rFonts w:ascii="Calibri" w:eastAsia="TimesNewRoman" w:hAnsi="Calibri" w:cs="Calibri"/>
          <w:sz w:val="22"/>
          <w:szCs w:val="22"/>
        </w:rPr>
        <w:t>sportu i rekreacji.</w:t>
      </w:r>
    </w:p>
    <w:bookmarkEnd w:id="6"/>
    <w:p w14:paraId="14F2B679" w14:textId="77777777" w:rsidR="001164EA" w:rsidRPr="009E6959" w:rsidRDefault="001164EA" w:rsidP="001164EA">
      <w:pPr>
        <w:pStyle w:val="standard"/>
        <w:numPr>
          <w:ilvl w:val="0"/>
          <w:numId w:val="55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2"/>
        </w:rPr>
      </w:pPr>
      <w:r w:rsidRPr="009E6959">
        <w:rPr>
          <w:rFonts w:ascii="Calibri" w:hAnsi="Calibri" w:cs="Calibri"/>
          <w:szCs w:val="22"/>
        </w:rPr>
        <w:t xml:space="preserve">Przeznaczenie dopuszczalne: </w:t>
      </w:r>
    </w:p>
    <w:p w14:paraId="3E4EF9BA" w14:textId="77777777" w:rsidR="001164EA" w:rsidRPr="009E6959" w:rsidRDefault="001164EA" w:rsidP="001164EA">
      <w:pPr>
        <w:numPr>
          <w:ilvl w:val="0"/>
          <w:numId w:val="57"/>
        </w:numPr>
        <w:spacing w:line="276" w:lineRule="auto"/>
        <w:jc w:val="both"/>
        <w:rPr>
          <w:rFonts w:ascii="Calibri" w:eastAsia="TimesNewRoman" w:hAnsi="Calibri" w:cs="Calibri"/>
          <w:sz w:val="22"/>
          <w:szCs w:val="22"/>
        </w:rPr>
      </w:pPr>
      <w:bookmarkStart w:id="7" w:name="_Hlk136249580"/>
      <w:r w:rsidRPr="009E6959">
        <w:rPr>
          <w:rFonts w:ascii="Calibri" w:hAnsi="Calibri" w:cs="Calibri"/>
          <w:sz w:val="22"/>
          <w:szCs w:val="22"/>
        </w:rPr>
        <w:t xml:space="preserve">zabudowa </w:t>
      </w:r>
      <w:r w:rsidRPr="009E6959">
        <w:rPr>
          <w:rFonts w:ascii="Calibri" w:eastAsia="TimesNewRoman" w:hAnsi="Calibri" w:cs="Calibri"/>
          <w:sz w:val="22"/>
          <w:szCs w:val="22"/>
        </w:rPr>
        <w:t>zaplecza administracyjnego i socjalnego;</w:t>
      </w:r>
    </w:p>
    <w:p w14:paraId="76CF3021" w14:textId="77777777" w:rsidR="001164EA" w:rsidRPr="009E6959" w:rsidRDefault="001164EA" w:rsidP="001164EA">
      <w:pPr>
        <w:numPr>
          <w:ilvl w:val="0"/>
          <w:numId w:val="57"/>
        </w:numPr>
        <w:spacing w:line="276" w:lineRule="auto"/>
        <w:jc w:val="both"/>
        <w:rPr>
          <w:rFonts w:ascii="Calibri" w:eastAsia="TimesNewRoman" w:hAnsi="Calibri" w:cs="Calibri"/>
          <w:sz w:val="22"/>
          <w:szCs w:val="22"/>
        </w:rPr>
      </w:pPr>
      <w:r w:rsidRPr="009E6959">
        <w:rPr>
          <w:rFonts w:ascii="Calibri" w:hAnsi="Calibri" w:cs="Calibri"/>
          <w:sz w:val="22"/>
          <w:szCs w:val="22"/>
        </w:rPr>
        <w:t>zabudowa socjalno – sanitarna;</w:t>
      </w:r>
    </w:p>
    <w:p w14:paraId="3ED9E947" w14:textId="6BC5F581" w:rsidR="00C8406F" w:rsidRPr="009E6959" w:rsidRDefault="001164EA" w:rsidP="00C8406F">
      <w:pPr>
        <w:numPr>
          <w:ilvl w:val="0"/>
          <w:numId w:val="5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E6959">
        <w:rPr>
          <w:rFonts w:ascii="Calibri" w:hAnsi="Calibri" w:cs="Calibri"/>
          <w:sz w:val="22"/>
          <w:szCs w:val="22"/>
        </w:rPr>
        <w:t>garaże, wiaty, budynki gospodarcze</w:t>
      </w:r>
      <w:r w:rsidRPr="009E6959">
        <w:rPr>
          <w:rFonts w:ascii="Calibri" w:eastAsia="TimesNewRoman" w:hAnsi="Calibri" w:cs="Calibri"/>
          <w:sz w:val="22"/>
          <w:szCs w:val="22"/>
        </w:rPr>
        <w:t>.</w:t>
      </w:r>
      <w:bookmarkEnd w:id="7"/>
    </w:p>
    <w:p w14:paraId="3CC61D6D" w14:textId="77777777" w:rsidR="00434BE9" w:rsidRPr="009E6959" w:rsidRDefault="00434BE9" w:rsidP="00487FD5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9E6959">
        <w:rPr>
          <w:rFonts w:ascii="Calibri" w:hAnsi="Calibri" w:cs="Calibri"/>
        </w:rPr>
        <w:t xml:space="preserve">Przeznaczenie towarzyszące: </w:t>
      </w:r>
    </w:p>
    <w:p w14:paraId="1763A615" w14:textId="77777777" w:rsidR="00F2627C" w:rsidRPr="009E6959" w:rsidRDefault="00F2627C" w:rsidP="005C2186">
      <w:pPr>
        <w:numPr>
          <w:ilvl w:val="0"/>
          <w:numId w:val="115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zieleń urządzona, w tym zieleń o charakterze izolacyjnym; </w:t>
      </w:r>
    </w:p>
    <w:p w14:paraId="64E7320B" w14:textId="77777777" w:rsidR="00F2627C" w:rsidRPr="009E6959" w:rsidRDefault="00F2627C" w:rsidP="005C2186">
      <w:pPr>
        <w:numPr>
          <w:ilvl w:val="0"/>
          <w:numId w:val="115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dojazdy, ciągi pieszo-jezdne, trasy rowerowe, ciągi piesze;</w:t>
      </w:r>
    </w:p>
    <w:p w14:paraId="1477B59A" w14:textId="77777777" w:rsidR="00F2627C" w:rsidRPr="009E6959" w:rsidRDefault="0049324E" w:rsidP="005C2186">
      <w:pPr>
        <w:numPr>
          <w:ilvl w:val="0"/>
          <w:numId w:val="115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place manewrowe, </w:t>
      </w:r>
      <w:r w:rsidR="00F2627C" w:rsidRPr="009E6959">
        <w:rPr>
          <w:rFonts w:ascii="Calibri" w:hAnsi="Calibri" w:cs="Calibri"/>
          <w:sz w:val="22"/>
        </w:rPr>
        <w:t xml:space="preserve">miejsca postojowe; </w:t>
      </w:r>
    </w:p>
    <w:p w14:paraId="4604D4BB" w14:textId="77777777" w:rsidR="00F2627C" w:rsidRPr="009E6959" w:rsidRDefault="00F2627C" w:rsidP="005C2186">
      <w:pPr>
        <w:numPr>
          <w:ilvl w:val="0"/>
          <w:numId w:val="115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obiekty, sieci i urządzenia infrastruktury technicznej.</w:t>
      </w:r>
    </w:p>
    <w:p w14:paraId="4261EC9D" w14:textId="77777777" w:rsidR="00434BE9" w:rsidRPr="009E6959" w:rsidRDefault="00434BE9" w:rsidP="005C2186">
      <w:pPr>
        <w:pStyle w:val="standard"/>
        <w:numPr>
          <w:ilvl w:val="0"/>
          <w:numId w:val="55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lastRenderedPageBreak/>
        <w:t xml:space="preserve">Ustala się następujące </w:t>
      </w:r>
      <w:r w:rsidR="00630977" w:rsidRPr="009E6959">
        <w:rPr>
          <w:rFonts w:ascii="Calibri" w:hAnsi="Calibri" w:cs="Calibri"/>
          <w:szCs w:val="24"/>
        </w:rPr>
        <w:t>zasady</w:t>
      </w:r>
      <w:r w:rsidRPr="009E6959">
        <w:rPr>
          <w:rFonts w:ascii="Calibri" w:hAnsi="Calibri" w:cs="Calibri"/>
          <w:szCs w:val="24"/>
        </w:rPr>
        <w:t xml:space="preserve"> zagospodarowania terenu: </w:t>
      </w:r>
    </w:p>
    <w:p w14:paraId="41BF2557" w14:textId="77777777" w:rsidR="00856F96" w:rsidRPr="009E6959" w:rsidRDefault="00856F96" w:rsidP="005C2186">
      <w:pPr>
        <w:numPr>
          <w:ilvl w:val="0"/>
          <w:numId w:val="116"/>
        </w:numPr>
        <w:spacing w:line="276" w:lineRule="auto"/>
        <w:jc w:val="both"/>
        <w:rPr>
          <w:rFonts w:ascii="Calibri" w:eastAsia="TimesNewRoman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obiekty </w:t>
      </w:r>
      <w:r w:rsidR="00587EAF" w:rsidRPr="009E6959">
        <w:rPr>
          <w:rFonts w:ascii="Calibri" w:hAnsi="Calibri" w:cs="Calibri"/>
          <w:sz w:val="22"/>
        </w:rPr>
        <w:t xml:space="preserve">przeznaczenia dopuszczalnego </w:t>
      </w:r>
      <w:r w:rsidRPr="009E6959">
        <w:rPr>
          <w:rFonts w:ascii="Calibri" w:hAnsi="Calibri" w:cs="Calibri"/>
          <w:sz w:val="22"/>
        </w:rPr>
        <w:t>mogą być realizowane jako wielo- lub jednofunkcyjne</w:t>
      </w:r>
      <w:r w:rsidR="0049324E" w:rsidRPr="009E6959">
        <w:rPr>
          <w:rFonts w:ascii="Calibri" w:hAnsi="Calibri" w:cs="Calibri"/>
          <w:sz w:val="22"/>
        </w:rPr>
        <w:t>;</w:t>
      </w:r>
      <w:r w:rsidRPr="009E6959">
        <w:rPr>
          <w:rFonts w:ascii="Calibri" w:eastAsia="TimesNewRoman" w:hAnsi="Calibri" w:cs="Calibri"/>
          <w:sz w:val="22"/>
        </w:rPr>
        <w:t xml:space="preserve"> </w:t>
      </w:r>
    </w:p>
    <w:p w14:paraId="5D08606E" w14:textId="77777777" w:rsidR="00434BE9" w:rsidRPr="009E6959" w:rsidRDefault="00434BE9" w:rsidP="005C2186">
      <w:pPr>
        <w:numPr>
          <w:ilvl w:val="0"/>
          <w:numId w:val="116"/>
        </w:numPr>
        <w:spacing w:line="276" w:lineRule="auto"/>
        <w:jc w:val="both"/>
        <w:rPr>
          <w:rFonts w:ascii="Calibri" w:eastAsia="TimesNewRoman" w:hAnsi="Calibri" w:cs="Calibri"/>
          <w:sz w:val="22"/>
        </w:rPr>
      </w:pPr>
      <w:r w:rsidRPr="009E6959">
        <w:rPr>
          <w:rFonts w:ascii="Calibri" w:eastAsia="TimesNewRoman" w:hAnsi="Calibri" w:cs="Calibri"/>
          <w:sz w:val="22"/>
        </w:rPr>
        <w:t xml:space="preserve">dla </w:t>
      </w:r>
      <w:r w:rsidRPr="009E6959">
        <w:rPr>
          <w:rFonts w:ascii="Calibri" w:hAnsi="Calibri" w:cs="Calibri"/>
          <w:sz w:val="22"/>
        </w:rPr>
        <w:t>obiektów</w:t>
      </w:r>
      <w:r w:rsidRPr="009E6959">
        <w:rPr>
          <w:rFonts w:ascii="Calibri" w:eastAsia="TimesNewRoman" w:hAnsi="Calibri" w:cs="Calibri"/>
          <w:sz w:val="22"/>
        </w:rPr>
        <w:t xml:space="preserve"> przeznaczenia dopuszczalnego maksymalna wysokość</w:t>
      </w:r>
      <w:r w:rsidR="00587EAF" w:rsidRPr="009E6959">
        <w:rPr>
          <w:rFonts w:ascii="Calibri" w:eastAsia="TimesNewRoman" w:hAnsi="Calibri" w:cs="Calibri"/>
          <w:sz w:val="22"/>
        </w:rPr>
        <w:t xml:space="preserve"> </w:t>
      </w:r>
      <w:r w:rsidR="00BE5CA1" w:rsidRPr="009E6959">
        <w:rPr>
          <w:rFonts w:ascii="Calibri" w:eastAsia="TimesNewRoman" w:hAnsi="Calibri" w:cs="Calibri"/>
          <w:sz w:val="22"/>
        </w:rPr>
        <w:t>–</w:t>
      </w:r>
      <w:r w:rsidR="00587EAF" w:rsidRPr="009E6959">
        <w:rPr>
          <w:rFonts w:ascii="Calibri" w:eastAsia="TimesNewRoman" w:hAnsi="Calibri" w:cs="Calibri"/>
          <w:sz w:val="22"/>
        </w:rPr>
        <w:t xml:space="preserve"> </w:t>
      </w:r>
      <w:r w:rsidR="0049324E" w:rsidRPr="009E6959">
        <w:rPr>
          <w:rFonts w:ascii="Calibri" w:eastAsia="TimesNewRoman" w:hAnsi="Calibri" w:cs="Calibri"/>
          <w:sz w:val="22"/>
        </w:rPr>
        <w:t>1</w:t>
      </w:r>
      <w:r w:rsidR="00587EAF" w:rsidRPr="009E6959">
        <w:rPr>
          <w:rFonts w:ascii="Calibri" w:eastAsia="TimesNewRoman" w:hAnsi="Calibri" w:cs="Calibri"/>
          <w:sz w:val="22"/>
        </w:rPr>
        <w:t>2</w:t>
      </w:r>
      <w:r w:rsidRPr="009E6959">
        <w:rPr>
          <w:rFonts w:ascii="Calibri" w:eastAsia="TimesNewRoman" w:hAnsi="Calibri" w:cs="Calibri"/>
          <w:sz w:val="22"/>
        </w:rPr>
        <w:t xml:space="preserve"> m; </w:t>
      </w:r>
    </w:p>
    <w:p w14:paraId="25685665" w14:textId="499C2696" w:rsidR="00434BE9" w:rsidRPr="009E6959" w:rsidRDefault="00587EAF" w:rsidP="005C2186">
      <w:pPr>
        <w:numPr>
          <w:ilvl w:val="0"/>
          <w:numId w:val="116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eastAsia="TimesNewRoman" w:hAnsi="Calibri" w:cs="Calibri"/>
          <w:sz w:val="22"/>
        </w:rPr>
        <w:t>formy</w:t>
      </w:r>
      <w:r w:rsidR="00434BE9" w:rsidRPr="009E6959">
        <w:rPr>
          <w:rFonts w:ascii="Calibri" w:eastAsia="TimesNewRoman" w:hAnsi="Calibri" w:cs="Calibri"/>
          <w:sz w:val="22"/>
        </w:rPr>
        <w:t xml:space="preserve"> </w:t>
      </w:r>
      <w:r w:rsidR="00434BE9" w:rsidRPr="009E6959">
        <w:rPr>
          <w:rFonts w:ascii="Calibri" w:hAnsi="Calibri" w:cs="Calibri"/>
          <w:sz w:val="22"/>
        </w:rPr>
        <w:t>dachów</w:t>
      </w:r>
      <w:r w:rsidRPr="009E6959">
        <w:rPr>
          <w:rFonts w:ascii="Calibri" w:hAnsi="Calibri" w:cs="Calibri"/>
          <w:sz w:val="22"/>
        </w:rPr>
        <w:t xml:space="preserve"> </w:t>
      </w:r>
      <w:r w:rsidR="00434BE9" w:rsidRPr="009E6959">
        <w:rPr>
          <w:rFonts w:ascii="Calibri" w:hAnsi="Calibri" w:cs="Calibri"/>
          <w:sz w:val="22"/>
        </w:rPr>
        <w:t>dla obiektów przeznaczenia dopuszczalnego</w:t>
      </w:r>
      <w:r w:rsidR="0049324E" w:rsidRPr="009E6959">
        <w:rPr>
          <w:rFonts w:ascii="Calibri" w:hAnsi="Calibri" w:cs="Calibri"/>
          <w:sz w:val="22"/>
        </w:rPr>
        <w:t xml:space="preserve"> i towarzyszącego</w:t>
      </w:r>
      <w:r w:rsidR="00434BE9" w:rsidRPr="009E6959">
        <w:rPr>
          <w:rFonts w:ascii="Calibri" w:hAnsi="Calibri" w:cs="Calibri"/>
          <w:sz w:val="22"/>
        </w:rPr>
        <w:t xml:space="preserve"> dachy dwu spadowe, o jednakowym nachyleniu głównych połaci dachowych i kącie nachylenia od 25° do 45°;</w:t>
      </w:r>
      <w:r w:rsidR="00A918BC" w:rsidRPr="009E6959">
        <w:rPr>
          <w:rFonts w:ascii="Calibri" w:hAnsi="Calibri" w:cs="Calibri"/>
          <w:sz w:val="22"/>
        </w:rPr>
        <w:t xml:space="preserve"> </w:t>
      </w:r>
      <w:r w:rsidR="00434BE9" w:rsidRPr="009E6959">
        <w:rPr>
          <w:rFonts w:ascii="Calibri" w:hAnsi="Calibri" w:cs="Calibri"/>
          <w:sz w:val="22"/>
        </w:rPr>
        <w:t xml:space="preserve">dopuszcza się stosowanie dachów jednospadowych oraz doświetlenia poprzez lukarny lub okna połaciowe; </w:t>
      </w:r>
      <w:r w:rsidR="00CD12E9" w:rsidRPr="009E6959">
        <w:rPr>
          <w:rFonts w:ascii="Calibri" w:eastAsia="TimesNewRoman" w:hAnsi="Calibri" w:cs="Calibri"/>
          <w:sz w:val="22"/>
        </w:rPr>
        <w:t>zakazuje się</w:t>
      </w:r>
      <w:r w:rsidR="00CD12E9" w:rsidRPr="009E6959">
        <w:rPr>
          <w:rFonts w:ascii="Calibri" w:hAnsi="Calibri" w:cs="Calibri"/>
          <w:sz w:val="22"/>
        </w:rPr>
        <w:t xml:space="preserve"> przykrywania lukarn dachami jednospadowymi po za elewacją frontową</w:t>
      </w:r>
      <w:r w:rsidR="00434BE9" w:rsidRPr="009E6959">
        <w:rPr>
          <w:rFonts w:ascii="Calibri" w:hAnsi="Calibri" w:cs="Calibri"/>
          <w:sz w:val="22"/>
        </w:rPr>
        <w:t>.</w:t>
      </w:r>
      <w:r w:rsidR="005E78DA" w:rsidRPr="009E6959">
        <w:rPr>
          <w:rFonts w:ascii="Calibri" w:hAnsi="Calibri" w:cs="Calibri"/>
          <w:sz w:val="22"/>
        </w:rPr>
        <w:t xml:space="preserve"> </w:t>
      </w:r>
    </w:p>
    <w:p w14:paraId="2EC732E4" w14:textId="77777777" w:rsidR="002A6514" w:rsidRPr="009E6959" w:rsidRDefault="002A6514" w:rsidP="005C2186">
      <w:pPr>
        <w:pStyle w:val="standard"/>
        <w:numPr>
          <w:ilvl w:val="0"/>
          <w:numId w:val="55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Wskaźniki maksymalnej powierzchni zabudowy, minimalnej powierzchni biologicznie czynnej oraz maksymalnej intensywności zabudowy działek budowlanych: </w:t>
      </w:r>
    </w:p>
    <w:p w14:paraId="2AF81245" w14:textId="77777777" w:rsidR="00434BE9" w:rsidRPr="009E6959" w:rsidRDefault="00434BE9" w:rsidP="005C2186">
      <w:pPr>
        <w:numPr>
          <w:ilvl w:val="0"/>
          <w:numId w:val="117"/>
        </w:numPr>
        <w:spacing w:line="276" w:lineRule="auto"/>
        <w:jc w:val="both"/>
        <w:rPr>
          <w:rFonts w:ascii="Calibri" w:eastAsia="TimesNewRoman" w:hAnsi="Calibri" w:cs="Calibri"/>
          <w:sz w:val="22"/>
        </w:rPr>
      </w:pPr>
      <w:r w:rsidRPr="009E6959">
        <w:rPr>
          <w:rFonts w:ascii="Calibri" w:hAnsi="Calibri" w:cs="Calibri"/>
          <w:sz w:val="22"/>
        </w:rPr>
        <w:t>dopuszczalny</w:t>
      </w:r>
      <w:r w:rsidRPr="009E6959">
        <w:rPr>
          <w:rFonts w:ascii="Calibri" w:eastAsia="TimesNewRoman" w:hAnsi="Calibri" w:cs="Calibri"/>
          <w:sz w:val="22"/>
        </w:rPr>
        <w:t xml:space="preserve"> wskaźnik powierzchni zabudowy nie może przekroczyć </w:t>
      </w:r>
      <w:r w:rsidR="004D6428" w:rsidRPr="009E6959">
        <w:rPr>
          <w:rFonts w:ascii="Calibri" w:eastAsia="TimesNewRoman" w:hAnsi="Calibri" w:cs="Calibri"/>
          <w:sz w:val="22"/>
        </w:rPr>
        <w:t>7</w:t>
      </w:r>
      <w:r w:rsidR="0054054D" w:rsidRPr="009E6959">
        <w:rPr>
          <w:rFonts w:ascii="Calibri" w:eastAsia="TimesNewRoman" w:hAnsi="Calibri" w:cs="Calibri"/>
          <w:sz w:val="22"/>
        </w:rPr>
        <w:t>0</w:t>
      </w:r>
      <w:r w:rsidRPr="009E6959">
        <w:rPr>
          <w:rFonts w:ascii="Calibri" w:eastAsia="TimesNewRoman" w:hAnsi="Calibri" w:cs="Calibri"/>
          <w:sz w:val="22"/>
        </w:rPr>
        <w:t xml:space="preserve">%; </w:t>
      </w:r>
    </w:p>
    <w:p w14:paraId="09E1B8D0" w14:textId="77777777" w:rsidR="00434BE9" w:rsidRPr="009E6959" w:rsidRDefault="00434BE9" w:rsidP="005C2186">
      <w:pPr>
        <w:numPr>
          <w:ilvl w:val="0"/>
          <w:numId w:val="117"/>
        </w:numPr>
        <w:spacing w:line="276" w:lineRule="auto"/>
        <w:jc w:val="both"/>
        <w:rPr>
          <w:rFonts w:ascii="Calibri" w:eastAsia="TimesNewRoman" w:hAnsi="Calibri" w:cs="Calibri"/>
          <w:sz w:val="22"/>
        </w:rPr>
      </w:pPr>
      <w:r w:rsidRPr="009E6959">
        <w:rPr>
          <w:rFonts w:ascii="Calibri" w:hAnsi="Calibri" w:cs="Calibri"/>
          <w:sz w:val="22"/>
        </w:rPr>
        <w:t>wskaźnik</w:t>
      </w:r>
      <w:r w:rsidRPr="009E6959">
        <w:rPr>
          <w:rFonts w:ascii="Calibri" w:eastAsia="TimesNewRoman" w:hAnsi="Calibri" w:cs="Calibri"/>
          <w:sz w:val="22"/>
        </w:rPr>
        <w:t xml:space="preserve"> </w:t>
      </w:r>
      <w:r w:rsidR="0004190A" w:rsidRPr="009E6959">
        <w:rPr>
          <w:rFonts w:ascii="Calibri" w:hAnsi="Calibri" w:cs="Calibri"/>
          <w:sz w:val="22"/>
        </w:rPr>
        <w:t>powierzchni biologicznie czynnej</w:t>
      </w:r>
      <w:r w:rsidR="0004190A" w:rsidRPr="009E6959">
        <w:rPr>
          <w:rFonts w:ascii="Calibri" w:eastAsia="TimesNewRoman" w:hAnsi="Calibri" w:cs="Calibri"/>
          <w:sz w:val="22"/>
        </w:rPr>
        <w:t xml:space="preserve"> </w:t>
      </w:r>
      <w:r w:rsidRPr="009E6959">
        <w:rPr>
          <w:rFonts w:ascii="Calibri" w:eastAsia="TimesNewRoman" w:hAnsi="Calibri" w:cs="Calibri"/>
          <w:sz w:val="22"/>
        </w:rPr>
        <w:t xml:space="preserve">nie może być niższy niż </w:t>
      </w:r>
      <w:r w:rsidR="00BD1FE0" w:rsidRPr="009E6959">
        <w:rPr>
          <w:rFonts w:ascii="Calibri" w:eastAsia="TimesNewRoman" w:hAnsi="Calibri" w:cs="Calibri"/>
          <w:sz w:val="22"/>
        </w:rPr>
        <w:t>20</w:t>
      </w:r>
      <w:r w:rsidRPr="009E6959">
        <w:rPr>
          <w:rFonts w:ascii="Calibri" w:eastAsia="TimesNewRoman" w:hAnsi="Calibri" w:cs="Calibri"/>
          <w:sz w:val="22"/>
        </w:rPr>
        <w:t>%;</w:t>
      </w:r>
    </w:p>
    <w:p w14:paraId="337BAB93" w14:textId="77777777" w:rsidR="00434BE9" w:rsidRPr="009E6959" w:rsidRDefault="00434BE9" w:rsidP="005C2186">
      <w:pPr>
        <w:numPr>
          <w:ilvl w:val="0"/>
          <w:numId w:val="117"/>
        </w:numPr>
        <w:spacing w:line="276" w:lineRule="auto"/>
        <w:jc w:val="both"/>
        <w:rPr>
          <w:rFonts w:ascii="Calibri" w:eastAsia="TimesNewRoman" w:hAnsi="Calibri" w:cs="Calibri"/>
          <w:sz w:val="22"/>
        </w:rPr>
      </w:pPr>
      <w:r w:rsidRPr="009E6959">
        <w:rPr>
          <w:rFonts w:ascii="Calibri" w:hAnsi="Calibri" w:cs="Calibri"/>
          <w:sz w:val="22"/>
        </w:rPr>
        <w:t>powierzchnia</w:t>
      </w:r>
      <w:r w:rsidRPr="009E6959">
        <w:rPr>
          <w:rFonts w:ascii="Calibri" w:eastAsia="TimesNewRoman" w:hAnsi="Calibri" w:cs="Calibri"/>
          <w:sz w:val="22"/>
        </w:rPr>
        <w:t xml:space="preserve"> przeznaczenia dopuszczalnego nie może być większa niż 20% wyznaczonego wskaźnika powierzchni zabudowy.</w:t>
      </w:r>
    </w:p>
    <w:p w14:paraId="2A720018" w14:textId="77777777" w:rsidR="00F61AB2" w:rsidRPr="009E6959" w:rsidRDefault="00BD1FE0" w:rsidP="005C2186">
      <w:pPr>
        <w:pStyle w:val="standard"/>
        <w:numPr>
          <w:ilvl w:val="0"/>
          <w:numId w:val="55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M</w:t>
      </w:r>
      <w:r w:rsidR="00F61AB2" w:rsidRPr="009E6959">
        <w:rPr>
          <w:rFonts w:ascii="Calibri" w:hAnsi="Calibri" w:cs="Calibri"/>
          <w:szCs w:val="24"/>
        </w:rPr>
        <w:t xml:space="preserve">aksymalna intensywność zabudowy </w:t>
      </w:r>
      <w:r w:rsidR="00587EAF" w:rsidRPr="009E6959">
        <w:rPr>
          <w:rFonts w:ascii="Calibri" w:hAnsi="Calibri" w:cs="Calibri"/>
          <w:szCs w:val="24"/>
        </w:rPr>
        <w:t>0</w:t>
      </w:r>
      <w:r w:rsidR="00F61AB2" w:rsidRPr="009E6959">
        <w:rPr>
          <w:rFonts w:ascii="Calibri" w:hAnsi="Calibri" w:cs="Calibri"/>
          <w:szCs w:val="24"/>
        </w:rPr>
        <w:t>,</w:t>
      </w:r>
      <w:r w:rsidR="00587EAF" w:rsidRPr="009E6959">
        <w:rPr>
          <w:rFonts w:ascii="Calibri" w:hAnsi="Calibri" w:cs="Calibri"/>
          <w:szCs w:val="24"/>
        </w:rPr>
        <w:t>8</w:t>
      </w:r>
      <w:r w:rsidR="00F61AB2" w:rsidRPr="009E6959">
        <w:rPr>
          <w:rFonts w:ascii="Calibri" w:hAnsi="Calibri" w:cs="Calibri"/>
          <w:szCs w:val="24"/>
        </w:rPr>
        <w:t>.</w:t>
      </w:r>
    </w:p>
    <w:p w14:paraId="727A5C74" w14:textId="77777777" w:rsidR="00652F72" w:rsidRPr="009E6959" w:rsidRDefault="00652F72" w:rsidP="00652F72">
      <w:pPr>
        <w:pStyle w:val="standard"/>
        <w:spacing w:line="276" w:lineRule="auto"/>
        <w:jc w:val="center"/>
        <w:rPr>
          <w:rFonts w:ascii="Calibri" w:hAnsi="Calibri" w:cs="Calibri"/>
          <w:b/>
          <w:sz w:val="20"/>
          <w:szCs w:val="24"/>
        </w:rPr>
      </w:pPr>
    </w:p>
    <w:p w14:paraId="5B39AFC5" w14:textId="77777777" w:rsidR="00652F72" w:rsidRPr="009E6959" w:rsidRDefault="00652F72" w:rsidP="00BE5CA1">
      <w:pPr>
        <w:pStyle w:val="standard"/>
        <w:keepNext/>
        <w:spacing w:line="276" w:lineRule="auto"/>
        <w:jc w:val="center"/>
        <w:rPr>
          <w:rFonts w:ascii="Calibri" w:hAnsi="Calibri" w:cs="Calibri"/>
          <w:b/>
          <w:szCs w:val="22"/>
        </w:rPr>
      </w:pPr>
      <w:r w:rsidRPr="009E6959">
        <w:rPr>
          <w:rFonts w:ascii="Calibri" w:hAnsi="Calibri" w:cs="Calibri"/>
          <w:b/>
          <w:szCs w:val="22"/>
        </w:rPr>
        <w:t>§3</w:t>
      </w:r>
      <w:r w:rsidR="00983C5A" w:rsidRPr="009E6959">
        <w:rPr>
          <w:rFonts w:ascii="Calibri" w:hAnsi="Calibri" w:cs="Calibri"/>
          <w:b/>
          <w:szCs w:val="22"/>
        </w:rPr>
        <w:t>2</w:t>
      </w:r>
      <w:r w:rsidRPr="009E6959">
        <w:rPr>
          <w:rFonts w:ascii="Calibri" w:hAnsi="Calibri" w:cs="Calibri"/>
          <w:b/>
          <w:szCs w:val="22"/>
        </w:rPr>
        <w:t>.</w:t>
      </w:r>
    </w:p>
    <w:p w14:paraId="4F190C7B" w14:textId="63BDF96B" w:rsidR="006855DF" w:rsidRPr="009E6959" w:rsidRDefault="002479E8" w:rsidP="005C2186">
      <w:pPr>
        <w:pStyle w:val="standard"/>
        <w:numPr>
          <w:ilvl w:val="0"/>
          <w:numId w:val="141"/>
        </w:num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szCs w:val="22"/>
        </w:rPr>
      </w:pPr>
      <w:r w:rsidRPr="009E6959">
        <w:rPr>
          <w:rFonts w:ascii="Calibri" w:hAnsi="Calibri" w:cs="Calibri"/>
          <w:szCs w:val="22"/>
        </w:rPr>
        <w:t xml:space="preserve">Wyznacza się </w:t>
      </w:r>
      <w:r w:rsidRPr="009E6959">
        <w:rPr>
          <w:rFonts w:ascii="Calibri" w:hAnsi="Calibri" w:cs="Calibri"/>
          <w:b/>
          <w:szCs w:val="22"/>
        </w:rPr>
        <w:t xml:space="preserve">TERENY </w:t>
      </w:r>
      <w:r w:rsidR="00BE5CA1" w:rsidRPr="009E6959">
        <w:rPr>
          <w:rFonts w:ascii="Calibri" w:hAnsi="Calibri" w:cs="Calibri"/>
          <w:b/>
          <w:szCs w:val="22"/>
        </w:rPr>
        <w:t xml:space="preserve">ZABUDOWY PRODUKCYJNEJ, SKŁADÓW, MAGAZYNÓW </w:t>
      </w:r>
      <w:r w:rsidRPr="009E6959">
        <w:rPr>
          <w:rFonts w:ascii="Calibri" w:hAnsi="Calibri" w:cs="Calibri"/>
          <w:b/>
          <w:szCs w:val="22"/>
        </w:rPr>
        <w:t>(P</w:t>
      </w:r>
      <w:r w:rsidR="00B71AA4" w:rsidRPr="009E6959">
        <w:rPr>
          <w:rFonts w:ascii="Calibri" w:hAnsi="Calibri" w:cs="Calibri"/>
          <w:b/>
          <w:szCs w:val="22"/>
        </w:rPr>
        <w:t>:</w:t>
      </w:r>
      <w:r w:rsidR="00B71AA4" w:rsidRPr="009E6959">
        <w:rPr>
          <w:rFonts w:ascii="Calibri" w:hAnsi="Calibri" w:cs="Calibri"/>
          <w:b/>
          <w:bCs/>
          <w:szCs w:val="22"/>
        </w:rPr>
        <w:t xml:space="preserve"> A.1P – A.2P</w:t>
      </w:r>
      <w:r w:rsidRPr="009E6959">
        <w:rPr>
          <w:rFonts w:ascii="Calibri" w:hAnsi="Calibri" w:cs="Calibri"/>
          <w:b/>
          <w:szCs w:val="22"/>
        </w:rPr>
        <w:t>)</w:t>
      </w:r>
      <w:r w:rsidR="003012D7" w:rsidRPr="009E6959">
        <w:rPr>
          <w:rFonts w:ascii="Calibri" w:hAnsi="Calibri" w:cs="Calibri"/>
          <w:szCs w:val="22"/>
        </w:rPr>
        <w:t>.</w:t>
      </w:r>
    </w:p>
    <w:p w14:paraId="66FA8BD8" w14:textId="77777777" w:rsidR="002164BC" w:rsidRPr="009E6959" w:rsidRDefault="003D16CF" w:rsidP="002164BC">
      <w:pPr>
        <w:pStyle w:val="standard"/>
        <w:numPr>
          <w:ilvl w:val="0"/>
          <w:numId w:val="141"/>
        </w:num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Calibri" w:eastAsia="TimesNewRoman" w:hAnsi="Calibri" w:cs="Calibri"/>
          <w:szCs w:val="22"/>
        </w:rPr>
      </w:pPr>
      <w:r w:rsidRPr="009E6959">
        <w:rPr>
          <w:rFonts w:ascii="Calibri" w:hAnsi="Calibri" w:cs="Calibri"/>
          <w:szCs w:val="22"/>
        </w:rPr>
        <w:t xml:space="preserve">Przeznaczenie podstawowe: </w:t>
      </w:r>
      <w:bookmarkStart w:id="8" w:name="_Hlk136249639"/>
      <w:r w:rsidR="002164BC" w:rsidRPr="009E6959">
        <w:rPr>
          <w:rFonts w:ascii="Calibri" w:hAnsi="Calibri" w:cs="Calibri"/>
          <w:szCs w:val="22"/>
        </w:rPr>
        <w:t>zabudowa</w:t>
      </w:r>
      <w:r w:rsidR="002164BC" w:rsidRPr="009E6959">
        <w:rPr>
          <w:rFonts w:ascii="Calibri" w:eastAsia="TimesNewRoman" w:hAnsi="Calibri" w:cs="Calibri"/>
          <w:szCs w:val="22"/>
        </w:rPr>
        <w:t xml:space="preserve"> produkcyjna, w tym związana ze składowaniem i magazynowaniem. </w:t>
      </w:r>
      <w:bookmarkEnd w:id="8"/>
    </w:p>
    <w:p w14:paraId="34D3D01C" w14:textId="77777777" w:rsidR="002164BC" w:rsidRPr="009E6959" w:rsidRDefault="002164BC" w:rsidP="002164BC">
      <w:pPr>
        <w:pStyle w:val="standard"/>
        <w:numPr>
          <w:ilvl w:val="0"/>
          <w:numId w:val="141"/>
        </w:num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szCs w:val="22"/>
        </w:rPr>
      </w:pPr>
      <w:r w:rsidRPr="009E6959">
        <w:rPr>
          <w:rFonts w:ascii="Calibri" w:hAnsi="Calibri" w:cs="Calibri"/>
          <w:szCs w:val="22"/>
        </w:rPr>
        <w:t>Przeznaczenia dopuszczalne:</w:t>
      </w:r>
    </w:p>
    <w:p w14:paraId="3CE39891" w14:textId="77777777" w:rsidR="002164BC" w:rsidRPr="009E6959" w:rsidRDefault="002164BC" w:rsidP="002164BC">
      <w:pPr>
        <w:pStyle w:val="standard"/>
        <w:numPr>
          <w:ilvl w:val="0"/>
          <w:numId w:val="58"/>
        </w:numPr>
        <w:tabs>
          <w:tab w:val="clear" w:pos="567"/>
        </w:tabs>
        <w:autoSpaceDE w:val="0"/>
        <w:autoSpaceDN w:val="0"/>
        <w:adjustRightInd w:val="0"/>
        <w:spacing w:line="276" w:lineRule="auto"/>
        <w:ind w:left="709" w:hanging="283"/>
        <w:rPr>
          <w:rFonts w:ascii="Calibri" w:hAnsi="Calibri" w:cs="Calibri"/>
          <w:szCs w:val="22"/>
        </w:rPr>
      </w:pPr>
      <w:bookmarkStart w:id="9" w:name="_Hlk136249704"/>
      <w:r w:rsidRPr="009E6959">
        <w:rPr>
          <w:rFonts w:ascii="Calibri" w:hAnsi="Calibri" w:cs="Calibri"/>
          <w:szCs w:val="22"/>
        </w:rPr>
        <w:t xml:space="preserve">zabudowa usługowa związana z handlem i rzemiosłem, </w:t>
      </w:r>
    </w:p>
    <w:p w14:paraId="0260B6B7" w14:textId="77777777" w:rsidR="002164BC" w:rsidRPr="009E6959" w:rsidRDefault="002164BC" w:rsidP="002164BC">
      <w:pPr>
        <w:pStyle w:val="standard"/>
        <w:numPr>
          <w:ilvl w:val="0"/>
          <w:numId w:val="58"/>
        </w:numPr>
        <w:tabs>
          <w:tab w:val="clear" w:pos="567"/>
        </w:tabs>
        <w:autoSpaceDE w:val="0"/>
        <w:autoSpaceDN w:val="0"/>
        <w:adjustRightInd w:val="0"/>
        <w:spacing w:line="276" w:lineRule="auto"/>
        <w:ind w:left="709" w:hanging="283"/>
        <w:rPr>
          <w:rFonts w:ascii="Calibri" w:hAnsi="Calibri" w:cs="Calibri"/>
          <w:szCs w:val="22"/>
        </w:rPr>
      </w:pPr>
      <w:r w:rsidRPr="009E6959">
        <w:rPr>
          <w:rFonts w:ascii="Calibri" w:hAnsi="Calibri" w:cs="Calibri"/>
          <w:szCs w:val="22"/>
        </w:rPr>
        <w:t>zabudowa zaplecza administracyjno - socjalnego;</w:t>
      </w:r>
    </w:p>
    <w:p w14:paraId="534E3B42" w14:textId="77777777" w:rsidR="002164BC" w:rsidRPr="009E6959" w:rsidRDefault="002164BC" w:rsidP="002164BC">
      <w:pPr>
        <w:pStyle w:val="standard"/>
        <w:numPr>
          <w:ilvl w:val="0"/>
          <w:numId w:val="58"/>
        </w:numPr>
        <w:tabs>
          <w:tab w:val="clear" w:pos="567"/>
        </w:tabs>
        <w:autoSpaceDE w:val="0"/>
        <w:autoSpaceDN w:val="0"/>
        <w:adjustRightInd w:val="0"/>
        <w:spacing w:line="276" w:lineRule="auto"/>
        <w:ind w:left="709" w:hanging="283"/>
        <w:rPr>
          <w:rFonts w:ascii="Calibri" w:hAnsi="Calibri" w:cs="Calibri"/>
          <w:szCs w:val="22"/>
        </w:rPr>
      </w:pPr>
      <w:r w:rsidRPr="009E6959">
        <w:rPr>
          <w:rFonts w:ascii="Calibri" w:hAnsi="Calibri" w:cs="Calibri"/>
          <w:szCs w:val="22"/>
        </w:rPr>
        <w:t>zabudowa związana z obsługą ruchu samochodowego, w tym stacje paliw płynnych wraz zapleczem usługowym;</w:t>
      </w:r>
    </w:p>
    <w:p w14:paraId="7B443655" w14:textId="77777777" w:rsidR="002164BC" w:rsidRPr="009E6959" w:rsidRDefault="002164BC" w:rsidP="002164BC">
      <w:pPr>
        <w:pStyle w:val="standard"/>
        <w:numPr>
          <w:ilvl w:val="0"/>
          <w:numId w:val="58"/>
        </w:numPr>
        <w:tabs>
          <w:tab w:val="clear" w:pos="567"/>
        </w:tabs>
        <w:autoSpaceDE w:val="0"/>
        <w:autoSpaceDN w:val="0"/>
        <w:adjustRightInd w:val="0"/>
        <w:spacing w:line="276" w:lineRule="auto"/>
        <w:ind w:left="709" w:hanging="283"/>
        <w:rPr>
          <w:rFonts w:ascii="Calibri" w:hAnsi="Calibri" w:cs="Calibri"/>
          <w:szCs w:val="22"/>
        </w:rPr>
      </w:pPr>
      <w:r w:rsidRPr="009E6959">
        <w:rPr>
          <w:rFonts w:ascii="Calibri" w:eastAsia="TimesNewRoman" w:hAnsi="Calibri" w:cs="Calibri"/>
          <w:szCs w:val="22"/>
        </w:rPr>
        <w:t xml:space="preserve"> garaże, wiaty, budynki gospodarcze</w:t>
      </w:r>
      <w:r w:rsidRPr="009E6959">
        <w:rPr>
          <w:rFonts w:ascii="Calibri" w:hAnsi="Calibri" w:cs="Calibri"/>
          <w:szCs w:val="22"/>
        </w:rPr>
        <w:t>.</w:t>
      </w:r>
    </w:p>
    <w:p w14:paraId="0ABEBCCE" w14:textId="4749CA9A" w:rsidR="002479E8" w:rsidRPr="009E6959" w:rsidRDefault="002164BC" w:rsidP="002164BC">
      <w:pPr>
        <w:pStyle w:val="standard"/>
        <w:numPr>
          <w:ilvl w:val="0"/>
          <w:numId w:val="141"/>
        </w:num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</w:rPr>
        <w:t xml:space="preserve"> </w:t>
      </w:r>
      <w:bookmarkEnd w:id="9"/>
      <w:r w:rsidR="002479E8" w:rsidRPr="009E6959">
        <w:rPr>
          <w:rFonts w:ascii="Calibri" w:hAnsi="Calibri" w:cs="Calibri"/>
          <w:szCs w:val="24"/>
        </w:rPr>
        <w:t xml:space="preserve">Przeznaczenie towarzyszące: </w:t>
      </w:r>
    </w:p>
    <w:p w14:paraId="525DD8C4" w14:textId="77777777" w:rsidR="009029BE" w:rsidRPr="009E6959" w:rsidRDefault="009029BE" w:rsidP="005C2186">
      <w:pPr>
        <w:numPr>
          <w:ilvl w:val="0"/>
          <w:numId w:val="59"/>
        </w:numPr>
        <w:spacing w:line="276" w:lineRule="auto"/>
        <w:jc w:val="both"/>
        <w:rPr>
          <w:rFonts w:ascii="Calibri" w:eastAsia="TimesNewRoman" w:hAnsi="Calibri" w:cs="Calibri"/>
          <w:sz w:val="22"/>
        </w:rPr>
      </w:pPr>
      <w:r w:rsidRPr="009E6959">
        <w:rPr>
          <w:rFonts w:ascii="Calibri" w:eastAsia="TimesNewRoman" w:hAnsi="Calibri" w:cs="Calibri"/>
          <w:sz w:val="22"/>
        </w:rPr>
        <w:t xml:space="preserve">zieleń urządzona, w tym zieleń o charakterze izolacyjnym; </w:t>
      </w:r>
    </w:p>
    <w:p w14:paraId="7551C9CE" w14:textId="77777777" w:rsidR="009029BE" w:rsidRPr="009E6959" w:rsidRDefault="009029BE" w:rsidP="005C2186">
      <w:pPr>
        <w:numPr>
          <w:ilvl w:val="0"/>
          <w:numId w:val="59"/>
        </w:numPr>
        <w:spacing w:line="276" w:lineRule="auto"/>
        <w:jc w:val="both"/>
        <w:rPr>
          <w:rFonts w:ascii="Calibri" w:eastAsia="TimesNewRoman" w:hAnsi="Calibri" w:cs="Calibri"/>
          <w:sz w:val="22"/>
        </w:rPr>
      </w:pPr>
      <w:r w:rsidRPr="009E6959">
        <w:rPr>
          <w:rFonts w:ascii="Calibri" w:eastAsia="TimesNewRoman" w:hAnsi="Calibri" w:cs="Calibri"/>
          <w:sz w:val="22"/>
        </w:rPr>
        <w:t>dojazdy, ciągi pieszo-jezdne, ciągi piesze;</w:t>
      </w:r>
    </w:p>
    <w:p w14:paraId="5DB7C9E3" w14:textId="77777777" w:rsidR="009029BE" w:rsidRPr="009E6959" w:rsidRDefault="009029BE" w:rsidP="005C2186">
      <w:pPr>
        <w:numPr>
          <w:ilvl w:val="0"/>
          <w:numId w:val="59"/>
        </w:numPr>
        <w:spacing w:line="276" w:lineRule="auto"/>
        <w:jc w:val="both"/>
        <w:rPr>
          <w:rFonts w:ascii="Calibri" w:eastAsia="TimesNewRoman" w:hAnsi="Calibri" w:cs="Calibri"/>
          <w:sz w:val="22"/>
        </w:rPr>
      </w:pPr>
      <w:r w:rsidRPr="009E6959">
        <w:rPr>
          <w:rFonts w:ascii="Calibri" w:eastAsia="TimesNewRoman" w:hAnsi="Calibri" w:cs="Calibri"/>
          <w:sz w:val="22"/>
        </w:rPr>
        <w:t xml:space="preserve">miejsca postojowe; </w:t>
      </w:r>
    </w:p>
    <w:p w14:paraId="2E0F5EA0" w14:textId="77777777" w:rsidR="009029BE" w:rsidRPr="009E6959" w:rsidRDefault="009029BE" w:rsidP="00C8406F">
      <w:pPr>
        <w:numPr>
          <w:ilvl w:val="0"/>
          <w:numId w:val="59"/>
        </w:numPr>
        <w:spacing w:line="276" w:lineRule="auto"/>
        <w:jc w:val="both"/>
        <w:rPr>
          <w:rFonts w:ascii="Calibri" w:eastAsia="TimesNewRoman" w:hAnsi="Calibri" w:cs="Calibri"/>
          <w:sz w:val="22"/>
        </w:rPr>
      </w:pPr>
      <w:r w:rsidRPr="009E6959">
        <w:rPr>
          <w:rFonts w:ascii="Calibri" w:eastAsia="TimesNewRoman" w:hAnsi="Calibri" w:cs="Calibri"/>
          <w:sz w:val="22"/>
        </w:rPr>
        <w:t>obiekty, sieci i urządzenia infrastruktury technicznej.</w:t>
      </w:r>
    </w:p>
    <w:p w14:paraId="1EADFCF7" w14:textId="77777777" w:rsidR="003E7A74" w:rsidRPr="009E6959" w:rsidRDefault="009029BE" w:rsidP="005C2186">
      <w:pPr>
        <w:pStyle w:val="standard"/>
        <w:numPr>
          <w:ilvl w:val="0"/>
          <w:numId w:val="141"/>
        </w:num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Ustala się z</w:t>
      </w:r>
      <w:r w:rsidR="00B81818" w:rsidRPr="009E6959">
        <w:rPr>
          <w:rFonts w:ascii="Calibri" w:hAnsi="Calibri" w:cs="Calibri"/>
          <w:szCs w:val="24"/>
        </w:rPr>
        <w:t>asady zagospodarowania terenu</w:t>
      </w:r>
      <w:r w:rsidRPr="009E6959">
        <w:rPr>
          <w:rFonts w:ascii="Calibri" w:hAnsi="Calibri" w:cs="Calibri"/>
          <w:szCs w:val="24"/>
        </w:rPr>
        <w:t xml:space="preserve"> jak dla terenów </w:t>
      </w:r>
      <w:r w:rsidRPr="009E6959">
        <w:rPr>
          <w:rFonts w:ascii="Calibri" w:hAnsi="Calibri" w:cs="Calibri"/>
          <w:b/>
          <w:bCs/>
          <w:szCs w:val="24"/>
        </w:rPr>
        <w:t>U</w:t>
      </w:r>
      <w:r w:rsidRPr="009E6959">
        <w:rPr>
          <w:rFonts w:ascii="Calibri" w:hAnsi="Calibri" w:cs="Calibri"/>
          <w:szCs w:val="24"/>
        </w:rPr>
        <w:t>.</w:t>
      </w:r>
    </w:p>
    <w:p w14:paraId="13CE453B" w14:textId="77777777" w:rsidR="002A6514" w:rsidRPr="009E6959" w:rsidRDefault="002A6514" w:rsidP="005C2186">
      <w:pPr>
        <w:pStyle w:val="standard"/>
        <w:numPr>
          <w:ilvl w:val="0"/>
          <w:numId w:val="141"/>
        </w:num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Wskaźniki maksymalnej powierzchni zabudowy, minimalnej powierzchni biologicznie czynnej oraz maksymalnej intensywności zabudowy działek budowlanych: </w:t>
      </w:r>
    </w:p>
    <w:p w14:paraId="6B42B66E" w14:textId="77777777" w:rsidR="009029BE" w:rsidRPr="009E6959" w:rsidRDefault="009029BE" w:rsidP="005C2186">
      <w:pPr>
        <w:pStyle w:val="Akapitzlist"/>
        <w:numPr>
          <w:ilvl w:val="0"/>
          <w:numId w:val="138"/>
        </w:numPr>
        <w:spacing w:line="276" w:lineRule="auto"/>
        <w:jc w:val="both"/>
        <w:rPr>
          <w:rFonts w:eastAsia="TimesNewRoman" w:cs="Calibri"/>
          <w:szCs w:val="24"/>
        </w:rPr>
      </w:pPr>
      <w:r w:rsidRPr="009E6959">
        <w:rPr>
          <w:rFonts w:cs="Calibri"/>
          <w:szCs w:val="24"/>
        </w:rPr>
        <w:t>maksymalny</w:t>
      </w:r>
      <w:r w:rsidRPr="009E6959">
        <w:rPr>
          <w:rFonts w:eastAsia="TimesNewRoman" w:cs="Calibri"/>
          <w:szCs w:val="24"/>
        </w:rPr>
        <w:t xml:space="preserve"> wskaźnik powierzchni zabudowy – 60%;</w:t>
      </w:r>
    </w:p>
    <w:p w14:paraId="795D9D88" w14:textId="77777777" w:rsidR="009029BE" w:rsidRPr="009E6959" w:rsidRDefault="009029BE" w:rsidP="005C2186">
      <w:pPr>
        <w:pStyle w:val="Akapitzlist"/>
        <w:numPr>
          <w:ilvl w:val="0"/>
          <w:numId w:val="138"/>
        </w:numPr>
        <w:spacing w:line="276" w:lineRule="auto"/>
        <w:jc w:val="both"/>
        <w:rPr>
          <w:rFonts w:eastAsia="TimesNewRoman" w:cs="Calibri"/>
          <w:szCs w:val="24"/>
        </w:rPr>
      </w:pPr>
      <w:r w:rsidRPr="009E6959">
        <w:rPr>
          <w:rFonts w:cs="Calibri"/>
          <w:szCs w:val="24"/>
        </w:rPr>
        <w:t>minimalny</w:t>
      </w:r>
      <w:r w:rsidRPr="009E6959">
        <w:rPr>
          <w:rFonts w:eastAsia="TimesNewRoman" w:cs="Calibri"/>
          <w:szCs w:val="24"/>
        </w:rPr>
        <w:t xml:space="preserve"> wskaźnik powierzchni biologicznie czynnej – 30%;</w:t>
      </w:r>
    </w:p>
    <w:p w14:paraId="1771691D" w14:textId="77777777" w:rsidR="009029BE" w:rsidRPr="009E6959" w:rsidRDefault="009029BE" w:rsidP="005C2186">
      <w:pPr>
        <w:pStyle w:val="Akapitzlist"/>
        <w:numPr>
          <w:ilvl w:val="0"/>
          <w:numId w:val="138"/>
        </w:numPr>
        <w:spacing w:after="0" w:line="276" w:lineRule="auto"/>
        <w:jc w:val="both"/>
        <w:rPr>
          <w:rFonts w:eastAsia="TimesNewRoman" w:cs="Calibri"/>
          <w:szCs w:val="24"/>
        </w:rPr>
      </w:pPr>
      <w:r w:rsidRPr="009E6959">
        <w:rPr>
          <w:rFonts w:eastAsia="TimesNewRoman" w:cs="Calibri"/>
          <w:szCs w:val="24"/>
        </w:rPr>
        <w:t xml:space="preserve">maksymalny wskaźnik intensywności zabudowy – 1,5. </w:t>
      </w:r>
    </w:p>
    <w:p w14:paraId="74DA3701" w14:textId="2893E01B" w:rsidR="00B81818" w:rsidRPr="009E6959" w:rsidRDefault="009029BE" w:rsidP="005C2186">
      <w:pPr>
        <w:pStyle w:val="standard"/>
        <w:numPr>
          <w:ilvl w:val="0"/>
          <w:numId w:val="141"/>
        </w:num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Dla istniejącej zabudowy  ustala się możliwość zmian w zagospodarowaniu jedynie w sytuacjach gdy  nie zostaną przekroczone ustalone wskaźniki i parametry zabudowy ustalone  w ust. </w:t>
      </w:r>
      <w:r w:rsidR="00BC6C61" w:rsidRPr="009E6959">
        <w:rPr>
          <w:rFonts w:ascii="Calibri" w:hAnsi="Calibri" w:cs="Calibri"/>
          <w:szCs w:val="24"/>
        </w:rPr>
        <w:t xml:space="preserve">5 i </w:t>
      </w:r>
      <w:r w:rsidRPr="009E6959">
        <w:rPr>
          <w:rFonts w:ascii="Calibri" w:hAnsi="Calibri" w:cs="Calibri"/>
          <w:szCs w:val="24"/>
        </w:rPr>
        <w:t>6; dla sytuacji  gdy ustalone wskaźniki i parametry są już przekroczone utrzymuje się stan istniejący.</w:t>
      </w:r>
      <w:r w:rsidR="00AE0026" w:rsidRPr="009E6959">
        <w:rPr>
          <w:rFonts w:ascii="Calibri" w:hAnsi="Calibri" w:cs="Calibri"/>
          <w:szCs w:val="24"/>
        </w:rPr>
        <w:t xml:space="preserve"> </w:t>
      </w:r>
    </w:p>
    <w:p w14:paraId="727D076A" w14:textId="77777777" w:rsidR="00587C74" w:rsidRPr="009E6959" w:rsidRDefault="00587C74" w:rsidP="00AB494B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Calibri" w:hAnsi="Calibri" w:cs="Calibri"/>
          <w:sz w:val="20"/>
        </w:rPr>
      </w:pPr>
    </w:p>
    <w:p w14:paraId="261258B3" w14:textId="77777777" w:rsidR="00085197" w:rsidRPr="009E6959" w:rsidRDefault="00085197" w:rsidP="00AB494B">
      <w:pPr>
        <w:pStyle w:val="standard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9E6959">
        <w:rPr>
          <w:rFonts w:ascii="Calibri" w:hAnsi="Calibri" w:cs="Calibri"/>
          <w:b/>
          <w:szCs w:val="24"/>
        </w:rPr>
        <w:t>§</w:t>
      </w:r>
      <w:r w:rsidR="000A56E2" w:rsidRPr="009E6959">
        <w:rPr>
          <w:rFonts w:ascii="Calibri" w:hAnsi="Calibri" w:cs="Calibri"/>
          <w:b/>
          <w:szCs w:val="24"/>
        </w:rPr>
        <w:t>3</w:t>
      </w:r>
      <w:r w:rsidR="00983C5A" w:rsidRPr="009E6959">
        <w:rPr>
          <w:rFonts w:ascii="Calibri" w:hAnsi="Calibri" w:cs="Calibri"/>
          <w:b/>
          <w:szCs w:val="24"/>
        </w:rPr>
        <w:t>3</w:t>
      </w:r>
      <w:r w:rsidRPr="009E6959">
        <w:rPr>
          <w:rFonts w:ascii="Calibri" w:hAnsi="Calibri" w:cs="Calibri"/>
          <w:b/>
          <w:szCs w:val="24"/>
        </w:rPr>
        <w:t>.</w:t>
      </w:r>
    </w:p>
    <w:p w14:paraId="28E18852" w14:textId="4D6EA667" w:rsidR="00122456" w:rsidRPr="009E6959" w:rsidRDefault="00122456" w:rsidP="005C2186">
      <w:pPr>
        <w:pStyle w:val="standard"/>
        <w:numPr>
          <w:ilvl w:val="0"/>
          <w:numId w:val="82"/>
        </w:numPr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Wyznacza się </w:t>
      </w:r>
      <w:r w:rsidRPr="009E6959">
        <w:rPr>
          <w:rFonts w:ascii="Calibri" w:hAnsi="Calibri" w:cs="Calibri"/>
          <w:b/>
          <w:szCs w:val="24"/>
        </w:rPr>
        <w:t>TERENY CMENTARZY (ZC</w:t>
      </w:r>
      <w:r w:rsidR="00B71AA4" w:rsidRPr="009E6959">
        <w:rPr>
          <w:rFonts w:ascii="Calibri" w:hAnsi="Calibri" w:cs="Calibri"/>
          <w:b/>
          <w:szCs w:val="24"/>
        </w:rPr>
        <w:t>:</w:t>
      </w:r>
      <w:r w:rsidR="00B71AA4" w:rsidRPr="009E6959">
        <w:rPr>
          <w:rFonts w:ascii="Calibri" w:hAnsi="Calibri" w:cs="Calibri"/>
          <w:b/>
          <w:bCs/>
        </w:rPr>
        <w:t xml:space="preserve"> A.1ZC</w:t>
      </w:r>
      <w:r w:rsidRPr="009E6959">
        <w:rPr>
          <w:rFonts w:ascii="Calibri" w:hAnsi="Calibri" w:cs="Calibri"/>
          <w:b/>
          <w:szCs w:val="24"/>
        </w:rPr>
        <w:t>)</w:t>
      </w:r>
      <w:r w:rsidRPr="009E6959">
        <w:rPr>
          <w:rFonts w:ascii="Calibri" w:hAnsi="Calibri" w:cs="Calibri"/>
          <w:szCs w:val="24"/>
        </w:rPr>
        <w:t>.</w:t>
      </w:r>
    </w:p>
    <w:p w14:paraId="6F377B97" w14:textId="77777777" w:rsidR="00122456" w:rsidRPr="009E6959" w:rsidRDefault="00122456" w:rsidP="005C2186">
      <w:pPr>
        <w:pStyle w:val="standard"/>
        <w:numPr>
          <w:ilvl w:val="0"/>
          <w:numId w:val="82"/>
        </w:numPr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Przeznaczenie podstawowe:</w:t>
      </w:r>
    </w:p>
    <w:p w14:paraId="3E8D4CD6" w14:textId="77777777" w:rsidR="00122456" w:rsidRPr="009E6959" w:rsidRDefault="00D125E2" w:rsidP="005C2186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line="276" w:lineRule="auto"/>
        <w:jc w:val="both"/>
        <w:rPr>
          <w:rFonts w:ascii="Calibri" w:eastAsia="TimesNewRoman" w:hAnsi="Calibri" w:cs="Calibri"/>
          <w:sz w:val="22"/>
        </w:rPr>
      </w:pPr>
      <w:r w:rsidRPr="009E6959">
        <w:rPr>
          <w:rFonts w:ascii="Calibri" w:eastAsia="TimesNewRoman" w:hAnsi="Calibri" w:cs="Calibri"/>
          <w:sz w:val="22"/>
        </w:rPr>
        <w:t xml:space="preserve">groby, </w:t>
      </w:r>
      <w:r w:rsidR="00122456" w:rsidRPr="009E6959">
        <w:rPr>
          <w:rFonts w:ascii="Calibri" w:eastAsia="TimesNewRoman" w:hAnsi="Calibri" w:cs="Calibri"/>
          <w:sz w:val="22"/>
        </w:rPr>
        <w:t>powierzchnie grzebalne oraz kolumbaria;</w:t>
      </w:r>
    </w:p>
    <w:p w14:paraId="4DC986AE" w14:textId="77777777" w:rsidR="00122456" w:rsidRPr="009E6959" w:rsidRDefault="00122456" w:rsidP="005C2186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line="276" w:lineRule="auto"/>
        <w:jc w:val="both"/>
        <w:rPr>
          <w:rFonts w:ascii="Calibri" w:eastAsia="TimesNewRoman" w:hAnsi="Calibri" w:cs="Calibri"/>
          <w:sz w:val="22"/>
        </w:rPr>
      </w:pPr>
      <w:r w:rsidRPr="009E6959">
        <w:rPr>
          <w:rFonts w:ascii="Calibri" w:eastAsia="TimesNewRoman" w:hAnsi="Calibri" w:cs="Calibri"/>
          <w:sz w:val="22"/>
        </w:rPr>
        <w:lastRenderedPageBreak/>
        <w:t>elementy organizacji przestrzeni cmentarza i komunikacji wewnętrznej w postaci alei głównych i bocznych, dojść oraz placów – powierzchni akumulacji dla pieszych;</w:t>
      </w:r>
    </w:p>
    <w:p w14:paraId="4740B25A" w14:textId="77777777" w:rsidR="00122456" w:rsidRPr="009E6959" w:rsidRDefault="00122456" w:rsidP="005C2186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line="276" w:lineRule="auto"/>
        <w:jc w:val="both"/>
        <w:rPr>
          <w:rFonts w:ascii="Calibri" w:eastAsia="TimesNewRoman" w:hAnsi="Calibri" w:cs="Calibri"/>
          <w:sz w:val="22"/>
        </w:rPr>
      </w:pPr>
      <w:r w:rsidRPr="009E6959">
        <w:rPr>
          <w:rFonts w:ascii="Calibri" w:eastAsia="TimesNewRoman" w:hAnsi="Calibri" w:cs="Calibri"/>
          <w:sz w:val="22"/>
        </w:rPr>
        <w:t>zieleń urządzona.</w:t>
      </w:r>
    </w:p>
    <w:p w14:paraId="18070B2D" w14:textId="77777777" w:rsidR="00122456" w:rsidRPr="009E6959" w:rsidRDefault="00122456" w:rsidP="005C2186">
      <w:pPr>
        <w:pStyle w:val="standard"/>
        <w:numPr>
          <w:ilvl w:val="0"/>
          <w:numId w:val="82"/>
        </w:numPr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Przeznaczenie dopuszczalne:</w:t>
      </w:r>
    </w:p>
    <w:p w14:paraId="61448713" w14:textId="77777777" w:rsidR="00122456" w:rsidRPr="009E6959" w:rsidRDefault="00122456" w:rsidP="005C2186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line="276" w:lineRule="auto"/>
        <w:jc w:val="both"/>
        <w:rPr>
          <w:rFonts w:ascii="Calibri" w:eastAsia="TimesNewRoman" w:hAnsi="Calibri" w:cs="Calibri"/>
          <w:sz w:val="22"/>
        </w:rPr>
      </w:pPr>
      <w:r w:rsidRPr="009E6959">
        <w:rPr>
          <w:rFonts w:ascii="Calibri" w:eastAsia="TimesNewRoman" w:hAnsi="Calibri" w:cs="Calibri"/>
          <w:sz w:val="22"/>
        </w:rPr>
        <w:t>kaplice, budynki administracyjnej i gospodarczej obsługi cmentarzy;</w:t>
      </w:r>
    </w:p>
    <w:p w14:paraId="1CFED9EB" w14:textId="77777777" w:rsidR="00122456" w:rsidRPr="009E6959" w:rsidRDefault="00122456" w:rsidP="005C2186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line="276" w:lineRule="auto"/>
        <w:jc w:val="both"/>
        <w:rPr>
          <w:rFonts w:ascii="Calibri" w:eastAsia="TimesNewRoman" w:hAnsi="Calibri" w:cs="Calibri"/>
          <w:sz w:val="22"/>
        </w:rPr>
      </w:pPr>
      <w:r w:rsidRPr="009E6959">
        <w:rPr>
          <w:rFonts w:ascii="Calibri" w:eastAsia="TimesNewRoman" w:hAnsi="Calibri" w:cs="Calibri"/>
          <w:sz w:val="22"/>
        </w:rPr>
        <w:t>urządzenia i sieci infrastruktury technicznej służące obsłudze cmentarzy;</w:t>
      </w:r>
    </w:p>
    <w:p w14:paraId="77FAC311" w14:textId="77777777" w:rsidR="00122456" w:rsidRPr="009E6959" w:rsidRDefault="00122456" w:rsidP="005C2186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line="276" w:lineRule="auto"/>
        <w:jc w:val="both"/>
        <w:rPr>
          <w:rFonts w:ascii="Calibri" w:eastAsia="TimesNewRoman" w:hAnsi="Calibri" w:cs="Calibri"/>
          <w:sz w:val="22"/>
        </w:rPr>
      </w:pPr>
      <w:r w:rsidRPr="009E6959">
        <w:rPr>
          <w:rFonts w:ascii="Calibri" w:eastAsia="TimesNewRoman" w:hAnsi="Calibri" w:cs="Calibri"/>
          <w:sz w:val="22"/>
        </w:rPr>
        <w:t>miejsca postojowe.</w:t>
      </w:r>
      <w:r w:rsidR="008C548E" w:rsidRPr="009E6959">
        <w:rPr>
          <w:rFonts w:ascii="Calibri" w:eastAsia="TimesNewRoman" w:hAnsi="Calibri" w:cs="Calibri"/>
          <w:sz w:val="22"/>
        </w:rPr>
        <w:t xml:space="preserve"> </w:t>
      </w:r>
    </w:p>
    <w:p w14:paraId="6A1A53F1" w14:textId="77777777" w:rsidR="00122456" w:rsidRPr="009E6959" w:rsidRDefault="00122456" w:rsidP="005C2186">
      <w:pPr>
        <w:pStyle w:val="standard"/>
        <w:keepNext/>
        <w:numPr>
          <w:ilvl w:val="0"/>
          <w:numId w:val="82"/>
        </w:numPr>
        <w:spacing w:line="276" w:lineRule="auto"/>
        <w:ind w:left="357" w:hanging="357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Ustala się następujące warunki zagospodarowania terenu:</w:t>
      </w:r>
    </w:p>
    <w:p w14:paraId="0F132CA1" w14:textId="77777777" w:rsidR="00122456" w:rsidRPr="009E6959" w:rsidRDefault="00122456" w:rsidP="005C2186">
      <w:pPr>
        <w:pStyle w:val="standard"/>
        <w:numPr>
          <w:ilvl w:val="1"/>
          <w:numId w:val="85"/>
        </w:numPr>
        <w:tabs>
          <w:tab w:val="clear" w:pos="567"/>
        </w:tabs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budynki związane z obsługą kulturową, administracyjną i gospodarczą cmentarza mogą być realizowane jako jedno lub wielofunkcyjne – zawierające opcjonalne połączenie </w:t>
      </w:r>
      <w:r w:rsidR="00D125E2" w:rsidRPr="009E6959">
        <w:rPr>
          <w:rFonts w:ascii="Calibri" w:hAnsi="Calibri" w:cs="Calibri"/>
          <w:szCs w:val="24"/>
        </w:rPr>
        <w:t xml:space="preserve">wymienionych </w:t>
      </w:r>
      <w:r w:rsidRPr="009E6959">
        <w:rPr>
          <w:rFonts w:ascii="Calibri" w:hAnsi="Calibri" w:cs="Calibri"/>
          <w:szCs w:val="24"/>
        </w:rPr>
        <w:t xml:space="preserve">funkcji; </w:t>
      </w:r>
    </w:p>
    <w:p w14:paraId="6DA3DB6D" w14:textId="77777777" w:rsidR="00122456" w:rsidRPr="009E6959" w:rsidRDefault="00122456" w:rsidP="005C2186">
      <w:pPr>
        <w:pStyle w:val="standard"/>
        <w:numPr>
          <w:ilvl w:val="1"/>
          <w:numId w:val="85"/>
        </w:numPr>
        <w:tabs>
          <w:tab w:val="clear" w:pos="567"/>
        </w:tabs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powierzchnia zabudowy obiektami przeznaczenia dopuszczalnego, o którym</w:t>
      </w:r>
      <w:r w:rsidR="00F15B59" w:rsidRPr="009E6959">
        <w:rPr>
          <w:rFonts w:ascii="Calibri" w:hAnsi="Calibri" w:cs="Calibri"/>
          <w:szCs w:val="24"/>
        </w:rPr>
        <w:t xml:space="preserve"> mowa w </w:t>
      </w:r>
      <w:r w:rsidRPr="009E6959">
        <w:rPr>
          <w:rFonts w:ascii="Calibri" w:hAnsi="Calibri" w:cs="Calibri"/>
          <w:szCs w:val="24"/>
        </w:rPr>
        <w:t xml:space="preserve">ust. 3 może zajmować maksymalnie 20% powierzchni terenu </w:t>
      </w:r>
      <w:r w:rsidRPr="009E6959">
        <w:rPr>
          <w:rFonts w:ascii="Calibri" w:hAnsi="Calibri" w:cs="Calibri"/>
          <w:b/>
          <w:szCs w:val="24"/>
        </w:rPr>
        <w:t>ZC</w:t>
      </w:r>
      <w:r w:rsidRPr="009E6959">
        <w:rPr>
          <w:rFonts w:ascii="Calibri" w:hAnsi="Calibri" w:cs="Calibri"/>
          <w:szCs w:val="24"/>
        </w:rPr>
        <w:t>;</w:t>
      </w:r>
    </w:p>
    <w:p w14:paraId="4225D49E" w14:textId="77777777" w:rsidR="00122456" w:rsidRPr="009E6959" w:rsidRDefault="00122456" w:rsidP="005C2186">
      <w:pPr>
        <w:pStyle w:val="standard"/>
        <w:numPr>
          <w:ilvl w:val="1"/>
          <w:numId w:val="85"/>
        </w:numPr>
        <w:tabs>
          <w:tab w:val="clear" w:pos="567"/>
        </w:tabs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dla nowej zabudowy - maksymalna wysokość budynków, o których mowa w ust. 3 pkt. 1 może wynosić 1</w:t>
      </w:r>
      <w:r w:rsidR="00D125E2" w:rsidRPr="009E6959">
        <w:rPr>
          <w:rFonts w:ascii="Calibri" w:hAnsi="Calibri" w:cs="Calibri"/>
          <w:szCs w:val="24"/>
        </w:rPr>
        <w:t>2</w:t>
      </w:r>
      <w:r w:rsidRPr="009E6959">
        <w:rPr>
          <w:rFonts w:ascii="Calibri" w:hAnsi="Calibri" w:cs="Calibri"/>
          <w:szCs w:val="24"/>
        </w:rPr>
        <w:t xml:space="preserve">,0 m; </w:t>
      </w:r>
    </w:p>
    <w:p w14:paraId="405A7A27" w14:textId="77777777" w:rsidR="00122456" w:rsidRPr="009E6959" w:rsidRDefault="00122456" w:rsidP="005C2186">
      <w:pPr>
        <w:pStyle w:val="standard"/>
        <w:numPr>
          <w:ilvl w:val="1"/>
          <w:numId w:val="85"/>
        </w:numPr>
        <w:tabs>
          <w:tab w:val="clear" w:pos="567"/>
        </w:tabs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realizacja obiektów kolumbari</w:t>
      </w:r>
      <w:r w:rsidR="00C56EEA" w:rsidRPr="009E6959">
        <w:rPr>
          <w:rFonts w:ascii="Calibri" w:hAnsi="Calibri" w:cs="Calibri"/>
          <w:szCs w:val="24"/>
        </w:rPr>
        <w:t>i</w:t>
      </w:r>
      <w:r w:rsidRPr="009E6959">
        <w:rPr>
          <w:rFonts w:ascii="Calibri" w:hAnsi="Calibri" w:cs="Calibri"/>
          <w:szCs w:val="24"/>
        </w:rPr>
        <w:t xml:space="preserve"> jako obiektów wolnostojących o długości nie większej niż 5,0 m i wysokości do 2,5 m;</w:t>
      </w:r>
    </w:p>
    <w:p w14:paraId="6A0D1251" w14:textId="77777777" w:rsidR="00122456" w:rsidRPr="009E6959" w:rsidRDefault="00122456" w:rsidP="005C2186">
      <w:pPr>
        <w:pStyle w:val="standard"/>
        <w:numPr>
          <w:ilvl w:val="0"/>
          <w:numId w:val="82"/>
        </w:numPr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W zagospodarowaniu terenu należy utrzymać wskaźnik powierzchni biologicznie czynnej nie mniejszy niż 10%;</w:t>
      </w:r>
    </w:p>
    <w:p w14:paraId="128499B3" w14:textId="77777777" w:rsidR="00D35E6B" w:rsidRPr="009E6959" w:rsidRDefault="00122456" w:rsidP="005C2186">
      <w:pPr>
        <w:pStyle w:val="standard"/>
        <w:numPr>
          <w:ilvl w:val="0"/>
          <w:numId w:val="82"/>
        </w:numPr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Na terenie cmentarzy obowiązuj</w:t>
      </w:r>
      <w:r w:rsidR="00E26F6C" w:rsidRPr="009E6959">
        <w:rPr>
          <w:rFonts w:ascii="Calibri" w:hAnsi="Calibri" w:cs="Calibri"/>
          <w:szCs w:val="24"/>
        </w:rPr>
        <w:t>e</w:t>
      </w:r>
      <w:r w:rsidRPr="009E6959">
        <w:rPr>
          <w:rFonts w:ascii="Calibri" w:hAnsi="Calibri" w:cs="Calibri"/>
          <w:szCs w:val="24"/>
        </w:rPr>
        <w:t xml:space="preserve"> </w:t>
      </w:r>
      <w:r w:rsidR="00E26F6C" w:rsidRPr="009E6959">
        <w:rPr>
          <w:rFonts w:ascii="Calibri" w:hAnsi="Calibri" w:cs="Calibri"/>
          <w:szCs w:val="24"/>
        </w:rPr>
        <w:t>zachowanie i utrwalenie istniejących zasobów przyrodniczych i kulturowych, ochrona drzewostanu i elementów zabytkowych;</w:t>
      </w:r>
      <w:r w:rsidR="008C548E" w:rsidRPr="009E6959">
        <w:rPr>
          <w:rFonts w:ascii="Calibri" w:hAnsi="Calibri" w:cs="Calibri"/>
          <w:szCs w:val="24"/>
        </w:rPr>
        <w:t xml:space="preserve"> </w:t>
      </w:r>
      <w:r w:rsidR="00E26F6C" w:rsidRPr="009E6959">
        <w:rPr>
          <w:rFonts w:ascii="Calibri" w:hAnsi="Calibri" w:cs="Calibri"/>
          <w:szCs w:val="24"/>
        </w:rPr>
        <w:t xml:space="preserve">obowiązują </w:t>
      </w:r>
      <w:r w:rsidRPr="009E6959">
        <w:rPr>
          <w:rFonts w:ascii="Calibri" w:hAnsi="Calibri" w:cs="Calibri"/>
          <w:szCs w:val="24"/>
        </w:rPr>
        <w:t>uwarunkowania wynikające z przepisów odrębnych.</w:t>
      </w:r>
    </w:p>
    <w:p w14:paraId="04092D91" w14:textId="77777777" w:rsidR="00F514A1" w:rsidRPr="009E6959" w:rsidRDefault="00F514A1" w:rsidP="00AB494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</w:rPr>
      </w:pPr>
    </w:p>
    <w:p w14:paraId="6F25B65D" w14:textId="77777777" w:rsidR="00D125E2" w:rsidRPr="009E6959" w:rsidRDefault="00D125E2" w:rsidP="00D125E2">
      <w:pPr>
        <w:pStyle w:val="standard"/>
        <w:spacing w:line="276" w:lineRule="auto"/>
        <w:jc w:val="center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b/>
          <w:szCs w:val="24"/>
        </w:rPr>
        <w:t>§</w:t>
      </w:r>
      <w:r w:rsidR="00C56EEA" w:rsidRPr="009E6959">
        <w:rPr>
          <w:rFonts w:ascii="Calibri" w:hAnsi="Calibri" w:cs="Calibri"/>
          <w:b/>
          <w:szCs w:val="24"/>
        </w:rPr>
        <w:t>3</w:t>
      </w:r>
      <w:r w:rsidR="00983C5A" w:rsidRPr="009E6959">
        <w:rPr>
          <w:rFonts w:ascii="Calibri" w:hAnsi="Calibri" w:cs="Calibri"/>
          <w:b/>
          <w:szCs w:val="24"/>
        </w:rPr>
        <w:t>4</w:t>
      </w:r>
      <w:r w:rsidRPr="009E6959">
        <w:rPr>
          <w:rFonts w:ascii="Calibri" w:hAnsi="Calibri" w:cs="Calibri"/>
          <w:b/>
          <w:szCs w:val="24"/>
        </w:rPr>
        <w:t>.</w:t>
      </w:r>
    </w:p>
    <w:p w14:paraId="14D211D0" w14:textId="07568ABF" w:rsidR="00D125E2" w:rsidRPr="009E6959" w:rsidRDefault="00D125E2" w:rsidP="005C2186">
      <w:pPr>
        <w:pStyle w:val="standard"/>
        <w:numPr>
          <w:ilvl w:val="0"/>
          <w:numId w:val="98"/>
        </w:numPr>
        <w:spacing w:line="276" w:lineRule="auto"/>
        <w:jc w:val="left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Wyznacza się </w:t>
      </w:r>
      <w:r w:rsidRPr="009E6959">
        <w:rPr>
          <w:rFonts w:ascii="Calibri" w:hAnsi="Calibri" w:cs="Calibri"/>
          <w:b/>
          <w:szCs w:val="24"/>
        </w:rPr>
        <w:t>TERENY ZIELENI PARKOWEJ (ZP</w:t>
      </w:r>
      <w:r w:rsidR="00B71AA4" w:rsidRPr="009E6959">
        <w:rPr>
          <w:rFonts w:ascii="Calibri" w:hAnsi="Calibri" w:cs="Calibri"/>
          <w:b/>
          <w:szCs w:val="24"/>
        </w:rPr>
        <w:t>:</w:t>
      </w:r>
      <w:r w:rsidR="00B71AA4" w:rsidRPr="009E6959">
        <w:rPr>
          <w:rFonts w:ascii="Calibri" w:hAnsi="Calibri" w:cs="Calibri"/>
          <w:b/>
          <w:bCs/>
        </w:rPr>
        <w:t xml:space="preserve"> A.1ZP – A.5ZP</w:t>
      </w:r>
      <w:r w:rsidRPr="009E6959">
        <w:rPr>
          <w:rFonts w:ascii="Calibri" w:hAnsi="Calibri" w:cs="Calibri"/>
          <w:b/>
          <w:szCs w:val="24"/>
        </w:rPr>
        <w:t>)</w:t>
      </w:r>
      <w:r w:rsidRPr="009E6959">
        <w:rPr>
          <w:rFonts w:ascii="Calibri" w:hAnsi="Calibri" w:cs="Calibri"/>
          <w:szCs w:val="24"/>
        </w:rPr>
        <w:t>.</w:t>
      </w:r>
      <w:r w:rsidR="00C56EEA" w:rsidRPr="009E6959">
        <w:rPr>
          <w:rFonts w:ascii="Calibri" w:hAnsi="Calibri" w:cs="Calibri"/>
          <w:szCs w:val="24"/>
        </w:rPr>
        <w:t xml:space="preserve"> </w:t>
      </w:r>
    </w:p>
    <w:p w14:paraId="5A020E23" w14:textId="77777777" w:rsidR="00D125E2" w:rsidRPr="009E6959" w:rsidRDefault="00D125E2" w:rsidP="005C2186">
      <w:pPr>
        <w:pStyle w:val="standard"/>
        <w:numPr>
          <w:ilvl w:val="0"/>
          <w:numId w:val="98"/>
        </w:numPr>
        <w:spacing w:line="276" w:lineRule="auto"/>
        <w:jc w:val="left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Przeznaczenie podstawowe: ogólnie dostępna zieleń obejmująca urządzone i utrzymane zespoły drzew, krzewów oraz zieleni niskiej</w:t>
      </w:r>
      <w:r w:rsidR="00C56EEA" w:rsidRPr="009E6959">
        <w:rPr>
          <w:rFonts w:ascii="Calibri" w:hAnsi="Calibri" w:cs="Calibri"/>
          <w:szCs w:val="24"/>
        </w:rPr>
        <w:t xml:space="preserve">, w tym również </w:t>
      </w:r>
      <w:r w:rsidR="00320A8E" w:rsidRPr="009E6959">
        <w:rPr>
          <w:rFonts w:ascii="Calibri" w:hAnsi="Calibri" w:cs="Calibri"/>
          <w:szCs w:val="24"/>
        </w:rPr>
        <w:t xml:space="preserve"> w przedpolach obiektów zabytkowych</w:t>
      </w:r>
      <w:r w:rsidRPr="009E6959">
        <w:rPr>
          <w:rFonts w:ascii="Calibri" w:hAnsi="Calibri" w:cs="Calibri"/>
          <w:szCs w:val="24"/>
        </w:rPr>
        <w:t xml:space="preserve">. </w:t>
      </w:r>
    </w:p>
    <w:p w14:paraId="1BE529B0" w14:textId="3FE44F9C" w:rsidR="00D125E2" w:rsidRPr="009E6959" w:rsidRDefault="00D125E2" w:rsidP="005C2186">
      <w:pPr>
        <w:pStyle w:val="standard"/>
        <w:numPr>
          <w:ilvl w:val="0"/>
          <w:numId w:val="98"/>
        </w:numPr>
        <w:spacing w:line="276" w:lineRule="auto"/>
        <w:jc w:val="left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Przeznaczenie dopuszczalne</w:t>
      </w:r>
      <w:r w:rsidR="000A6ED0" w:rsidRPr="009E6959">
        <w:rPr>
          <w:rFonts w:ascii="Calibri" w:hAnsi="Calibri" w:cs="Calibri"/>
          <w:szCs w:val="24"/>
        </w:rPr>
        <w:t xml:space="preserve"> </w:t>
      </w:r>
      <w:r w:rsidR="0043409A" w:rsidRPr="009E6959">
        <w:rPr>
          <w:rFonts w:ascii="Calibri" w:hAnsi="Calibri" w:cs="Calibri"/>
          <w:szCs w:val="24"/>
        </w:rPr>
        <w:t>–</w:t>
      </w:r>
      <w:r w:rsidR="000A6ED0" w:rsidRPr="009E6959">
        <w:rPr>
          <w:rFonts w:ascii="Calibri" w:hAnsi="Calibri" w:cs="Calibri"/>
          <w:szCs w:val="24"/>
        </w:rPr>
        <w:t xml:space="preserve"> </w:t>
      </w:r>
      <w:r w:rsidRPr="009E6959">
        <w:rPr>
          <w:rFonts w:ascii="Calibri" w:hAnsi="Calibri" w:cs="Calibri"/>
          <w:szCs w:val="24"/>
        </w:rPr>
        <w:t>tymczasowe obiekty związane z organizacją imprez masowych, wystaw i pokazów.</w:t>
      </w:r>
    </w:p>
    <w:p w14:paraId="417CF7AA" w14:textId="77777777" w:rsidR="00D125E2" w:rsidRPr="009E6959" w:rsidRDefault="00D125E2" w:rsidP="005C2186">
      <w:pPr>
        <w:pStyle w:val="standard"/>
        <w:numPr>
          <w:ilvl w:val="0"/>
          <w:numId w:val="98"/>
        </w:numPr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Przeznaczenie towarzyszące:</w:t>
      </w:r>
    </w:p>
    <w:p w14:paraId="72360D78" w14:textId="77777777" w:rsidR="00D125E2" w:rsidRPr="009E6959" w:rsidRDefault="00D125E2" w:rsidP="005C2186">
      <w:pPr>
        <w:widowControl w:val="0"/>
        <w:numPr>
          <w:ilvl w:val="0"/>
          <w:numId w:val="100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sieci i urządzenia infrastruktury technicznej; </w:t>
      </w:r>
    </w:p>
    <w:p w14:paraId="1EAFB732" w14:textId="77777777" w:rsidR="00D125E2" w:rsidRPr="009E6959" w:rsidRDefault="00D125E2" w:rsidP="005C2186">
      <w:pPr>
        <w:numPr>
          <w:ilvl w:val="0"/>
          <w:numId w:val="100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dojazdy, place manewrowe; </w:t>
      </w:r>
    </w:p>
    <w:p w14:paraId="5613C3B7" w14:textId="77777777" w:rsidR="00855269" w:rsidRPr="009E6959" w:rsidRDefault="00D125E2" w:rsidP="005C2186">
      <w:pPr>
        <w:numPr>
          <w:ilvl w:val="0"/>
          <w:numId w:val="100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aleje, ciągi pieszo-jezdne, trasy piesze i rowerowe</w:t>
      </w:r>
      <w:r w:rsidR="00C308AA" w:rsidRPr="009E6959">
        <w:rPr>
          <w:rFonts w:ascii="Calibri" w:hAnsi="Calibri" w:cs="Calibri"/>
          <w:sz w:val="22"/>
        </w:rPr>
        <w:t>, pomosty, kładki</w:t>
      </w:r>
      <w:r w:rsidR="00855269" w:rsidRPr="009E6959">
        <w:rPr>
          <w:rFonts w:ascii="Calibri" w:hAnsi="Calibri" w:cs="Calibri"/>
          <w:sz w:val="22"/>
        </w:rPr>
        <w:t>.</w:t>
      </w:r>
    </w:p>
    <w:p w14:paraId="4F48396B" w14:textId="77777777" w:rsidR="00D125E2" w:rsidRPr="009E6959" w:rsidRDefault="00D125E2" w:rsidP="005C2186">
      <w:pPr>
        <w:pStyle w:val="standard"/>
        <w:numPr>
          <w:ilvl w:val="0"/>
          <w:numId w:val="98"/>
        </w:numPr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Ustala się: </w:t>
      </w:r>
    </w:p>
    <w:p w14:paraId="20CF93F7" w14:textId="77777777" w:rsidR="00D125E2" w:rsidRPr="009E6959" w:rsidRDefault="00D125E2" w:rsidP="005C2186">
      <w:pPr>
        <w:widowControl w:val="0"/>
        <w:numPr>
          <w:ilvl w:val="0"/>
          <w:numId w:val="99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eastAsia="TimesNewRoman" w:hAnsi="Calibri" w:cs="Calibri"/>
          <w:sz w:val="22"/>
        </w:rPr>
        <w:t>ochronę i pielęgnację istniejących zadrzewień i zakrzewień, uzupełnianie nasadzeń;</w:t>
      </w:r>
    </w:p>
    <w:p w14:paraId="566C3941" w14:textId="77777777" w:rsidR="00D125E2" w:rsidRPr="009E6959" w:rsidRDefault="00D125E2" w:rsidP="005C2186">
      <w:pPr>
        <w:widowControl w:val="0"/>
        <w:numPr>
          <w:ilvl w:val="0"/>
          <w:numId w:val="99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dbałość o estetykę wprowadzanych rozwiązań.</w:t>
      </w:r>
    </w:p>
    <w:p w14:paraId="26F86B07" w14:textId="24CA12B5" w:rsidR="00BD0322" w:rsidRPr="009E6959" w:rsidRDefault="00BD0322" w:rsidP="00B71AA4">
      <w:pPr>
        <w:pStyle w:val="standard"/>
        <w:numPr>
          <w:ilvl w:val="0"/>
          <w:numId w:val="98"/>
        </w:numPr>
        <w:spacing w:line="276" w:lineRule="auto"/>
        <w:rPr>
          <w:rFonts w:ascii="Calibri" w:eastAsia="TimesNewRoman" w:hAnsi="Calibri" w:cs="Calibri"/>
        </w:rPr>
      </w:pPr>
      <w:bookmarkStart w:id="10" w:name="_Hlk137228943"/>
      <w:r w:rsidRPr="009E6959">
        <w:rPr>
          <w:rFonts w:ascii="Calibri" w:hAnsi="Calibri" w:cs="Calibri"/>
          <w:szCs w:val="24"/>
        </w:rPr>
        <w:t>Wskaźnik minimalnej powierzchni biologicznie czynnej</w:t>
      </w:r>
      <w:r w:rsidR="00B71AA4" w:rsidRPr="009E6959">
        <w:rPr>
          <w:rFonts w:ascii="Calibri" w:hAnsi="Calibri" w:cs="Calibri"/>
          <w:szCs w:val="24"/>
        </w:rPr>
        <w:t xml:space="preserve"> </w:t>
      </w:r>
      <w:r w:rsidRPr="009E6959">
        <w:rPr>
          <w:rFonts w:ascii="Calibri" w:eastAsia="TimesNewRoman" w:hAnsi="Calibri" w:cs="Calibri"/>
        </w:rPr>
        <w:t xml:space="preserve">– </w:t>
      </w:r>
      <w:r w:rsidR="00DD7B89" w:rsidRPr="009E6959">
        <w:rPr>
          <w:rFonts w:ascii="Calibri" w:eastAsia="TimesNewRoman" w:hAnsi="Calibri" w:cs="Calibri"/>
        </w:rPr>
        <w:t>85</w:t>
      </w:r>
      <w:r w:rsidRPr="009E6959">
        <w:rPr>
          <w:rFonts w:ascii="Calibri" w:eastAsia="TimesNewRoman" w:hAnsi="Calibri" w:cs="Calibri"/>
        </w:rPr>
        <w:t>%</w:t>
      </w:r>
      <w:r w:rsidR="0072695A" w:rsidRPr="009E6959">
        <w:rPr>
          <w:rFonts w:ascii="Calibri" w:eastAsia="TimesNewRoman" w:hAnsi="Calibri" w:cs="Calibri"/>
        </w:rPr>
        <w:t>.</w:t>
      </w:r>
    </w:p>
    <w:bookmarkEnd w:id="10"/>
    <w:p w14:paraId="10DD5A3E" w14:textId="77777777" w:rsidR="00D125E2" w:rsidRPr="009E6959" w:rsidRDefault="00D125E2" w:rsidP="00AB494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</w:rPr>
      </w:pPr>
    </w:p>
    <w:p w14:paraId="16DBB805" w14:textId="77777777" w:rsidR="00D125E2" w:rsidRPr="009E6959" w:rsidRDefault="00D125E2" w:rsidP="00D125E2">
      <w:pPr>
        <w:pStyle w:val="standard"/>
        <w:keepNext/>
        <w:spacing w:line="276" w:lineRule="auto"/>
        <w:jc w:val="center"/>
        <w:rPr>
          <w:rFonts w:ascii="Calibri" w:hAnsi="Calibri" w:cs="Calibri"/>
          <w:b/>
          <w:szCs w:val="24"/>
        </w:rPr>
      </w:pPr>
      <w:r w:rsidRPr="009E6959">
        <w:rPr>
          <w:rFonts w:ascii="Calibri" w:hAnsi="Calibri" w:cs="Calibri"/>
          <w:b/>
          <w:szCs w:val="24"/>
        </w:rPr>
        <w:t>§</w:t>
      </w:r>
      <w:r w:rsidR="000A6ED0" w:rsidRPr="009E6959">
        <w:rPr>
          <w:rFonts w:ascii="Calibri" w:hAnsi="Calibri" w:cs="Calibri"/>
          <w:b/>
          <w:szCs w:val="24"/>
        </w:rPr>
        <w:t>3</w:t>
      </w:r>
      <w:r w:rsidR="00983C5A" w:rsidRPr="009E6959">
        <w:rPr>
          <w:rFonts w:ascii="Calibri" w:hAnsi="Calibri" w:cs="Calibri"/>
          <w:b/>
          <w:szCs w:val="24"/>
        </w:rPr>
        <w:t>5</w:t>
      </w:r>
      <w:r w:rsidRPr="009E6959">
        <w:rPr>
          <w:rFonts w:ascii="Calibri" w:hAnsi="Calibri" w:cs="Calibri"/>
          <w:b/>
          <w:szCs w:val="24"/>
        </w:rPr>
        <w:t>.</w:t>
      </w:r>
    </w:p>
    <w:p w14:paraId="062F53D6" w14:textId="45D276C7" w:rsidR="00D125E2" w:rsidRPr="009E6959" w:rsidRDefault="00D125E2" w:rsidP="005C2186">
      <w:pPr>
        <w:pStyle w:val="standard"/>
        <w:numPr>
          <w:ilvl w:val="0"/>
          <w:numId w:val="62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Wyznacza się </w:t>
      </w:r>
      <w:r w:rsidRPr="009E6959">
        <w:rPr>
          <w:rFonts w:ascii="Calibri" w:hAnsi="Calibri" w:cs="Calibri"/>
          <w:b/>
          <w:szCs w:val="24"/>
        </w:rPr>
        <w:t>TERENY ZIELENI NIEURZĄDZONEJ (ZN</w:t>
      </w:r>
      <w:r w:rsidR="00B71AA4" w:rsidRPr="009E6959">
        <w:rPr>
          <w:rFonts w:ascii="Calibri" w:hAnsi="Calibri" w:cs="Calibri"/>
          <w:b/>
          <w:szCs w:val="24"/>
        </w:rPr>
        <w:t>:</w:t>
      </w:r>
      <w:r w:rsidR="00B71AA4" w:rsidRPr="009E6959">
        <w:rPr>
          <w:rFonts w:ascii="Calibri" w:hAnsi="Calibri" w:cs="Calibri"/>
          <w:b/>
          <w:bCs/>
        </w:rPr>
        <w:t xml:space="preserve"> A.1ZN – A.16ZN</w:t>
      </w:r>
      <w:r w:rsidRPr="009E6959">
        <w:rPr>
          <w:rFonts w:ascii="Calibri" w:hAnsi="Calibri" w:cs="Calibri"/>
          <w:b/>
          <w:szCs w:val="24"/>
        </w:rPr>
        <w:t>)</w:t>
      </w:r>
      <w:r w:rsidRPr="009E6959">
        <w:rPr>
          <w:rFonts w:ascii="Calibri" w:hAnsi="Calibri" w:cs="Calibri"/>
          <w:szCs w:val="24"/>
        </w:rPr>
        <w:t>.</w:t>
      </w:r>
    </w:p>
    <w:p w14:paraId="60AFFF2C" w14:textId="27ABDBBC" w:rsidR="00D125E2" w:rsidRPr="009E6959" w:rsidRDefault="00D125E2" w:rsidP="005C2186">
      <w:pPr>
        <w:pStyle w:val="standard"/>
        <w:numPr>
          <w:ilvl w:val="0"/>
          <w:numId w:val="62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Przeznaczenie podstawowe: </w:t>
      </w:r>
      <w:r w:rsidR="002164BC" w:rsidRPr="009E6959">
        <w:rPr>
          <w:rFonts w:ascii="Calibri" w:hAnsi="Calibri" w:cs="Calibri"/>
          <w:szCs w:val="24"/>
        </w:rPr>
        <w:t xml:space="preserve">zieleń - </w:t>
      </w:r>
      <w:r w:rsidRPr="009E6959">
        <w:rPr>
          <w:rFonts w:ascii="Calibri" w:hAnsi="Calibri" w:cs="Calibri"/>
          <w:szCs w:val="24"/>
        </w:rPr>
        <w:t xml:space="preserve">tereny nie zainwestowane, obejmujące zadrzewienia, zakrzewienia (w tym śródpolne i przywodne) pełniące ważną rolę połączeń w systemie powiązań przyrodniczych; nieużytki bądź użytkowane rolniczo jako łąki i pastwiska. </w:t>
      </w:r>
    </w:p>
    <w:p w14:paraId="5ADD314B" w14:textId="77777777" w:rsidR="00D125E2" w:rsidRPr="009E6959" w:rsidRDefault="00D125E2" w:rsidP="005C2186">
      <w:pPr>
        <w:pStyle w:val="standard"/>
        <w:numPr>
          <w:ilvl w:val="0"/>
          <w:numId w:val="62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Przeznaczenie dopuszczalne:</w:t>
      </w:r>
    </w:p>
    <w:p w14:paraId="72B9032D" w14:textId="77777777" w:rsidR="00D125E2" w:rsidRPr="009E6959" w:rsidRDefault="00D125E2" w:rsidP="005C2186">
      <w:pPr>
        <w:numPr>
          <w:ilvl w:val="0"/>
          <w:numId w:val="63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lastRenderedPageBreak/>
        <w:t>grunty rolne, sady, użytki zielone;</w:t>
      </w:r>
    </w:p>
    <w:p w14:paraId="3EBBDBFF" w14:textId="77777777" w:rsidR="00D125E2" w:rsidRPr="009E6959" w:rsidRDefault="00D125E2" w:rsidP="005C2186">
      <w:pPr>
        <w:numPr>
          <w:ilvl w:val="0"/>
          <w:numId w:val="63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rowy odprowadzające okresowe wody opadowe, rowy melioracyjne, przepusty; </w:t>
      </w:r>
    </w:p>
    <w:p w14:paraId="47F388D9" w14:textId="77777777" w:rsidR="00D125E2" w:rsidRPr="009E6959" w:rsidRDefault="00D125E2" w:rsidP="005C2186">
      <w:pPr>
        <w:numPr>
          <w:ilvl w:val="0"/>
          <w:numId w:val="63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wody powierzchniowe (cieki, stawy, zbiorniki) oraz urządzenia wodne w korytach cieków wodnych;</w:t>
      </w:r>
    </w:p>
    <w:p w14:paraId="64D5C40C" w14:textId="77777777" w:rsidR="00D125E2" w:rsidRPr="009E6959" w:rsidRDefault="00D125E2" w:rsidP="005C2186">
      <w:pPr>
        <w:numPr>
          <w:ilvl w:val="0"/>
          <w:numId w:val="63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eastAsia="TimesNewRoman" w:hAnsi="Calibri" w:cs="Calibri"/>
          <w:sz w:val="22"/>
        </w:rPr>
        <w:t>drogi dojazdowe do pól;</w:t>
      </w:r>
    </w:p>
    <w:p w14:paraId="77CEEAAE" w14:textId="77777777" w:rsidR="00855269" w:rsidRPr="009E6959" w:rsidRDefault="00855269" w:rsidP="005C2186">
      <w:pPr>
        <w:numPr>
          <w:ilvl w:val="0"/>
          <w:numId w:val="63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eastAsia="TimesNewRoman" w:hAnsi="Calibri" w:cs="Calibri"/>
          <w:sz w:val="22"/>
        </w:rPr>
        <w:t>sieci infrastruktury technicznej;</w:t>
      </w:r>
    </w:p>
    <w:p w14:paraId="580E0BBF" w14:textId="77777777" w:rsidR="00D125E2" w:rsidRPr="009E6959" w:rsidRDefault="00D125E2" w:rsidP="005C2186">
      <w:pPr>
        <w:numPr>
          <w:ilvl w:val="0"/>
          <w:numId w:val="63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zgodnie z przepisami odrębnymi z zakresu ochrony gruntów rolnych:</w:t>
      </w:r>
    </w:p>
    <w:p w14:paraId="2DE58604" w14:textId="77777777" w:rsidR="00D125E2" w:rsidRPr="009E6959" w:rsidRDefault="00D125E2" w:rsidP="005C2186">
      <w:pPr>
        <w:numPr>
          <w:ilvl w:val="0"/>
          <w:numId w:val="78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eastAsia="TimesNewRoman" w:hAnsi="Calibri" w:cs="Calibri"/>
          <w:sz w:val="22"/>
        </w:rPr>
        <w:t>drogi wewnętrzne, ciągi pieszo-jezdne, trasy rowerowe</w:t>
      </w:r>
      <w:r w:rsidR="00C308AA" w:rsidRPr="009E6959">
        <w:rPr>
          <w:rFonts w:ascii="Calibri" w:eastAsia="TimesNewRoman" w:hAnsi="Calibri" w:cs="Calibri"/>
          <w:sz w:val="22"/>
        </w:rPr>
        <w:t>, pomosty, kładki</w:t>
      </w:r>
      <w:r w:rsidRPr="009E6959">
        <w:rPr>
          <w:rFonts w:ascii="Calibri" w:hAnsi="Calibri" w:cs="Calibri"/>
          <w:sz w:val="22"/>
        </w:rPr>
        <w:t>;</w:t>
      </w:r>
    </w:p>
    <w:p w14:paraId="595302F2" w14:textId="77777777" w:rsidR="00D125E2" w:rsidRPr="009E6959" w:rsidRDefault="00D125E2" w:rsidP="005C2186">
      <w:pPr>
        <w:numPr>
          <w:ilvl w:val="0"/>
          <w:numId w:val="78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obiekty i urządzenia infrastruktury technicznej.</w:t>
      </w:r>
    </w:p>
    <w:p w14:paraId="60A4E04B" w14:textId="77777777" w:rsidR="00D125E2" w:rsidRPr="009E6959" w:rsidRDefault="00D125E2" w:rsidP="005C2186">
      <w:pPr>
        <w:pStyle w:val="standard"/>
        <w:numPr>
          <w:ilvl w:val="0"/>
          <w:numId w:val="62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Utrzymuje się istniejącą zabudowę z możliwością wyłącznie remontów i przebudowy. </w:t>
      </w:r>
    </w:p>
    <w:p w14:paraId="303D8A0B" w14:textId="77777777" w:rsidR="00D125E2" w:rsidRPr="009E6959" w:rsidRDefault="00D125E2" w:rsidP="005C2186">
      <w:pPr>
        <w:pStyle w:val="standard"/>
        <w:numPr>
          <w:ilvl w:val="0"/>
          <w:numId w:val="62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Dopuszcza się prowadzenie prac związanych z zabezpieczeniem przeciwpowodziowym – remontów, prac regulacyjnych, konserwacyjnych i budowlanych. </w:t>
      </w:r>
    </w:p>
    <w:p w14:paraId="6A4EC21C" w14:textId="279347BC" w:rsidR="002A7B56" w:rsidRPr="009E6959" w:rsidRDefault="002A7B56" w:rsidP="002A7B56">
      <w:pPr>
        <w:pStyle w:val="standard"/>
        <w:numPr>
          <w:ilvl w:val="0"/>
          <w:numId w:val="62"/>
        </w:numPr>
        <w:spacing w:line="276" w:lineRule="auto"/>
        <w:rPr>
          <w:rFonts w:ascii="Calibri" w:eastAsia="TimesNewRoman" w:hAnsi="Calibri" w:cs="Calibri"/>
        </w:rPr>
      </w:pPr>
      <w:bookmarkStart w:id="11" w:name="_Hlk137229088"/>
      <w:r w:rsidRPr="009E6959">
        <w:rPr>
          <w:rFonts w:ascii="Calibri" w:hAnsi="Calibri" w:cs="Calibri"/>
          <w:szCs w:val="24"/>
        </w:rPr>
        <w:t xml:space="preserve">Wskaźnik minimalnej powierzchni biologicznie czynnej </w:t>
      </w:r>
      <w:r w:rsidRPr="009E6959">
        <w:rPr>
          <w:rFonts w:ascii="Calibri" w:eastAsia="TimesNewRoman" w:hAnsi="Calibri" w:cs="Calibri"/>
        </w:rPr>
        <w:t>– 90%;</w:t>
      </w:r>
    </w:p>
    <w:bookmarkEnd w:id="11"/>
    <w:p w14:paraId="43E597F2" w14:textId="77777777" w:rsidR="00855269" w:rsidRPr="009E6959" w:rsidRDefault="00855269" w:rsidP="00AB494B">
      <w:pPr>
        <w:pStyle w:val="standard"/>
        <w:spacing w:line="276" w:lineRule="auto"/>
        <w:jc w:val="center"/>
        <w:rPr>
          <w:rFonts w:ascii="Calibri" w:hAnsi="Calibri" w:cs="Calibri"/>
          <w:b/>
          <w:sz w:val="20"/>
          <w:szCs w:val="24"/>
        </w:rPr>
      </w:pPr>
    </w:p>
    <w:p w14:paraId="5A02F17C" w14:textId="77777777" w:rsidR="00855269" w:rsidRPr="009E6959" w:rsidRDefault="00855269" w:rsidP="001B7462">
      <w:pPr>
        <w:pStyle w:val="standard"/>
        <w:keepNext/>
        <w:spacing w:line="276" w:lineRule="auto"/>
        <w:jc w:val="center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b/>
          <w:szCs w:val="24"/>
        </w:rPr>
        <w:t>§</w:t>
      </w:r>
      <w:r w:rsidR="000A6ED0" w:rsidRPr="009E6959">
        <w:rPr>
          <w:rFonts w:ascii="Calibri" w:hAnsi="Calibri" w:cs="Calibri"/>
          <w:b/>
          <w:szCs w:val="24"/>
        </w:rPr>
        <w:t>3</w:t>
      </w:r>
      <w:r w:rsidR="00983C5A" w:rsidRPr="009E6959">
        <w:rPr>
          <w:rFonts w:ascii="Calibri" w:hAnsi="Calibri" w:cs="Calibri"/>
          <w:b/>
          <w:szCs w:val="24"/>
        </w:rPr>
        <w:t>6</w:t>
      </w:r>
      <w:r w:rsidR="000A6ED0" w:rsidRPr="009E6959">
        <w:rPr>
          <w:rFonts w:ascii="Calibri" w:hAnsi="Calibri" w:cs="Calibri"/>
          <w:b/>
          <w:szCs w:val="24"/>
        </w:rPr>
        <w:t>.</w:t>
      </w:r>
    </w:p>
    <w:p w14:paraId="3DF70255" w14:textId="12E874F0" w:rsidR="00855269" w:rsidRPr="009E6959" w:rsidRDefault="00855269" w:rsidP="001B7462">
      <w:pPr>
        <w:pStyle w:val="standard"/>
        <w:numPr>
          <w:ilvl w:val="0"/>
          <w:numId w:val="118"/>
        </w:numPr>
        <w:spacing w:line="276" w:lineRule="auto"/>
        <w:rPr>
          <w:rFonts w:ascii="Calibri" w:hAnsi="Calibri" w:cs="Calibri"/>
          <w:b/>
          <w:szCs w:val="24"/>
        </w:rPr>
      </w:pPr>
      <w:r w:rsidRPr="009E6959">
        <w:rPr>
          <w:rFonts w:ascii="Calibri" w:hAnsi="Calibri" w:cs="Calibri"/>
          <w:szCs w:val="24"/>
        </w:rPr>
        <w:t>Wyznacza się</w:t>
      </w:r>
      <w:r w:rsidRPr="009E6959">
        <w:rPr>
          <w:rFonts w:ascii="Calibri" w:hAnsi="Calibri" w:cs="Calibri"/>
          <w:b/>
          <w:szCs w:val="24"/>
        </w:rPr>
        <w:t xml:space="preserve"> TERENY ZIELENI IZOLACYJNEJ (ZI</w:t>
      </w:r>
      <w:r w:rsidR="00B71AA4" w:rsidRPr="009E6959">
        <w:rPr>
          <w:rFonts w:ascii="Calibri" w:hAnsi="Calibri" w:cs="Calibri"/>
          <w:b/>
          <w:szCs w:val="24"/>
        </w:rPr>
        <w:t>:</w:t>
      </w:r>
      <w:r w:rsidR="00B71AA4" w:rsidRPr="009E6959">
        <w:rPr>
          <w:rFonts w:ascii="Calibri" w:hAnsi="Calibri" w:cs="Calibri"/>
          <w:b/>
          <w:bCs/>
        </w:rPr>
        <w:t xml:space="preserve"> A.1ZI – A.5ZI</w:t>
      </w:r>
      <w:r w:rsidRPr="009E6959">
        <w:rPr>
          <w:rFonts w:ascii="Calibri" w:hAnsi="Calibri" w:cs="Calibri"/>
          <w:b/>
          <w:szCs w:val="24"/>
        </w:rPr>
        <w:t>)</w:t>
      </w:r>
    </w:p>
    <w:p w14:paraId="48213A04" w14:textId="77777777" w:rsidR="00855269" w:rsidRPr="009E6959" w:rsidRDefault="00855269" w:rsidP="001B7462">
      <w:pPr>
        <w:pStyle w:val="standard"/>
        <w:numPr>
          <w:ilvl w:val="0"/>
          <w:numId w:val="118"/>
        </w:numPr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Przeznaczenie podstawowe: zieleń w pasie izolującym tereny cmentarza.</w:t>
      </w:r>
    </w:p>
    <w:p w14:paraId="3DBB7BB4" w14:textId="77777777" w:rsidR="00841880" w:rsidRPr="009E6959" w:rsidRDefault="00841880" w:rsidP="001B7462">
      <w:pPr>
        <w:pStyle w:val="standard"/>
        <w:numPr>
          <w:ilvl w:val="0"/>
          <w:numId w:val="118"/>
        </w:numPr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Przeznaczenie towarzyszące:</w:t>
      </w:r>
    </w:p>
    <w:p w14:paraId="5C857078" w14:textId="77777777" w:rsidR="00841880" w:rsidRPr="009E6959" w:rsidRDefault="00841880" w:rsidP="005C2186">
      <w:pPr>
        <w:widowControl w:val="0"/>
        <w:numPr>
          <w:ilvl w:val="0"/>
          <w:numId w:val="139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sieci i urządzenia infrastruktury technicznej; </w:t>
      </w:r>
    </w:p>
    <w:p w14:paraId="0638A1C2" w14:textId="77777777" w:rsidR="00841880" w:rsidRPr="009E6959" w:rsidRDefault="00841880" w:rsidP="005C2186">
      <w:pPr>
        <w:numPr>
          <w:ilvl w:val="0"/>
          <w:numId w:val="139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dojazdy, place parkingowe, manewrowe; </w:t>
      </w:r>
    </w:p>
    <w:p w14:paraId="45A2541C" w14:textId="77777777" w:rsidR="00841880" w:rsidRPr="009E6959" w:rsidRDefault="00841880" w:rsidP="005C2186">
      <w:pPr>
        <w:numPr>
          <w:ilvl w:val="0"/>
          <w:numId w:val="139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aleje, ciągi pieszo-jezdne, trasy piesze i rowerowe</w:t>
      </w:r>
      <w:r w:rsidR="00C308AA" w:rsidRPr="009E6959">
        <w:rPr>
          <w:rFonts w:ascii="Calibri" w:hAnsi="Calibri" w:cs="Calibri"/>
          <w:sz w:val="22"/>
        </w:rPr>
        <w:t>, pomosty, kładki</w:t>
      </w:r>
      <w:r w:rsidRPr="009E6959">
        <w:rPr>
          <w:rFonts w:ascii="Calibri" w:hAnsi="Calibri" w:cs="Calibri"/>
          <w:sz w:val="22"/>
        </w:rPr>
        <w:t>.</w:t>
      </w:r>
    </w:p>
    <w:p w14:paraId="7F819EB1" w14:textId="77777777" w:rsidR="00841880" w:rsidRPr="009E6959" w:rsidRDefault="00841880" w:rsidP="001B7462">
      <w:pPr>
        <w:pStyle w:val="standard"/>
        <w:numPr>
          <w:ilvl w:val="0"/>
          <w:numId w:val="118"/>
        </w:numPr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Utrzymuje się istniejące obiekty mieszkaniowe, gospodarcze i usługowe bez możliwości nadbudowy i rozbudowy z wyłącznym umożliwieniem prac remontowych w celu poprawy warunków sanitarnych i bezpieczeństwa użytkowania.</w:t>
      </w:r>
    </w:p>
    <w:p w14:paraId="0A80212D" w14:textId="55798945" w:rsidR="002A7B56" w:rsidRPr="009E6959" w:rsidRDefault="002A7B56" w:rsidP="002A7B56">
      <w:pPr>
        <w:pStyle w:val="standard"/>
        <w:numPr>
          <w:ilvl w:val="0"/>
          <w:numId w:val="118"/>
        </w:numPr>
        <w:spacing w:line="276" w:lineRule="auto"/>
        <w:rPr>
          <w:rFonts w:ascii="Calibri" w:eastAsia="TimesNewRoman" w:hAnsi="Calibri" w:cs="Calibri"/>
        </w:rPr>
      </w:pPr>
      <w:bookmarkStart w:id="12" w:name="_Hlk137229195"/>
      <w:r w:rsidRPr="009E6959">
        <w:rPr>
          <w:rFonts w:ascii="Calibri" w:hAnsi="Calibri" w:cs="Calibri"/>
          <w:szCs w:val="24"/>
        </w:rPr>
        <w:t xml:space="preserve">Wskaźnik minimalnej powierzchni biologicznie czynnej </w:t>
      </w:r>
      <w:r w:rsidRPr="009E6959">
        <w:rPr>
          <w:rFonts w:ascii="Calibri" w:eastAsia="TimesNewRoman" w:hAnsi="Calibri" w:cs="Calibri"/>
        </w:rPr>
        <w:t>– 90%</w:t>
      </w:r>
      <w:r w:rsidR="0072695A" w:rsidRPr="009E6959">
        <w:rPr>
          <w:rFonts w:ascii="Calibri" w:eastAsia="TimesNewRoman" w:hAnsi="Calibri" w:cs="Calibri"/>
        </w:rPr>
        <w:t>.</w:t>
      </w:r>
    </w:p>
    <w:bookmarkEnd w:id="12"/>
    <w:p w14:paraId="2AB1FB6A" w14:textId="77777777" w:rsidR="00855269" w:rsidRPr="009E6959" w:rsidRDefault="00855269" w:rsidP="00855269">
      <w:pPr>
        <w:pStyle w:val="standard"/>
        <w:spacing w:line="276" w:lineRule="auto"/>
        <w:jc w:val="left"/>
        <w:rPr>
          <w:rFonts w:ascii="Calibri" w:hAnsi="Calibri" w:cs="Calibri"/>
          <w:sz w:val="20"/>
          <w:szCs w:val="24"/>
        </w:rPr>
      </w:pPr>
    </w:p>
    <w:p w14:paraId="0906E8F4" w14:textId="77777777" w:rsidR="00D05283" w:rsidRPr="009E6959" w:rsidRDefault="00D05283" w:rsidP="00AB494B">
      <w:pPr>
        <w:pStyle w:val="standard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9E6959">
        <w:rPr>
          <w:rFonts w:ascii="Calibri" w:hAnsi="Calibri" w:cs="Calibri"/>
          <w:b/>
          <w:szCs w:val="24"/>
        </w:rPr>
        <w:t>§</w:t>
      </w:r>
      <w:r w:rsidR="000A6ED0" w:rsidRPr="009E6959">
        <w:rPr>
          <w:rFonts w:ascii="Calibri" w:hAnsi="Calibri" w:cs="Calibri"/>
          <w:b/>
          <w:szCs w:val="24"/>
        </w:rPr>
        <w:t>3</w:t>
      </w:r>
      <w:r w:rsidR="00983C5A" w:rsidRPr="009E6959">
        <w:rPr>
          <w:rFonts w:ascii="Calibri" w:hAnsi="Calibri" w:cs="Calibri"/>
          <w:b/>
          <w:szCs w:val="24"/>
        </w:rPr>
        <w:t>7</w:t>
      </w:r>
      <w:r w:rsidR="002C5764" w:rsidRPr="009E6959">
        <w:rPr>
          <w:rFonts w:ascii="Calibri" w:hAnsi="Calibri" w:cs="Calibri"/>
          <w:b/>
          <w:szCs w:val="24"/>
        </w:rPr>
        <w:t>.</w:t>
      </w:r>
    </w:p>
    <w:p w14:paraId="69238B24" w14:textId="43A9F210" w:rsidR="00667CE6" w:rsidRPr="009E6959" w:rsidRDefault="00667CE6" w:rsidP="001B7462">
      <w:pPr>
        <w:pStyle w:val="standard"/>
        <w:numPr>
          <w:ilvl w:val="0"/>
          <w:numId w:val="149"/>
        </w:numPr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Wyznacza się </w:t>
      </w:r>
      <w:r w:rsidRPr="009E6959">
        <w:rPr>
          <w:rFonts w:ascii="Calibri" w:hAnsi="Calibri" w:cs="Calibri"/>
          <w:b/>
          <w:szCs w:val="24"/>
        </w:rPr>
        <w:t>TERENY ROLNE (R</w:t>
      </w:r>
      <w:r w:rsidR="002A7B56" w:rsidRPr="009E6959">
        <w:rPr>
          <w:rFonts w:ascii="Calibri" w:hAnsi="Calibri" w:cs="Calibri"/>
          <w:b/>
          <w:szCs w:val="24"/>
        </w:rPr>
        <w:t>:</w:t>
      </w:r>
      <w:r w:rsidR="002A7B56" w:rsidRPr="009E6959">
        <w:rPr>
          <w:rFonts w:ascii="Calibri" w:hAnsi="Calibri" w:cs="Calibri"/>
          <w:b/>
          <w:bCs/>
        </w:rPr>
        <w:t xml:space="preserve"> B.1R</w:t>
      </w:r>
      <w:r w:rsidRPr="009E6959">
        <w:rPr>
          <w:rFonts w:ascii="Calibri" w:hAnsi="Calibri" w:cs="Calibri"/>
          <w:b/>
          <w:szCs w:val="24"/>
        </w:rPr>
        <w:t>)</w:t>
      </w:r>
      <w:r w:rsidRPr="009E6959">
        <w:rPr>
          <w:rFonts w:ascii="Calibri" w:hAnsi="Calibri" w:cs="Calibri"/>
          <w:szCs w:val="24"/>
        </w:rPr>
        <w:t>.</w:t>
      </w:r>
    </w:p>
    <w:p w14:paraId="139DCE41" w14:textId="5125B115" w:rsidR="00667CE6" w:rsidRPr="009E6959" w:rsidRDefault="00667CE6" w:rsidP="001B7462">
      <w:pPr>
        <w:pStyle w:val="standard"/>
        <w:numPr>
          <w:ilvl w:val="0"/>
          <w:numId w:val="149"/>
        </w:numPr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Przeznaczenie podstawowe</w:t>
      </w:r>
      <w:r w:rsidR="002164BC" w:rsidRPr="009E6959">
        <w:rPr>
          <w:rFonts w:ascii="Calibri" w:hAnsi="Calibri" w:cs="Calibri"/>
          <w:szCs w:val="24"/>
        </w:rPr>
        <w:t xml:space="preserve"> </w:t>
      </w:r>
      <w:r w:rsidR="007436B8" w:rsidRPr="009E6959">
        <w:rPr>
          <w:rFonts w:ascii="Calibri" w:hAnsi="Calibri" w:cs="Calibri"/>
          <w:szCs w:val="24"/>
        </w:rPr>
        <w:t>– tereny rolne, w tym</w:t>
      </w:r>
      <w:r w:rsidRPr="009E6959">
        <w:rPr>
          <w:rFonts w:ascii="Calibri" w:hAnsi="Calibri" w:cs="Calibri"/>
          <w:szCs w:val="24"/>
        </w:rPr>
        <w:t>:</w:t>
      </w:r>
    </w:p>
    <w:p w14:paraId="27FE55DA" w14:textId="76607937" w:rsidR="006C06ED" w:rsidRPr="009E6959" w:rsidRDefault="006C06ED" w:rsidP="005C2186">
      <w:pPr>
        <w:numPr>
          <w:ilvl w:val="0"/>
          <w:numId w:val="60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grunty </w:t>
      </w:r>
      <w:r w:rsidR="007436B8" w:rsidRPr="009E6959">
        <w:rPr>
          <w:rFonts w:ascii="Calibri" w:hAnsi="Calibri" w:cs="Calibri"/>
          <w:sz w:val="22"/>
        </w:rPr>
        <w:t>orne</w:t>
      </w:r>
      <w:r w:rsidRPr="009E6959">
        <w:rPr>
          <w:rFonts w:ascii="Calibri" w:hAnsi="Calibri" w:cs="Calibri"/>
          <w:sz w:val="22"/>
        </w:rPr>
        <w:t>;</w:t>
      </w:r>
    </w:p>
    <w:p w14:paraId="6330558C" w14:textId="77777777" w:rsidR="006C06ED" w:rsidRPr="009E6959" w:rsidRDefault="006C06ED" w:rsidP="005C2186">
      <w:pPr>
        <w:numPr>
          <w:ilvl w:val="0"/>
          <w:numId w:val="60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łąki, pastwiska;</w:t>
      </w:r>
    </w:p>
    <w:p w14:paraId="504ED564" w14:textId="77777777" w:rsidR="006C06ED" w:rsidRPr="009E6959" w:rsidRDefault="006C06ED" w:rsidP="005C2186">
      <w:pPr>
        <w:numPr>
          <w:ilvl w:val="0"/>
          <w:numId w:val="60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sady, ogrody.</w:t>
      </w:r>
    </w:p>
    <w:p w14:paraId="7B5D4EFE" w14:textId="77777777" w:rsidR="00667CE6" w:rsidRPr="009E6959" w:rsidRDefault="00667CE6" w:rsidP="001B7462">
      <w:pPr>
        <w:pStyle w:val="standard"/>
        <w:numPr>
          <w:ilvl w:val="0"/>
          <w:numId w:val="149"/>
        </w:numPr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Przeznaczenie dopuszczalne:</w:t>
      </w:r>
    </w:p>
    <w:p w14:paraId="45AC552B" w14:textId="77777777" w:rsidR="00667CE6" w:rsidRPr="009E6959" w:rsidRDefault="00667CE6" w:rsidP="005C2186">
      <w:pPr>
        <w:numPr>
          <w:ilvl w:val="0"/>
          <w:numId w:val="87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eastAsia="TimesNewRoman" w:hAnsi="Calibri" w:cs="Calibri"/>
          <w:sz w:val="22"/>
        </w:rPr>
        <w:t>zadrzewienia</w:t>
      </w:r>
      <w:r w:rsidRPr="009E6959">
        <w:rPr>
          <w:rFonts w:ascii="Calibri" w:hAnsi="Calibri" w:cs="Calibri"/>
          <w:sz w:val="22"/>
        </w:rPr>
        <w:t xml:space="preserve"> i zakrzewienia śródpolne;</w:t>
      </w:r>
    </w:p>
    <w:p w14:paraId="7F4C25DD" w14:textId="77777777" w:rsidR="00667CE6" w:rsidRPr="009E6959" w:rsidRDefault="00667CE6" w:rsidP="005C2186">
      <w:pPr>
        <w:numPr>
          <w:ilvl w:val="0"/>
          <w:numId w:val="87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rowy odprowadzające okresowe wody opadowe, rowy melioracyjne, przepusty; </w:t>
      </w:r>
    </w:p>
    <w:p w14:paraId="275587EC" w14:textId="77777777" w:rsidR="00667CE6" w:rsidRPr="009E6959" w:rsidRDefault="00667CE6" w:rsidP="005C2186">
      <w:pPr>
        <w:numPr>
          <w:ilvl w:val="0"/>
          <w:numId w:val="87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wody powierzchniowe (cieki, stawy, zbiorniki) oraz urządzenia wodne w korytach cieków wodnych;</w:t>
      </w:r>
    </w:p>
    <w:p w14:paraId="174C2D4C" w14:textId="77777777" w:rsidR="00667CE6" w:rsidRPr="009E6959" w:rsidRDefault="00667CE6" w:rsidP="005C2186">
      <w:pPr>
        <w:numPr>
          <w:ilvl w:val="0"/>
          <w:numId w:val="87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eastAsia="TimesNewRoman" w:hAnsi="Calibri" w:cs="Calibri"/>
          <w:sz w:val="22"/>
        </w:rPr>
        <w:t>drogi dojazdowe do pól;</w:t>
      </w:r>
    </w:p>
    <w:p w14:paraId="607277CD" w14:textId="77777777" w:rsidR="00667CE6" w:rsidRPr="009E6959" w:rsidRDefault="00667CE6" w:rsidP="005C2186">
      <w:pPr>
        <w:numPr>
          <w:ilvl w:val="0"/>
          <w:numId w:val="87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zgodnie z przepisami odrębnymi z zakresu ochrony gruntów rolnych:</w:t>
      </w:r>
    </w:p>
    <w:p w14:paraId="226AE058" w14:textId="77777777" w:rsidR="00667CE6" w:rsidRPr="009E6959" w:rsidRDefault="00667CE6" w:rsidP="005C2186">
      <w:pPr>
        <w:numPr>
          <w:ilvl w:val="0"/>
          <w:numId w:val="88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eastAsia="TimesNewRoman" w:hAnsi="Calibri" w:cs="Calibri"/>
          <w:sz w:val="22"/>
        </w:rPr>
        <w:t>terenowe</w:t>
      </w:r>
      <w:r w:rsidRPr="009E6959">
        <w:rPr>
          <w:rFonts w:ascii="Calibri" w:hAnsi="Calibri" w:cs="Calibri"/>
          <w:sz w:val="22"/>
        </w:rPr>
        <w:t xml:space="preserve"> urządzenia </w:t>
      </w:r>
      <w:r w:rsidR="00B721D7" w:rsidRPr="009E6959">
        <w:rPr>
          <w:rFonts w:ascii="Calibri" w:hAnsi="Calibri" w:cs="Calibri"/>
          <w:sz w:val="22"/>
        </w:rPr>
        <w:t>sportowo-rekreacyjne</w:t>
      </w:r>
      <w:r w:rsidR="008829CE" w:rsidRPr="009E6959">
        <w:rPr>
          <w:rFonts w:ascii="Calibri" w:hAnsi="Calibri" w:cs="Calibri"/>
          <w:sz w:val="22"/>
        </w:rPr>
        <w:t>, w tym rozbieralne urządzenia transportu linowego</w:t>
      </w:r>
      <w:r w:rsidRPr="009E6959">
        <w:rPr>
          <w:rFonts w:ascii="Calibri" w:hAnsi="Calibri" w:cs="Calibri"/>
          <w:sz w:val="22"/>
        </w:rPr>
        <w:t>;</w:t>
      </w:r>
    </w:p>
    <w:p w14:paraId="792D66E2" w14:textId="77777777" w:rsidR="00667CE6" w:rsidRPr="009E6959" w:rsidRDefault="00667CE6" w:rsidP="005C2186">
      <w:pPr>
        <w:numPr>
          <w:ilvl w:val="0"/>
          <w:numId w:val="88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eastAsia="TimesNewRoman" w:hAnsi="Calibri" w:cs="Calibri"/>
          <w:sz w:val="22"/>
        </w:rPr>
        <w:t xml:space="preserve">drogi wewnętrzne, </w:t>
      </w:r>
      <w:r w:rsidR="00B12A12" w:rsidRPr="009E6959">
        <w:rPr>
          <w:rFonts w:ascii="Calibri" w:eastAsia="TimesNewRoman" w:hAnsi="Calibri" w:cs="Calibri"/>
          <w:sz w:val="22"/>
        </w:rPr>
        <w:t>ciągi pieszo-jezdne</w:t>
      </w:r>
      <w:r w:rsidRPr="009E6959">
        <w:rPr>
          <w:rFonts w:ascii="Calibri" w:eastAsia="TimesNewRoman" w:hAnsi="Calibri" w:cs="Calibri"/>
          <w:sz w:val="22"/>
        </w:rPr>
        <w:t>, trasy rowerowe</w:t>
      </w:r>
      <w:r w:rsidR="00C308AA" w:rsidRPr="009E6959">
        <w:rPr>
          <w:rFonts w:ascii="Calibri" w:eastAsia="TimesNewRoman" w:hAnsi="Calibri" w:cs="Calibri"/>
          <w:sz w:val="22"/>
        </w:rPr>
        <w:t>, pomosty, kładki</w:t>
      </w:r>
      <w:r w:rsidRPr="009E6959">
        <w:rPr>
          <w:rFonts w:ascii="Calibri" w:hAnsi="Calibri" w:cs="Calibri"/>
          <w:sz w:val="22"/>
        </w:rPr>
        <w:t>;</w:t>
      </w:r>
    </w:p>
    <w:p w14:paraId="5DD0E0EA" w14:textId="77777777" w:rsidR="00667CE6" w:rsidRPr="009E6959" w:rsidRDefault="00667CE6" w:rsidP="005C2186">
      <w:pPr>
        <w:numPr>
          <w:ilvl w:val="0"/>
          <w:numId w:val="88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obiekty, sieci i urządzenia infrastruktury technicznej.</w:t>
      </w:r>
    </w:p>
    <w:p w14:paraId="315151BE" w14:textId="6E1717E8" w:rsidR="00E5204B" w:rsidRPr="009E6959" w:rsidRDefault="006C06ED" w:rsidP="001B7462">
      <w:pPr>
        <w:pStyle w:val="standard"/>
        <w:numPr>
          <w:ilvl w:val="0"/>
          <w:numId w:val="149"/>
        </w:numPr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lastRenderedPageBreak/>
        <w:t>Z</w:t>
      </w:r>
      <w:r w:rsidR="00787D1C" w:rsidRPr="009E6959">
        <w:rPr>
          <w:rFonts w:ascii="Calibri" w:hAnsi="Calibri" w:cs="Calibri"/>
          <w:szCs w:val="24"/>
        </w:rPr>
        <w:t>akazuje się realizacji nowej zabudowy zagrodowej;</w:t>
      </w:r>
      <w:r w:rsidR="00E5204B" w:rsidRPr="009E6959">
        <w:rPr>
          <w:rFonts w:ascii="Calibri" w:hAnsi="Calibri" w:cs="Calibri"/>
          <w:szCs w:val="24"/>
        </w:rPr>
        <w:t xml:space="preserve"> istniejącą zabudowę utrzymuje się z możliwością remontów</w:t>
      </w:r>
      <w:r w:rsidR="00CD3D22" w:rsidRPr="009E6959">
        <w:rPr>
          <w:rFonts w:ascii="Calibri" w:hAnsi="Calibri" w:cs="Calibri"/>
          <w:szCs w:val="24"/>
        </w:rPr>
        <w:t>,</w:t>
      </w:r>
      <w:r w:rsidR="00E5204B" w:rsidRPr="009E6959">
        <w:rPr>
          <w:rFonts w:ascii="Calibri" w:hAnsi="Calibri" w:cs="Calibri"/>
          <w:szCs w:val="24"/>
        </w:rPr>
        <w:t> przebudowy</w:t>
      </w:r>
      <w:r w:rsidR="00CD3D22" w:rsidRPr="009E6959">
        <w:rPr>
          <w:rFonts w:ascii="Calibri" w:hAnsi="Calibri" w:cs="Calibri"/>
          <w:szCs w:val="24"/>
        </w:rPr>
        <w:t xml:space="preserve"> i </w:t>
      </w:r>
      <w:r w:rsidR="00CD3D22" w:rsidRPr="009E6959">
        <w:rPr>
          <w:rFonts w:ascii="Calibri" w:hAnsi="Calibri" w:cs="Calibri"/>
          <w:szCs w:val="22"/>
        </w:rPr>
        <w:t>rozbudowy – wyłącznie w ramach istniejącej, zagospodarowanej działki siedliskowej</w:t>
      </w:r>
      <w:r w:rsidR="007436B8" w:rsidRPr="009E6959">
        <w:rPr>
          <w:rFonts w:ascii="Calibri" w:hAnsi="Calibri" w:cs="Calibri"/>
          <w:szCs w:val="22"/>
        </w:rPr>
        <w:t xml:space="preserve">, zgodnie z zasadami zabudowy jak dla terenów </w:t>
      </w:r>
      <w:r w:rsidR="007436B8" w:rsidRPr="009E6959">
        <w:rPr>
          <w:rFonts w:ascii="Calibri" w:hAnsi="Calibri" w:cs="Calibri"/>
          <w:b/>
          <w:bCs/>
          <w:szCs w:val="22"/>
        </w:rPr>
        <w:t>MM2</w:t>
      </w:r>
      <w:r w:rsidR="007436B8" w:rsidRPr="009E6959">
        <w:rPr>
          <w:rFonts w:ascii="Calibri" w:hAnsi="Calibri" w:cs="Calibri"/>
          <w:szCs w:val="22"/>
        </w:rPr>
        <w:t>.</w:t>
      </w:r>
      <w:r w:rsidR="00E5204B" w:rsidRPr="009E6959">
        <w:rPr>
          <w:rFonts w:ascii="Calibri" w:hAnsi="Calibri" w:cs="Calibri"/>
          <w:szCs w:val="22"/>
        </w:rPr>
        <w:t xml:space="preserve"> </w:t>
      </w:r>
    </w:p>
    <w:p w14:paraId="17B9AC9C" w14:textId="77777777" w:rsidR="00667CE6" w:rsidRPr="009E6959" w:rsidRDefault="00667CE6" w:rsidP="001B7462">
      <w:pPr>
        <w:pStyle w:val="standard"/>
        <w:numPr>
          <w:ilvl w:val="0"/>
          <w:numId w:val="149"/>
        </w:numPr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We wszystkich terenach rolnych dopuszcza się prowadzenie prac związanych z zabezpieczeniem przeciwpowodziowym – remontów, prac regulacyjnych, konserwacyjnych i budowlanych.</w:t>
      </w:r>
    </w:p>
    <w:p w14:paraId="491F9432" w14:textId="77777777" w:rsidR="00D476B7" w:rsidRPr="009E6959" w:rsidRDefault="00D476B7" w:rsidP="00AB494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B850C7E" w14:textId="77777777" w:rsidR="00715E52" w:rsidRPr="009E6959" w:rsidRDefault="00715E52" w:rsidP="00AB494B">
      <w:pPr>
        <w:pStyle w:val="standard"/>
        <w:spacing w:line="276" w:lineRule="auto"/>
        <w:jc w:val="center"/>
        <w:rPr>
          <w:rFonts w:ascii="Calibri" w:hAnsi="Calibri" w:cs="Calibri"/>
          <w:b/>
          <w:szCs w:val="22"/>
        </w:rPr>
      </w:pPr>
      <w:r w:rsidRPr="009E6959">
        <w:rPr>
          <w:rFonts w:ascii="Calibri" w:hAnsi="Calibri" w:cs="Calibri"/>
          <w:b/>
          <w:szCs w:val="22"/>
        </w:rPr>
        <w:t>§</w:t>
      </w:r>
      <w:r w:rsidR="005D0F8D" w:rsidRPr="009E6959">
        <w:rPr>
          <w:rFonts w:ascii="Calibri" w:hAnsi="Calibri" w:cs="Calibri"/>
          <w:b/>
          <w:szCs w:val="22"/>
        </w:rPr>
        <w:t>3</w:t>
      </w:r>
      <w:r w:rsidR="00983C5A" w:rsidRPr="009E6959">
        <w:rPr>
          <w:rFonts w:ascii="Calibri" w:hAnsi="Calibri" w:cs="Calibri"/>
          <w:b/>
          <w:szCs w:val="22"/>
        </w:rPr>
        <w:t>8</w:t>
      </w:r>
      <w:r w:rsidRPr="009E6959">
        <w:rPr>
          <w:rFonts w:ascii="Calibri" w:hAnsi="Calibri" w:cs="Calibri"/>
          <w:b/>
          <w:szCs w:val="22"/>
        </w:rPr>
        <w:t>.</w:t>
      </w:r>
    </w:p>
    <w:p w14:paraId="1A3D1ECF" w14:textId="604257CB" w:rsidR="00715E52" w:rsidRPr="009E6959" w:rsidRDefault="00715E52" w:rsidP="005C2186">
      <w:pPr>
        <w:pStyle w:val="standard"/>
        <w:numPr>
          <w:ilvl w:val="0"/>
          <w:numId w:val="61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2"/>
        </w:rPr>
      </w:pPr>
      <w:r w:rsidRPr="009E6959">
        <w:rPr>
          <w:rFonts w:ascii="Calibri" w:hAnsi="Calibri" w:cs="Calibri"/>
          <w:szCs w:val="22"/>
        </w:rPr>
        <w:t xml:space="preserve">Wyznacza się </w:t>
      </w:r>
      <w:r w:rsidRPr="009E6959">
        <w:rPr>
          <w:rFonts w:ascii="Calibri" w:hAnsi="Calibri" w:cs="Calibri"/>
          <w:b/>
          <w:szCs w:val="22"/>
        </w:rPr>
        <w:t>TERENY LASÓW (ZL</w:t>
      </w:r>
      <w:r w:rsidR="002A7B56" w:rsidRPr="009E6959">
        <w:rPr>
          <w:rFonts w:ascii="Calibri" w:hAnsi="Calibri" w:cs="Calibri"/>
          <w:b/>
          <w:szCs w:val="22"/>
        </w:rPr>
        <w:t>:</w:t>
      </w:r>
      <w:r w:rsidR="007361DB" w:rsidRPr="009E6959">
        <w:rPr>
          <w:rFonts w:ascii="Calibri" w:hAnsi="Calibri" w:cs="Calibri"/>
          <w:b/>
          <w:bCs/>
        </w:rPr>
        <w:t xml:space="preserve"> A.1ZL – A.3ZL; B.1ZL</w:t>
      </w:r>
      <w:r w:rsidRPr="009E6959">
        <w:rPr>
          <w:rFonts w:ascii="Calibri" w:hAnsi="Calibri" w:cs="Calibri"/>
          <w:b/>
          <w:szCs w:val="22"/>
        </w:rPr>
        <w:t>)</w:t>
      </w:r>
      <w:r w:rsidRPr="009E6959">
        <w:rPr>
          <w:rFonts w:ascii="Calibri" w:hAnsi="Calibri" w:cs="Calibri"/>
          <w:szCs w:val="22"/>
        </w:rPr>
        <w:t>.</w:t>
      </w:r>
    </w:p>
    <w:p w14:paraId="35D3A74B" w14:textId="77777777" w:rsidR="00715E52" w:rsidRPr="009E6959" w:rsidRDefault="00715E52" w:rsidP="005C2186">
      <w:pPr>
        <w:pStyle w:val="standard"/>
        <w:numPr>
          <w:ilvl w:val="0"/>
          <w:numId w:val="61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2"/>
        </w:rPr>
      </w:pPr>
      <w:r w:rsidRPr="009E6959">
        <w:rPr>
          <w:rFonts w:ascii="Calibri" w:hAnsi="Calibri" w:cs="Calibri"/>
          <w:szCs w:val="22"/>
        </w:rPr>
        <w:t>Przeznaczenie podstawowe</w:t>
      </w:r>
      <w:r w:rsidR="00A25756" w:rsidRPr="009E6959">
        <w:rPr>
          <w:rFonts w:ascii="Calibri" w:hAnsi="Calibri" w:cs="Calibri"/>
          <w:szCs w:val="22"/>
        </w:rPr>
        <w:t>:</w:t>
      </w:r>
      <w:r w:rsidRPr="009E6959">
        <w:rPr>
          <w:rFonts w:ascii="Calibri" w:hAnsi="Calibri" w:cs="Calibri"/>
          <w:szCs w:val="22"/>
        </w:rPr>
        <w:t xml:space="preserve"> lasy.</w:t>
      </w:r>
    </w:p>
    <w:p w14:paraId="13C5B5A6" w14:textId="77777777" w:rsidR="00715E52" w:rsidRPr="009E6959" w:rsidRDefault="00715E52" w:rsidP="005C2186">
      <w:pPr>
        <w:pStyle w:val="standard"/>
        <w:numPr>
          <w:ilvl w:val="0"/>
          <w:numId w:val="61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2"/>
        </w:rPr>
      </w:pPr>
      <w:r w:rsidRPr="009E6959">
        <w:rPr>
          <w:rFonts w:ascii="Calibri" w:hAnsi="Calibri" w:cs="Calibri"/>
          <w:szCs w:val="22"/>
        </w:rPr>
        <w:t>Przeznaczenie dopuszczalne</w:t>
      </w:r>
      <w:r w:rsidR="00C166C8" w:rsidRPr="009E6959">
        <w:rPr>
          <w:rFonts w:ascii="Calibri" w:hAnsi="Calibri" w:cs="Calibri"/>
          <w:szCs w:val="22"/>
        </w:rPr>
        <w:t xml:space="preserve"> </w:t>
      </w:r>
      <w:r w:rsidRPr="009E6959">
        <w:rPr>
          <w:rFonts w:ascii="Calibri" w:hAnsi="Calibri" w:cs="Calibri"/>
          <w:szCs w:val="22"/>
        </w:rPr>
        <w:t>zgodnie z przepisami odrębnymi</w:t>
      </w:r>
      <w:r w:rsidR="00C166C8" w:rsidRPr="009E6959">
        <w:rPr>
          <w:rFonts w:ascii="Calibri" w:hAnsi="Calibri" w:cs="Calibri"/>
          <w:szCs w:val="22"/>
        </w:rPr>
        <w:t xml:space="preserve"> z zakresu </w:t>
      </w:r>
      <w:r w:rsidR="00CD768A" w:rsidRPr="009E6959">
        <w:rPr>
          <w:rFonts w:ascii="Calibri" w:hAnsi="Calibri" w:cs="Calibri"/>
          <w:szCs w:val="22"/>
        </w:rPr>
        <w:t xml:space="preserve">zachowania, </w:t>
      </w:r>
      <w:r w:rsidR="00C166C8" w:rsidRPr="009E6959">
        <w:rPr>
          <w:rFonts w:ascii="Calibri" w:hAnsi="Calibri" w:cs="Calibri"/>
          <w:szCs w:val="22"/>
        </w:rPr>
        <w:t xml:space="preserve">ochrony </w:t>
      </w:r>
      <w:r w:rsidR="00CD768A" w:rsidRPr="009E6959">
        <w:rPr>
          <w:rFonts w:ascii="Calibri" w:hAnsi="Calibri" w:cs="Calibri"/>
          <w:szCs w:val="22"/>
        </w:rPr>
        <w:t xml:space="preserve">i powiększania zasobów leśnych oraz ochrony </w:t>
      </w:r>
      <w:r w:rsidR="00C166C8" w:rsidRPr="009E6959">
        <w:rPr>
          <w:rFonts w:ascii="Calibri" w:hAnsi="Calibri" w:cs="Calibri"/>
          <w:szCs w:val="22"/>
        </w:rPr>
        <w:t>gruntów rolnych i leśnych</w:t>
      </w:r>
      <w:r w:rsidR="0072000B" w:rsidRPr="009E6959">
        <w:rPr>
          <w:rFonts w:ascii="Calibri" w:hAnsi="Calibri" w:cs="Calibri"/>
          <w:szCs w:val="22"/>
        </w:rPr>
        <w:t>.</w:t>
      </w:r>
    </w:p>
    <w:p w14:paraId="22D66D22" w14:textId="77777777" w:rsidR="00CE780D" w:rsidRPr="009E6959" w:rsidRDefault="00715E52" w:rsidP="005C2186">
      <w:pPr>
        <w:pStyle w:val="standard"/>
        <w:numPr>
          <w:ilvl w:val="0"/>
          <w:numId w:val="61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2"/>
        </w:rPr>
      </w:pPr>
      <w:r w:rsidRPr="009E6959">
        <w:rPr>
          <w:rFonts w:ascii="Calibri" w:hAnsi="Calibri" w:cs="Calibri"/>
          <w:szCs w:val="22"/>
        </w:rPr>
        <w:t xml:space="preserve">Ustala się </w:t>
      </w:r>
      <w:r w:rsidR="00CE780D" w:rsidRPr="009E6959">
        <w:rPr>
          <w:rFonts w:ascii="Calibri" w:hAnsi="Calibri" w:cs="Calibri"/>
          <w:szCs w:val="22"/>
        </w:rPr>
        <w:t>prowadzenie gospodarki leśnej zgodnie z planami urządzania lasów.</w:t>
      </w:r>
    </w:p>
    <w:p w14:paraId="1725844D" w14:textId="77777777" w:rsidR="00EE348A" w:rsidRPr="009E6959" w:rsidRDefault="00EE348A" w:rsidP="00EE348A">
      <w:pPr>
        <w:pStyle w:val="standard"/>
        <w:spacing w:line="276" w:lineRule="auto"/>
        <w:jc w:val="center"/>
        <w:rPr>
          <w:rFonts w:ascii="Calibri" w:hAnsi="Calibri" w:cs="Calibri"/>
          <w:b/>
          <w:sz w:val="20"/>
          <w:szCs w:val="22"/>
        </w:rPr>
      </w:pPr>
    </w:p>
    <w:p w14:paraId="15513460" w14:textId="77777777" w:rsidR="00EE348A" w:rsidRPr="009E6959" w:rsidRDefault="00EE348A" w:rsidP="00EE348A">
      <w:pPr>
        <w:pStyle w:val="standard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9E6959">
        <w:rPr>
          <w:rFonts w:ascii="Calibri" w:hAnsi="Calibri" w:cs="Calibri"/>
          <w:b/>
          <w:szCs w:val="24"/>
        </w:rPr>
        <w:t>§</w:t>
      </w:r>
      <w:r w:rsidR="00983C5A" w:rsidRPr="009E6959">
        <w:rPr>
          <w:rFonts w:ascii="Calibri" w:hAnsi="Calibri" w:cs="Calibri"/>
          <w:b/>
          <w:szCs w:val="24"/>
        </w:rPr>
        <w:t>39</w:t>
      </w:r>
      <w:r w:rsidRPr="009E6959">
        <w:rPr>
          <w:rFonts w:ascii="Calibri" w:hAnsi="Calibri" w:cs="Calibri"/>
          <w:b/>
          <w:szCs w:val="24"/>
        </w:rPr>
        <w:t>.</w:t>
      </w:r>
    </w:p>
    <w:p w14:paraId="6752F567" w14:textId="0FEFB81D" w:rsidR="00EE348A" w:rsidRPr="009E6959" w:rsidRDefault="00EE348A" w:rsidP="005C2186">
      <w:pPr>
        <w:pStyle w:val="standard"/>
        <w:numPr>
          <w:ilvl w:val="0"/>
          <w:numId w:val="67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Wyznacza się </w:t>
      </w:r>
      <w:r w:rsidRPr="009E6959">
        <w:rPr>
          <w:rFonts w:ascii="Calibri" w:hAnsi="Calibri" w:cs="Calibri"/>
          <w:b/>
          <w:szCs w:val="24"/>
        </w:rPr>
        <w:t>TERENY DRÓG PUBLICZNYCH (KDZ, KDD</w:t>
      </w:r>
      <w:r w:rsidR="007361DB" w:rsidRPr="009E6959">
        <w:rPr>
          <w:rFonts w:ascii="Calibri" w:hAnsi="Calibri" w:cs="Calibri"/>
          <w:b/>
          <w:szCs w:val="24"/>
        </w:rPr>
        <w:t>:</w:t>
      </w:r>
      <w:r w:rsidR="007361DB" w:rsidRPr="009E6959">
        <w:rPr>
          <w:rFonts w:ascii="Calibri" w:hAnsi="Calibri" w:cs="Calibri"/>
          <w:b/>
          <w:bCs/>
        </w:rPr>
        <w:t xml:space="preserve"> A.1KDZ – A.2KDZ; B.1KDZ, A.1KDD – A.13KDD; B.1KDD</w:t>
      </w:r>
      <w:r w:rsidRPr="009E6959">
        <w:rPr>
          <w:rFonts w:ascii="Calibri" w:hAnsi="Calibri" w:cs="Calibri"/>
          <w:b/>
          <w:szCs w:val="24"/>
        </w:rPr>
        <w:t>) I WEWNĘTRZNYCH (KDW</w:t>
      </w:r>
      <w:r w:rsidR="007361DB" w:rsidRPr="009E6959">
        <w:rPr>
          <w:rFonts w:ascii="Calibri" w:hAnsi="Calibri" w:cs="Calibri"/>
          <w:b/>
          <w:szCs w:val="24"/>
        </w:rPr>
        <w:t>:</w:t>
      </w:r>
      <w:r w:rsidR="007361DB" w:rsidRPr="009E6959">
        <w:rPr>
          <w:rFonts w:ascii="Calibri" w:hAnsi="Calibri" w:cs="Calibri"/>
          <w:b/>
          <w:bCs/>
        </w:rPr>
        <w:t xml:space="preserve"> A.1KDW – A.</w:t>
      </w:r>
      <w:r w:rsidR="00244DBE">
        <w:rPr>
          <w:rFonts w:ascii="Calibri" w:hAnsi="Calibri" w:cs="Calibri"/>
          <w:b/>
          <w:bCs/>
        </w:rPr>
        <w:t>6</w:t>
      </w:r>
      <w:r w:rsidR="007361DB" w:rsidRPr="009E6959">
        <w:rPr>
          <w:rFonts w:ascii="Calibri" w:hAnsi="Calibri" w:cs="Calibri"/>
          <w:b/>
          <w:bCs/>
        </w:rPr>
        <w:t>KDW</w:t>
      </w:r>
      <w:r w:rsidRPr="009E6959">
        <w:rPr>
          <w:rFonts w:ascii="Calibri" w:hAnsi="Calibri" w:cs="Calibri"/>
          <w:b/>
          <w:szCs w:val="24"/>
        </w:rPr>
        <w:t xml:space="preserve">), </w:t>
      </w:r>
      <w:r w:rsidRPr="009E6959">
        <w:rPr>
          <w:rFonts w:ascii="Calibri" w:hAnsi="Calibri" w:cs="Calibri"/>
          <w:szCs w:val="24"/>
        </w:rPr>
        <w:t>z podziałem na:</w:t>
      </w:r>
    </w:p>
    <w:p w14:paraId="749D68E6" w14:textId="77777777" w:rsidR="00EE348A" w:rsidRPr="009E6959" w:rsidRDefault="00EE348A" w:rsidP="005C2186">
      <w:pPr>
        <w:numPr>
          <w:ilvl w:val="0"/>
          <w:numId w:val="68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tereny dróg publicznych:</w:t>
      </w:r>
    </w:p>
    <w:p w14:paraId="55CE42C1" w14:textId="121F831B" w:rsidR="00EE348A" w:rsidRPr="009E6959" w:rsidRDefault="00EE348A" w:rsidP="005C2186">
      <w:pPr>
        <w:numPr>
          <w:ilvl w:val="0"/>
          <w:numId w:val="69"/>
        </w:numPr>
        <w:tabs>
          <w:tab w:val="clear" w:pos="348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E6959">
        <w:rPr>
          <w:rFonts w:ascii="Calibri" w:hAnsi="Calibri" w:cs="Calibri"/>
          <w:sz w:val="22"/>
        </w:rPr>
        <w:t xml:space="preserve">klasy zbiorczej, oznaczone symbolem </w:t>
      </w:r>
      <w:r w:rsidRPr="009E6959">
        <w:rPr>
          <w:rFonts w:ascii="Calibri" w:hAnsi="Calibri" w:cs="Calibri"/>
          <w:b/>
          <w:sz w:val="22"/>
          <w:szCs w:val="22"/>
        </w:rPr>
        <w:t>KDZ</w:t>
      </w:r>
      <w:r w:rsidR="00880282" w:rsidRPr="009E6959">
        <w:rPr>
          <w:rFonts w:ascii="Calibri" w:hAnsi="Calibri" w:cs="Calibri"/>
          <w:b/>
          <w:sz w:val="22"/>
          <w:szCs w:val="22"/>
        </w:rPr>
        <w:t>:</w:t>
      </w:r>
      <w:r w:rsidR="00880282" w:rsidRPr="009E6959">
        <w:rPr>
          <w:rFonts w:ascii="Calibri" w:hAnsi="Calibri" w:cs="Calibri"/>
          <w:b/>
          <w:bCs/>
          <w:sz w:val="22"/>
          <w:szCs w:val="22"/>
        </w:rPr>
        <w:t xml:space="preserve"> A.1KDZ – A.2KDZ; B.1KDZ,</w:t>
      </w:r>
      <w:r w:rsidRPr="009E6959">
        <w:rPr>
          <w:rFonts w:ascii="Calibri" w:hAnsi="Calibri" w:cs="Calibri"/>
          <w:sz w:val="22"/>
          <w:szCs w:val="22"/>
        </w:rPr>
        <w:t>,</w:t>
      </w:r>
    </w:p>
    <w:p w14:paraId="64E3C20C" w14:textId="78E30E0D" w:rsidR="00EE348A" w:rsidRPr="009E6959" w:rsidRDefault="00EE348A" w:rsidP="005C2186">
      <w:pPr>
        <w:numPr>
          <w:ilvl w:val="0"/>
          <w:numId w:val="69"/>
        </w:numPr>
        <w:tabs>
          <w:tab w:val="clear" w:pos="348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E6959">
        <w:rPr>
          <w:rFonts w:ascii="Calibri" w:hAnsi="Calibri" w:cs="Calibri"/>
          <w:sz w:val="22"/>
          <w:szCs w:val="22"/>
        </w:rPr>
        <w:t xml:space="preserve">klasy dojazdowej, oznaczone symbolem </w:t>
      </w:r>
      <w:r w:rsidRPr="009E6959">
        <w:rPr>
          <w:rFonts w:ascii="Calibri" w:hAnsi="Calibri" w:cs="Calibri"/>
          <w:b/>
          <w:sz w:val="22"/>
          <w:szCs w:val="22"/>
        </w:rPr>
        <w:t>KDD</w:t>
      </w:r>
      <w:r w:rsidR="00880282" w:rsidRPr="009E6959">
        <w:rPr>
          <w:rFonts w:ascii="Calibri" w:hAnsi="Calibri" w:cs="Calibri"/>
          <w:b/>
          <w:sz w:val="22"/>
          <w:szCs w:val="22"/>
        </w:rPr>
        <w:t xml:space="preserve">: </w:t>
      </w:r>
      <w:r w:rsidR="00880282" w:rsidRPr="009E6959">
        <w:rPr>
          <w:rFonts w:ascii="Calibri" w:hAnsi="Calibri" w:cs="Calibri"/>
          <w:b/>
          <w:bCs/>
          <w:sz w:val="22"/>
          <w:szCs w:val="22"/>
        </w:rPr>
        <w:t>A.1KDD – A.13KDD; B.1KDD</w:t>
      </w:r>
      <w:r w:rsidRPr="009E6959">
        <w:rPr>
          <w:rFonts w:ascii="Calibri" w:hAnsi="Calibri" w:cs="Calibri"/>
          <w:sz w:val="22"/>
          <w:szCs w:val="22"/>
        </w:rPr>
        <w:t>;</w:t>
      </w:r>
    </w:p>
    <w:p w14:paraId="109841B2" w14:textId="3C5E4C8D" w:rsidR="00EE348A" w:rsidRPr="009E6959" w:rsidRDefault="00EE348A" w:rsidP="005C2186">
      <w:pPr>
        <w:numPr>
          <w:ilvl w:val="0"/>
          <w:numId w:val="6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E6959">
        <w:rPr>
          <w:rFonts w:ascii="Calibri" w:hAnsi="Calibri" w:cs="Calibri"/>
          <w:sz w:val="22"/>
          <w:szCs w:val="22"/>
        </w:rPr>
        <w:t>tereny dróg niepublicznych</w:t>
      </w:r>
      <w:r w:rsidR="00DC524C" w:rsidRPr="009E6959">
        <w:rPr>
          <w:rFonts w:ascii="Calibri" w:hAnsi="Calibri" w:cs="Calibri"/>
          <w:sz w:val="22"/>
          <w:szCs w:val="22"/>
        </w:rPr>
        <w:t xml:space="preserve">, </w:t>
      </w:r>
      <w:r w:rsidRPr="009E6959">
        <w:rPr>
          <w:rFonts w:ascii="Calibri" w:hAnsi="Calibri" w:cs="Calibri"/>
          <w:sz w:val="22"/>
          <w:szCs w:val="22"/>
        </w:rPr>
        <w:t xml:space="preserve">oznaczone symbolem </w:t>
      </w:r>
      <w:r w:rsidRPr="009E6959">
        <w:rPr>
          <w:rFonts w:ascii="Calibri" w:hAnsi="Calibri" w:cs="Calibri"/>
          <w:b/>
          <w:sz w:val="22"/>
          <w:szCs w:val="22"/>
        </w:rPr>
        <w:t>KDW</w:t>
      </w:r>
      <w:r w:rsidR="00880282" w:rsidRPr="009E6959">
        <w:rPr>
          <w:rFonts w:ascii="Calibri" w:hAnsi="Calibri" w:cs="Calibri"/>
          <w:b/>
          <w:sz w:val="22"/>
          <w:szCs w:val="22"/>
        </w:rPr>
        <w:t xml:space="preserve">: </w:t>
      </w:r>
      <w:r w:rsidR="00880282" w:rsidRPr="009E6959">
        <w:rPr>
          <w:rFonts w:ascii="Calibri" w:hAnsi="Calibri" w:cs="Calibri"/>
          <w:b/>
          <w:bCs/>
          <w:sz w:val="22"/>
          <w:szCs w:val="22"/>
        </w:rPr>
        <w:t>A.1KDW – A.</w:t>
      </w:r>
      <w:r w:rsidR="00244DBE">
        <w:rPr>
          <w:rFonts w:ascii="Calibri" w:hAnsi="Calibri" w:cs="Calibri"/>
          <w:b/>
          <w:bCs/>
          <w:sz w:val="22"/>
          <w:szCs w:val="22"/>
        </w:rPr>
        <w:t>6</w:t>
      </w:r>
      <w:r w:rsidR="00880282" w:rsidRPr="009E6959">
        <w:rPr>
          <w:rFonts w:ascii="Calibri" w:hAnsi="Calibri" w:cs="Calibri"/>
          <w:b/>
          <w:bCs/>
          <w:sz w:val="22"/>
          <w:szCs w:val="22"/>
        </w:rPr>
        <w:t>KDW</w:t>
      </w:r>
      <w:r w:rsidRPr="009E6959">
        <w:rPr>
          <w:rFonts w:ascii="Calibri" w:hAnsi="Calibri" w:cs="Calibri"/>
          <w:sz w:val="22"/>
          <w:szCs w:val="22"/>
        </w:rPr>
        <w:t>.</w:t>
      </w:r>
    </w:p>
    <w:p w14:paraId="3C1CFC64" w14:textId="77777777" w:rsidR="00EE348A" w:rsidRPr="009E6959" w:rsidRDefault="00EE348A" w:rsidP="005C2186">
      <w:pPr>
        <w:pStyle w:val="standard"/>
        <w:numPr>
          <w:ilvl w:val="0"/>
          <w:numId w:val="67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2"/>
        </w:rPr>
      </w:pPr>
      <w:r w:rsidRPr="009E6959">
        <w:rPr>
          <w:rFonts w:ascii="Calibri" w:hAnsi="Calibri" w:cs="Calibri"/>
          <w:szCs w:val="22"/>
        </w:rPr>
        <w:t>Dla poszczególnych terenów dróg, wymienionych w ust. 1 ustala się szerokość w liniach rozgraniczających wyznaczonych na rysunku planu i wynoszących nie mniej niż:</w:t>
      </w:r>
    </w:p>
    <w:p w14:paraId="3F0B610B" w14:textId="77777777" w:rsidR="00EE348A" w:rsidRPr="009E6959" w:rsidRDefault="00EE348A" w:rsidP="005C2186">
      <w:pPr>
        <w:numPr>
          <w:ilvl w:val="0"/>
          <w:numId w:val="70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drogi publiczne klasy zbiorczej oznaczone na rysunku planu symbolem </w:t>
      </w:r>
      <w:r w:rsidRPr="009E6959">
        <w:rPr>
          <w:rFonts w:ascii="Calibri" w:hAnsi="Calibri" w:cs="Calibri"/>
          <w:b/>
          <w:sz w:val="22"/>
        </w:rPr>
        <w:t xml:space="preserve">KDZ </w:t>
      </w:r>
      <w:r w:rsidRPr="009E6959">
        <w:rPr>
          <w:rFonts w:ascii="Calibri" w:hAnsi="Calibri" w:cs="Calibri"/>
          <w:sz w:val="22"/>
        </w:rPr>
        <w:t xml:space="preserve">– </w:t>
      </w:r>
      <w:r w:rsidR="00DC524C" w:rsidRPr="009E6959">
        <w:rPr>
          <w:rFonts w:ascii="Calibri" w:hAnsi="Calibri" w:cs="Calibri"/>
          <w:sz w:val="22"/>
        </w:rPr>
        <w:t>12</w:t>
      </w:r>
      <w:r w:rsidRPr="009E6959">
        <w:rPr>
          <w:rFonts w:ascii="Calibri" w:hAnsi="Calibri" w:cs="Calibri"/>
          <w:sz w:val="22"/>
        </w:rPr>
        <w:t> m;</w:t>
      </w:r>
    </w:p>
    <w:p w14:paraId="3296BF3C" w14:textId="77777777" w:rsidR="00EE348A" w:rsidRPr="009E6959" w:rsidRDefault="00EE348A" w:rsidP="005C2186">
      <w:pPr>
        <w:numPr>
          <w:ilvl w:val="0"/>
          <w:numId w:val="70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drogi publiczne klasy dojazdowej oznaczone na rysunku planu symbolem </w:t>
      </w:r>
      <w:r w:rsidRPr="009E6959">
        <w:rPr>
          <w:rFonts w:ascii="Calibri" w:hAnsi="Calibri" w:cs="Calibri"/>
          <w:b/>
          <w:sz w:val="22"/>
        </w:rPr>
        <w:t xml:space="preserve">KDD </w:t>
      </w:r>
      <w:r w:rsidRPr="009E6959">
        <w:rPr>
          <w:rFonts w:ascii="Calibri" w:hAnsi="Calibri" w:cs="Calibri"/>
          <w:sz w:val="22"/>
        </w:rPr>
        <w:t xml:space="preserve">– 10 m; </w:t>
      </w:r>
    </w:p>
    <w:p w14:paraId="5C332B46" w14:textId="77777777" w:rsidR="00EE348A" w:rsidRPr="009E6959" w:rsidRDefault="00EE348A" w:rsidP="005C2186">
      <w:pPr>
        <w:numPr>
          <w:ilvl w:val="0"/>
          <w:numId w:val="70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drogi wewnętrzne oznaczone na rysunku planu symbolem </w:t>
      </w:r>
      <w:r w:rsidRPr="009E6959">
        <w:rPr>
          <w:rFonts w:ascii="Calibri" w:hAnsi="Calibri" w:cs="Calibri"/>
          <w:b/>
          <w:sz w:val="22"/>
        </w:rPr>
        <w:t>KDW</w:t>
      </w:r>
      <w:r w:rsidRPr="009E6959">
        <w:rPr>
          <w:rFonts w:ascii="Calibri" w:hAnsi="Calibri" w:cs="Calibri"/>
          <w:sz w:val="22"/>
        </w:rPr>
        <w:t xml:space="preserve"> – 6 m. </w:t>
      </w:r>
    </w:p>
    <w:p w14:paraId="32100B66" w14:textId="77777777" w:rsidR="00EE348A" w:rsidRPr="009E6959" w:rsidRDefault="00EE348A" w:rsidP="005C2186">
      <w:pPr>
        <w:pStyle w:val="standard"/>
        <w:numPr>
          <w:ilvl w:val="0"/>
          <w:numId w:val="67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Ze względu na istniejące zainwestowanie i zagospodarowanie terenu, zgodnie z przepisami odrębnymi, dopuszcza się dla dróg </w:t>
      </w:r>
      <w:r w:rsidRPr="009E6959">
        <w:rPr>
          <w:rFonts w:ascii="Calibri" w:hAnsi="Calibri" w:cs="Calibri"/>
          <w:b/>
          <w:szCs w:val="24"/>
        </w:rPr>
        <w:t>KDD</w:t>
      </w:r>
      <w:r w:rsidRPr="009E6959">
        <w:rPr>
          <w:rFonts w:ascii="Calibri" w:hAnsi="Calibri" w:cs="Calibri"/>
          <w:szCs w:val="24"/>
        </w:rPr>
        <w:t xml:space="preserve"> oraz </w:t>
      </w:r>
      <w:r w:rsidRPr="009E6959">
        <w:rPr>
          <w:rFonts w:ascii="Calibri" w:hAnsi="Calibri" w:cs="Calibri"/>
          <w:b/>
          <w:szCs w:val="24"/>
        </w:rPr>
        <w:t>KDW</w:t>
      </w:r>
      <w:r w:rsidRPr="009E6959">
        <w:rPr>
          <w:rFonts w:ascii="Calibri" w:hAnsi="Calibri" w:cs="Calibri"/>
          <w:szCs w:val="24"/>
        </w:rPr>
        <w:t xml:space="preserve"> lokalne zawężenie linii rozgraniczających, ustalone na rysunku planu. </w:t>
      </w:r>
    </w:p>
    <w:p w14:paraId="2C922245" w14:textId="77777777" w:rsidR="00EE348A" w:rsidRPr="009E6959" w:rsidRDefault="00EE348A" w:rsidP="005C2186">
      <w:pPr>
        <w:pStyle w:val="standard"/>
        <w:numPr>
          <w:ilvl w:val="0"/>
          <w:numId w:val="67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Dla terenów dróg:</w:t>
      </w:r>
    </w:p>
    <w:p w14:paraId="7D397F37" w14:textId="77777777" w:rsidR="00EE348A" w:rsidRPr="009E6959" w:rsidRDefault="003C2238" w:rsidP="005C2186">
      <w:pPr>
        <w:numPr>
          <w:ilvl w:val="0"/>
          <w:numId w:val="71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ustala się przeznaczenie podstawowe: budowle drogowe wraz z przynależnymi odpowiednio drogowymi obiektami inżynierskimi, urządzeniami i instalacjami służącymi do prowadzenia i obsługi ruchu </w:t>
      </w:r>
      <w:r w:rsidR="0040722F" w:rsidRPr="009E6959">
        <w:rPr>
          <w:rFonts w:ascii="Calibri" w:hAnsi="Calibri" w:cs="Calibri"/>
          <w:sz w:val="22"/>
        </w:rPr>
        <w:t>kołowego</w:t>
      </w:r>
      <w:r w:rsidRPr="009E6959">
        <w:rPr>
          <w:rFonts w:ascii="Calibri" w:hAnsi="Calibri" w:cs="Calibri"/>
          <w:sz w:val="22"/>
        </w:rPr>
        <w:t>, pieszego, rowerowego oraz dla potrzeb zarządzania drogą; wyznaczone na rysunku planu linie rozgraniczające zapewniają możliwość realizacji wszystkich przynależnych elementów niezbędnych do prawidłowego wyposażenia i funkcjonowania dróg;</w:t>
      </w:r>
    </w:p>
    <w:p w14:paraId="21D24C21" w14:textId="77777777" w:rsidR="00EE348A" w:rsidRPr="009E6959" w:rsidRDefault="00EE348A" w:rsidP="005C2186">
      <w:pPr>
        <w:numPr>
          <w:ilvl w:val="0"/>
          <w:numId w:val="71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zgodnie z przepisami odrębnymi w zakresie dróg publicznych dopuszcza się lokalizację:</w:t>
      </w:r>
    </w:p>
    <w:p w14:paraId="1BBF5E3D" w14:textId="77777777" w:rsidR="00EE348A" w:rsidRPr="009E6959" w:rsidRDefault="00EE348A" w:rsidP="005C2186">
      <w:pPr>
        <w:numPr>
          <w:ilvl w:val="0"/>
          <w:numId w:val="72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sieci, obiektów i urządzeń infrastruktury technicznej, miejsc postojowych niezwiązanych funkcjonalnie z prowadzeniem ruchu drogowego,</w:t>
      </w:r>
    </w:p>
    <w:p w14:paraId="178F123E" w14:textId="77777777" w:rsidR="00EE348A" w:rsidRPr="009E6959" w:rsidRDefault="00EE348A" w:rsidP="005C2186">
      <w:pPr>
        <w:numPr>
          <w:ilvl w:val="0"/>
          <w:numId w:val="72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obiektów związanych z obsługą pasażerów, w ramach zagospodarowania przystanków komunikacyjnych,</w:t>
      </w:r>
    </w:p>
    <w:p w14:paraId="66BBA452" w14:textId="77777777" w:rsidR="00010E04" w:rsidRPr="009E6959" w:rsidRDefault="00EE348A" w:rsidP="005C2186">
      <w:pPr>
        <w:numPr>
          <w:ilvl w:val="0"/>
          <w:numId w:val="72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zieleni urządzonej w pasach drogowych</w:t>
      </w:r>
      <w:r w:rsidR="00010E04" w:rsidRPr="009E6959">
        <w:rPr>
          <w:rFonts w:ascii="Calibri" w:hAnsi="Calibri" w:cs="Calibri"/>
          <w:sz w:val="22"/>
        </w:rPr>
        <w:t>,</w:t>
      </w:r>
    </w:p>
    <w:p w14:paraId="479BC8C9" w14:textId="77777777" w:rsidR="00EE348A" w:rsidRPr="009E6959" w:rsidRDefault="00010E04" w:rsidP="005C2186">
      <w:pPr>
        <w:numPr>
          <w:ilvl w:val="0"/>
          <w:numId w:val="72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miejsc postojowych w liniach rozgraniczających dróg publicznych: </w:t>
      </w:r>
      <w:r w:rsidRPr="009E6959">
        <w:rPr>
          <w:rFonts w:ascii="Calibri" w:hAnsi="Calibri" w:cs="Calibri"/>
          <w:b/>
          <w:sz w:val="22"/>
        </w:rPr>
        <w:t>KDZ</w:t>
      </w:r>
      <w:r w:rsidRPr="009E6959">
        <w:rPr>
          <w:rFonts w:ascii="Calibri" w:hAnsi="Calibri" w:cs="Calibri"/>
          <w:sz w:val="22"/>
        </w:rPr>
        <w:t xml:space="preserve">, </w:t>
      </w:r>
      <w:r w:rsidRPr="009E6959">
        <w:rPr>
          <w:rFonts w:ascii="Calibri" w:hAnsi="Calibri" w:cs="Calibri"/>
          <w:b/>
          <w:sz w:val="22"/>
        </w:rPr>
        <w:t>KDD</w:t>
      </w:r>
      <w:r w:rsidR="00EE348A" w:rsidRPr="009E6959">
        <w:rPr>
          <w:rFonts w:ascii="Calibri" w:hAnsi="Calibri" w:cs="Calibri"/>
          <w:sz w:val="22"/>
        </w:rPr>
        <w:t>.</w:t>
      </w:r>
    </w:p>
    <w:p w14:paraId="3E72AF8B" w14:textId="77777777" w:rsidR="00EE348A" w:rsidRPr="009E6959" w:rsidRDefault="00EE348A" w:rsidP="00EE348A">
      <w:pPr>
        <w:pStyle w:val="standard"/>
        <w:spacing w:line="276" w:lineRule="auto"/>
        <w:jc w:val="center"/>
        <w:rPr>
          <w:rFonts w:ascii="Calibri" w:hAnsi="Calibri" w:cs="Calibri"/>
          <w:b/>
          <w:sz w:val="20"/>
          <w:szCs w:val="24"/>
        </w:rPr>
      </w:pPr>
    </w:p>
    <w:p w14:paraId="50C5503F" w14:textId="77777777" w:rsidR="00EE348A" w:rsidRPr="009E6959" w:rsidRDefault="00EE348A" w:rsidP="00EE348A">
      <w:pPr>
        <w:pStyle w:val="standard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9E6959">
        <w:rPr>
          <w:rFonts w:ascii="Calibri" w:hAnsi="Calibri" w:cs="Calibri"/>
          <w:b/>
          <w:szCs w:val="24"/>
        </w:rPr>
        <w:t>§4</w:t>
      </w:r>
      <w:r w:rsidR="00983C5A" w:rsidRPr="009E6959">
        <w:rPr>
          <w:rFonts w:ascii="Calibri" w:hAnsi="Calibri" w:cs="Calibri"/>
          <w:b/>
          <w:szCs w:val="24"/>
        </w:rPr>
        <w:t>0</w:t>
      </w:r>
      <w:r w:rsidRPr="009E6959">
        <w:rPr>
          <w:rFonts w:ascii="Calibri" w:hAnsi="Calibri" w:cs="Calibri"/>
          <w:b/>
          <w:szCs w:val="24"/>
        </w:rPr>
        <w:t>.</w:t>
      </w:r>
    </w:p>
    <w:p w14:paraId="3CA4582E" w14:textId="2AA71D6F" w:rsidR="00EE348A" w:rsidRPr="009E6959" w:rsidRDefault="00EE348A" w:rsidP="005C2186">
      <w:pPr>
        <w:pStyle w:val="standard"/>
        <w:numPr>
          <w:ilvl w:val="0"/>
          <w:numId w:val="73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lastRenderedPageBreak/>
        <w:t xml:space="preserve">Wyznacza się </w:t>
      </w:r>
      <w:r w:rsidRPr="009E6959">
        <w:rPr>
          <w:rFonts w:ascii="Calibri" w:hAnsi="Calibri" w:cs="Calibri"/>
          <w:b/>
          <w:szCs w:val="24"/>
        </w:rPr>
        <w:t>TERENY ROZWOJU USŁUG I URZĄDZEŃ TOWARZYSZĄCYCH TRASOM KOMUNIKACYJNYM (KP</w:t>
      </w:r>
      <w:r w:rsidR="007361DB" w:rsidRPr="009E6959">
        <w:rPr>
          <w:rFonts w:ascii="Calibri" w:hAnsi="Calibri" w:cs="Calibri"/>
          <w:b/>
          <w:szCs w:val="24"/>
        </w:rPr>
        <w:t>:</w:t>
      </w:r>
      <w:r w:rsidR="007361DB" w:rsidRPr="009E6959">
        <w:rPr>
          <w:rFonts w:ascii="Calibri" w:hAnsi="Calibri" w:cs="Calibri"/>
          <w:b/>
          <w:bCs/>
        </w:rPr>
        <w:t xml:space="preserve"> A.1KP – A.3KP</w:t>
      </w:r>
      <w:r w:rsidRPr="009E6959">
        <w:rPr>
          <w:rFonts w:ascii="Calibri" w:hAnsi="Calibri" w:cs="Calibri"/>
          <w:b/>
          <w:szCs w:val="24"/>
        </w:rPr>
        <w:t>)</w:t>
      </w:r>
      <w:r w:rsidRPr="009E6959">
        <w:rPr>
          <w:rFonts w:ascii="Calibri" w:hAnsi="Calibri" w:cs="Calibri"/>
          <w:szCs w:val="24"/>
        </w:rPr>
        <w:t>.</w:t>
      </w:r>
    </w:p>
    <w:p w14:paraId="07D7A7A5" w14:textId="77777777" w:rsidR="00EE348A" w:rsidRPr="009E6959" w:rsidRDefault="00EE348A" w:rsidP="005C2186">
      <w:pPr>
        <w:pStyle w:val="standard"/>
        <w:numPr>
          <w:ilvl w:val="0"/>
          <w:numId w:val="73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Przeznaczenie podstawowe: place parkingowe.</w:t>
      </w:r>
    </w:p>
    <w:p w14:paraId="77470AA1" w14:textId="77777777" w:rsidR="00EE348A" w:rsidRPr="009E6959" w:rsidRDefault="00EE348A" w:rsidP="005C2186">
      <w:pPr>
        <w:pStyle w:val="standard"/>
        <w:numPr>
          <w:ilvl w:val="0"/>
          <w:numId w:val="73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Przeznaczenie dopuszczalne:</w:t>
      </w:r>
    </w:p>
    <w:p w14:paraId="7B6FAA56" w14:textId="77777777" w:rsidR="00EE348A" w:rsidRPr="009E6959" w:rsidRDefault="00EE348A" w:rsidP="005C2186">
      <w:pPr>
        <w:numPr>
          <w:ilvl w:val="0"/>
          <w:numId w:val="74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obiekty i urządzenia infrastruktury technicznej;</w:t>
      </w:r>
    </w:p>
    <w:p w14:paraId="05E69C28" w14:textId="77777777" w:rsidR="00EE348A" w:rsidRPr="009E6959" w:rsidRDefault="00EE348A" w:rsidP="005C2186">
      <w:pPr>
        <w:numPr>
          <w:ilvl w:val="0"/>
          <w:numId w:val="74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zieleń urządzona i zadrzewienia;</w:t>
      </w:r>
    </w:p>
    <w:p w14:paraId="7B016832" w14:textId="77777777" w:rsidR="00EE348A" w:rsidRPr="009E6959" w:rsidRDefault="00EE348A" w:rsidP="005C2186">
      <w:pPr>
        <w:numPr>
          <w:ilvl w:val="0"/>
          <w:numId w:val="74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budynki zaplecza administracyjnego i socjalnego;</w:t>
      </w:r>
    </w:p>
    <w:p w14:paraId="000732D0" w14:textId="77777777" w:rsidR="00EE348A" w:rsidRPr="009E6959" w:rsidRDefault="00EE348A" w:rsidP="005C2186">
      <w:pPr>
        <w:numPr>
          <w:ilvl w:val="0"/>
          <w:numId w:val="74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stacje paliw, myjnie pojazdów.</w:t>
      </w:r>
    </w:p>
    <w:p w14:paraId="2F3517BA" w14:textId="77777777" w:rsidR="00EE348A" w:rsidRPr="009E6959" w:rsidRDefault="00EE348A" w:rsidP="005C2186">
      <w:pPr>
        <w:pStyle w:val="standard"/>
        <w:numPr>
          <w:ilvl w:val="0"/>
          <w:numId w:val="73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Nie określa się formy architektonicznej stacji paliw; maksymalna wysokość obiektów do 11 m. </w:t>
      </w:r>
    </w:p>
    <w:p w14:paraId="22DBFCF6" w14:textId="77777777" w:rsidR="00EE348A" w:rsidRPr="009E6959" w:rsidRDefault="00EE348A" w:rsidP="005C2186">
      <w:pPr>
        <w:pStyle w:val="standard"/>
        <w:numPr>
          <w:ilvl w:val="0"/>
          <w:numId w:val="73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Lokalizacja stacji paliw płynnych i myjni wymaga zastosowania przepisów odrębnych.</w:t>
      </w:r>
    </w:p>
    <w:p w14:paraId="6C8427EE" w14:textId="77777777" w:rsidR="00EE348A" w:rsidRPr="009E6959" w:rsidRDefault="00EE348A" w:rsidP="005C2186">
      <w:pPr>
        <w:pStyle w:val="standard"/>
        <w:numPr>
          <w:ilvl w:val="0"/>
          <w:numId w:val="73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Wskaźniki powierzchni zabudowy i powierzchni biologicznie czynnej:</w:t>
      </w:r>
    </w:p>
    <w:p w14:paraId="24FCC901" w14:textId="77777777" w:rsidR="00EE348A" w:rsidRPr="009E6959" w:rsidRDefault="00EE348A" w:rsidP="005C2186">
      <w:pPr>
        <w:numPr>
          <w:ilvl w:val="0"/>
          <w:numId w:val="86"/>
        </w:numPr>
        <w:tabs>
          <w:tab w:val="left" w:pos="680"/>
        </w:tabs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wskaźnik powierzchni zabudowy nie może przekroczyć 70%; </w:t>
      </w:r>
    </w:p>
    <w:p w14:paraId="10B7E270" w14:textId="77777777" w:rsidR="00EE348A" w:rsidRPr="009E6959" w:rsidRDefault="00EE348A" w:rsidP="005C2186">
      <w:pPr>
        <w:numPr>
          <w:ilvl w:val="0"/>
          <w:numId w:val="86"/>
        </w:numPr>
        <w:tabs>
          <w:tab w:val="left" w:pos="680"/>
        </w:tabs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wskaźnik powierzchni biologicznie czynnej nie może być niższy niż 25%.</w:t>
      </w:r>
    </w:p>
    <w:p w14:paraId="7976A991" w14:textId="77777777" w:rsidR="00EE348A" w:rsidRPr="009E6959" w:rsidRDefault="00EE348A" w:rsidP="005C2186">
      <w:pPr>
        <w:pStyle w:val="standard"/>
        <w:numPr>
          <w:ilvl w:val="0"/>
          <w:numId w:val="73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Wskaźnik maksymalnej intensywności zabudowy 1,0.</w:t>
      </w:r>
    </w:p>
    <w:p w14:paraId="5854196F" w14:textId="77777777" w:rsidR="00C67851" w:rsidRPr="009E6959" w:rsidRDefault="00C67851" w:rsidP="00AB494B">
      <w:pPr>
        <w:pStyle w:val="standard"/>
        <w:spacing w:line="276" w:lineRule="auto"/>
        <w:jc w:val="center"/>
        <w:rPr>
          <w:rFonts w:ascii="Calibri" w:hAnsi="Calibri" w:cs="Calibri"/>
          <w:b/>
          <w:sz w:val="20"/>
          <w:szCs w:val="24"/>
        </w:rPr>
      </w:pPr>
    </w:p>
    <w:p w14:paraId="2D60979C" w14:textId="77777777" w:rsidR="00C67851" w:rsidRPr="009E6959" w:rsidRDefault="00C67851" w:rsidP="00AB494B">
      <w:pPr>
        <w:pStyle w:val="standard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9E6959">
        <w:rPr>
          <w:rFonts w:ascii="Calibri" w:hAnsi="Calibri" w:cs="Calibri"/>
          <w:b/>
          <w:szCs w:val="24"/>
        </w:rPr>
        <w:t>§</w:t>
      </w:r>
      <w:r w:rsidR="000A56E2" w:rsidRPr="009E6959">
        <w:rPr>
          <w:rFonts w:ascii="Calibri" w:hAnsi="Calibri" w:cs="Calibri"/>
          <w:b/>
          <w:szCs w:val="24"/>
        </w:rPr>
        <w:t>4</w:t>
      </w:r>
      <w:r w:rsidR="00983C5A" w:rsidRPr="009E6959">
        <w:rPr>
          <w:rFonts w:ascii="Calibri" w:hAnsi="Calibri" w:cs="Calibri"/>
          <w:b/>
          <w:szCs w:val="24"/>
        </w:rPr>
        <w:t>1</w:t>
      </w:r>
      <w:r w:rsidR="000A56E2" w:rsidRPr="009E6959">
        <w:rPr>
          <w:rFonts w:ascii="Calibri" w:hAnsi="Calibri" w:cs="Calibri"/>
          <w:b/>
          <w:szCs w:val="24"/>
        </w:rPr>
        <w:t>.</w:t>
      </w:r>
    </w:p>
    <w:p w14:paraId="6DA4FECE" w14:textId="191E3B75" w:rsidR="001E58A0" w:rsidRPr="009E6959" w:rsidRDefault="001E58A0" w:rsidP="005C2186">
      <w:pPr>
        <w:pStyle w:val="standard"/>
        <w:numPr>
          <w:ilvl w:val="0"/>
          <w:numId w:val="64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Wyznacza się </w:t>
      </w:r>
      <w:r w:rsidRPr="009E6959">
        <w:rPr>
          <w:rFonts w:ascii="Calibri" w:hAnsi="Calibri" w:cs="Calibri"/>
          <w:b/>
          <w:szCs w:val="24"/>
        </w:rPr>
        <w:t>TERENY WÓD POWIERZCHNIOWYCH (W</w:t>
      </w:r>
      <w:r w:rsidR="00E03D76" w:rsidRPr="009E6959">
        <w:rPr>
          <w:rFonts w:ascii="Calibri" w:hAnsi="Calibri" w:cs="Calibri"/>
          <w:b/>
          <w:szCs w:val="24"/>
        </w:rPr>
        <w:t>p</w:t>
      </w:r>
      <w:r w:rsidR="007361DB" w:rsidRPr="009E6959">
        <w:rPr>
          <w:rFonts w:ascii="Calibri" w:hAnsi="Calibri" w:cs="Calibri"/>
          <w:b/>
          <w:szCs w:val="24"/>
        </w:rPr>
        <w:t>:</w:t>
      </w:r>
      <w:r w:rsidR="007361DB" w:rsidRPr="009E6959">
        <w:rPr>
          <w:rFonts w:ascii="Calibri" w:hAnsi="Calibri" w:cs="Calibri"/>
          <w:b/>
          <w:bCs/>
        </w:rPr>
        <w:t xml:space="preserve"> A.1Wp – A.11Wp</w:t>
      </w:r>
      <w:r w:rsidRPr="009E6959">
        <w:rPr>
          <w:rFonts w:ascii="Calibri" w:hAnsi="Calibri" w:cs="Calibri"/>
          <w:b/>
          <w:szCs w:val="24"/>
        </w:rPr>
        <w:t>)</w:t>
      </w:r>
      <w:r w:rsidRPr="009E6959">
        <w:rPr>
          <w:rFonts w:ascii="Calibri" w:hAnsi="Calibri" w:cs="Calibri"/>
          <w:szCs w:val="24"/>
        </w:rPr>
        <w:t>.</w:t>
      </w:r>
    </w:p>
    <w:p w14:paraId="6DD01B72" w14:textId="77777777" w:rsidR="001E58A0" w:rsidRPr="009E6959" w:rsidRDefault="001E58A0" w:rsidP="005C2186">
      <w:pPr>
        <w:pStyle w:val="standard"/>
        <w:numPr>
          <w:ilvl w:val="0"/>
          <w:numId w:val="64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Przeznaczenie podstawowe: otwarte wody powierzchniowe.</w:t>
      </w:r>
    </w:p>
    <w:p w14:paraId="63B9D2EE" w14:textId="77777777" w:rsidR="001E58A0" w:rsidRPr="009E6959" w:rsidRDefault="001E58A0" w:rsidP="005C2186">
      <w:pPr>
        <w:pStyle w:val="standard"/>
        <w:numPr>
          <w:ilvl w:val="0"/>
          <w:numId w:val="64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Przeznaczenie dopuszczalne:</w:t>
      </w:r>
    </w:p>
    <w:p w14:paraId="6ADDF1AA" w14:textId="77777777" w:rsidR="001E58A0" w:rsidRPr="009E6959" w:rsidRDefault="001E58A0" w:rsidP="005C2186">
      <w:pPr>
        <w:numPr>
          <w:ilvl w:val="0"/>
          <w:numId w:val="65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urządzenia wodne;</w:t>
      </w:r>
    </w:p>
    <w:p w14:paraId="5F8CF49A" w14:textId="77777777" w:rsidR="001E58A0" w:rsidRPr="009E6959" w:rsidRDefault="001E58A0" w:rsidP="005C2186">
      <w:pPr>
        <w:numPr>
          <w:ilvl w:val="0"/>
          <w:numId w:val="65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urządzenia służące ochronie przeciwpowodziowej i zabezpieczeniu koryt przed erozją.</w:t>
      </w:r>
    </w:p>
    <w:p w14:paraId="3D909CE0" w14:textId="77777777" w:rsidR="001E58A0" w:rsidRPr="009E6959" w:rsidRDefault="001E58A0" w:rsidP="005C2186">
      <w:pPr>
        <w:pStyle w:val="standard"/>
        <w:numPr>
          <w:ilvl w:val="0"/>
          <w:numId w:val="64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Na terenach </w:t>
      </w:r>
      <w:r w:rsidRPr="009E6959">
        <w:rPr>
          <w:rFonts w:ascii="Calibri" w:hAnsi="Calibri" w:cs="Calibri"/>
          <w:b/>
          <w:szCs w:val="24"/>
        </w:rPr>
        <w:t>W</w:t>
      </w:r>
      <w:r w:rsidR="00E03D76" w:rsidRPr="009E6959">
        <w:rPr>
          <w:rFonts w:ascii="Calibri" w:hAnsi="Calibri" w:cs="Calibri"/>
          <w:b/>
          <w:szCs w:val="24"/>
        </w:rPr>
        <w:t>p</w:t>
      </w:r>
      <w:r w:rsidRPr="009E6959">
        <w:rPr>
          <w:rFonts w:ascii="Calibri" w:hAnsi="Calibri" w:cs="Calibri"/>
          <w:szCs w:val="24"/>
        </w:rPr>
        <w:t xml:space="preserve"> ustala się następujące zasady zagospodarowania:</w:t>
      </w:r>
    </w:p>
    <w:p w14:paraId="6FDF0A8C" w14:textId="77777777" w:rsidR="001E58A0" w:rsidRPr="009E6959" w:rsidRDefault="001E58A0" w:rsidP="005C2186">
      <w:pPr>
        <w:numPr>
          <w:ilvl w:val="0"/>
          <w:numId w:val="66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nakaz zachowania zbiorników wodnych oraz naturalnych koryt rzek i potoków z ich obudową biologiczną;</w:t>
      </w:r>
    </w:p>
    <w:p w14:paraId="5AA4A082" w14:textId="77777777" w:rsidR="001E58A0" w:rsidRPr="009E6959" w:rsidRDefault="001E58A0" w:rsidP="005C2186">
      <w:pPr>
        <w:numPr>
          <w:ilvl w:val="0"/>
          <w:numId w:val="66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zakaz regulacji brzegów i przebiegu koryt </w:t>
      </w:r>
      <w:r w:rsidR="00CA1B33" w:rsidRPr="009E6959">
        <w:rPr>
          <w:rFonts w:ascii="Calibri" w:hAnsi="Calibri" w:cs="Calibri"/>
          <w:sz w:val="22"/>
        </w:rPr>
        <w:t>cieków wodnych</w:t>
      </w:r>
      <w:r w:rsidRPr="009E6959">
        <w:rPr>
          <w:rFonts w:ascii="Calibri" w:hAnsi="Calibri" w:cs="Calibri"/>
          <w:sz w:val="22"/>
        </w:rPr>
        <w:t xml:space="preserve"> celem zachowania ich naturalnego charakteru, za wyjątkiem obszarów, w których ze względów bezpieczeństwa regulacja brzegów jest niezbędna;</w:t>
      </w:r>
    </w:p>
    <w:p w14:paraId="78AE7A9B" w14:textId="77777777" w:rsidR="001E58A0" w:rsidRPr="009E6959" w:rsidRDefault="001E58A0" w:rsidP="005C2186">
      <w:pPr>
        <w:numPr>
          <w:ilvl w:val="0"/>
          <w:numId w:val="66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w obrębie rzek i potoków dopuszcza się prowadzenie prac</w:t>
      </w:r>
      <w:r w:rsidR="005E78DA" w:rsidRPr="009E6959">
        <w:rPr>
          <w:rFonts w:ascii="Calibri" w:hAnsi="Calibri" w:cs="Calibri"/>
          <w:sz w:val="22"/>
        </w:rPr>
        <w:t xml:space="preserve"> </w:t>
      </w:r>
      <w:r w:rsidRPr="009E6959">
        <w:rPr>
          <w:rFonts w:ascii="Calibri" w:hAnsi="Calibri" w:cs="Calibri"/>
          <w:sz w:val="22"/>
        </w:rPr>
        <w:t>związanych z</w:t>
      </w:r>
      <w:r w:rsidR="007310CA" w:rsidRPr="009E6959">
        <w:rPr>
          <w:rFonts w:ascii="Calibri" w:hAnsi="Calibri" w:cs="Calibri"/>
          <w:sz w:val="22"/>
        </w:rPr>
        <w:t> z</w:t>
      </w:r>
      <w:r w:rsidRPr="009E6959">
        <w:rPr>
          <w:rFonts w:ascii="Calibri" w:hAnsi="Calibri" w:cs="Calibri"/>
          <w:sz w:val="22"/>
        </w:rPr>
        <w:t xml:space="preserve">abezpieczeniem przeciwpowodziowym </w:t>
      </w:r>
      <w:r w:rsidR="007310CA" w:rsidRPr="009E6959">
        <w:rPr>
          <w:rFonts w:ascii="Calibri" w:hAnsi="Calibri" w:cs="Calibri"/>
          <w:sz w:val="22"/>
        </w:rPr>
        <w:t>–</w:t>
      </w:r>
      <w:r w:rsidRPr="009E6959">
        <w:rPr>
          <w:rFonts w:ascii="Calibri" w:hAnsi="Calibri" w:cs="Calibri"/>
          <w:sz w:val="22"/>
        </w:rPr>
        <w:t xml:space="preserve"> remonty, prace regulacyjne, konserwacyjne i budowlane. </w:t>
      </w:r>
    </w:p>
    <w:p w14:paraId="58A29547" w14:textId="77777777" w:rsidR="00390E51" w:rsidRPr="009E6959" w:rsidRDefault="00390E51" w:rsidP="00286A04">
      <w:pPr>
        <w:pStyle w:val="standard"/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4"/>
        </w:rPr>
      </w:pPr>
    </w:p>
    <w:p w14:paraId="7045A021" w14:textId="77777777" w:rsidR="00A25756" w:rsidRPr="009E6959" w:rsidRDefault="00A25756" w:rsidP="00A25756">
      <w:pPr>
        <w:pStyle w:val="standard"/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4"/>
        </w:rPr>
      </w:pPr>
    </w:p>
    <w:p w14:paraId="3A1CFBF0" w14:textId="77777777" w:rsidR="00F571C7" w:rsidRPr="009E6959" w:rsidRDefault="00D543F6" w:rsidP="00AB494B">
      <w:pPr>
        <w:pStyle w:val="standard"/>
        <w:tabs>
          <w:tab w:val="clear" w:pos="567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9E6959">
        <w:rPr>
          <w:rFonts w:ascii="Calibri" w:hAnsi="Calibri" w:cs="Calibri"/>
          <w:b/>
          <w:bCs/>
          <w:szCs w:val="24"/>
        </w:rPr>
        <w:t>ROZD</w:t>
      </w:r>
      <w:r w:rsidR="00C60E2C" w:rsidRPr="009E6959">
        <w:rPr>
          <w:rFonts w:ascii="Calibri" w:hAnsi="Calibri" w:cs="Calibri"/>
          <w:b/>
          <w:bCs/>
          <w:szCs w:val="24"/>
        </w:rPr>
        <w:t>ZIAŁ V</w:t>
      </w:r>
    </w:p>
    <w:p w14:paraId="04F9FA09" w14:textId="77777777" w:rsidR="00F571C7" w:rsidRPr="009E6959" w:rsidRDefault="00A928D4" w:rsidP="00AB494B">
      <w:pPr>
        <w:pStyle w:val="standard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9E6959">
        <w:rPr>
          <w:rFonts w:ascii="Calibri" w:hAnsi="Calibri" w:cs="Calibri"/>
          <w:b/>
          <w:szCs w:val="24"/>
        </w:rPr>
        <w:t>USTALENIA</w:t>
      </w:r>
      <w:r w:rsidR="00C60E2C" w:rsidRPr="009E6959">
        <w:rPr>
          <w:rFonts w:ascii="Calibri" w:hAnsi="Calibri" w:cs="Calibri"/>
          <w:b/>
          <w:szCs w:val="24"/>
        </w:rPr>
        <w:t xml:space="preserve"> KOŃCOWE</w:t>
      </w:r>
    </w:p>
    <w:p w14:paraId="04F9E891" w14:textId="77777777" w:rsidR="00F571C7" w:rsidRPr="009E6959" w:rsidRDefault="00F571C7" w:rsidP="00AB494B">
      <w:pPr>
        <w:spacing w:line="276" w:lineRule="auto"/>
        <w:jc w:val="center"/>
        <w:rPr>
          <w:rFonts w:ascii="Calibri" w:hAnsi="Calibri" w:cs="Calibri"/>
          <w:b/>
          <w:sz w:val="22"/>
        </w:rPr>
      </w:pPr>
    </w:p>
    <w:p w14:paraId="025BA61F" w14:textId="77777777" w:rsidR="00F571C7" w:rsidRPr="009E6959" w:rsidRDefault="00F571C7" w:rsidP="00AB494B">
      <w:pPr>
        <w:pStyle w:val="standard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9E6959">
        <w:rPr>
          <w:rFonts w:ascii="Calibri" w:hAnsi="Calibri" w:cs="Calibri"/>
          <w:b/>
          <w:szCs w:val="24"/>
        </w:rPr>
        <w:t>§</w:t>
      </w:r>
      <w:r w:rsidR="00286A04" w:rsidRPr="009E6959">
        <w:rPr>
          <w:rFonts w:ascii="Calibri" w:hAnsi="Calibri" w:cs="Calibri"/>
          <w:b/>
          <w:szCs w:val="24"/>
        </w:rPr>
        <w:t>4</w:t>
      </w:r>
      <w:r w:rsidR="00983C5A" w:rsidRPr="009E6959">
        <w:rPr>
          <w:rFonts w:ascii="Calibri" w:hAnsi="Calibri" w:cs="Calibri"/>
          <w:b/>
          <w:szCs w:val="24"/>
        </w:rPr>
        <w:t>2</w:t>
      </w:r>
      <w:r w:rsidRPr="009E6959">
        <w:rPr>
          <w:rFonts w:ascii="Calibri" w:hAnsi="Calibri" w:cs="Calibri"/>
          <w:b/>
          <w:szCs w:val="24"/>
        </w:rPr>
        <w:t>.</w:t>
      </w:r>
    </w:p>
    <w:p w14:paraId="1100A385" w14:textId="77777777" w:rsidR="00F571C7" w:rsidRPr="009E6959" w:rsidRDefault="00F571C7" w:rsidP="00AB494B">
      <w:pPr>
        <w:pStyle w:val="standard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Wysokość jednorazowej opłaty w przypadku zbycia nieruchomości, której wartość wzrosła w związku z uchwaleniem niniejszego planu ustala się:</w:t>
      </w:r>
    </w:p>
    <w:p w14:paraId="608DD7E5" w14:textId="77777777" w:rsidR="00C308AA" w:rsidRPr="009E6959" w:rsidRDefault="00C308AA" w:rsidP="00C308AA">
      <w:pPr>
        <w:pStyle w:val="standard"/>
        <w:numPr>
          <w:ilvl w:val="0"/>
          <w:numId w:val="2"/>
        </w:numPr>
        <w:tabs>
          <w:tab w:val="clear" w:pos="567"/>
        </w:tabs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 xml:space="preserve">dla terenów </w:t>
      </w:r>
      <w:r w:rsidRPr="009E6959">
        <w:rPr>
          <w:rFonts w:ascii="Calibri" w:hAnsi="Calibri" w:cs="Calibri"/>
          <w:b/>
          <w:szCs w:val="24"/>
        </w:rPr>
        <w:t xml:space="preserve">MN, MU, MM </w:t>
      </w:r>
      <w:r w:rsidRPr="009E6959">
        <w:rPr>
          <w:rFonts w:ascii="Calibri" w:hAnsi="Calibri" w:cs="Calibri"/>
          <w:szCs w:val="24"/>
        </w:rPr>
        <w:t>– 10%,</w:t>
      </w:r>
      <w:r w:rsidRPr="009E6959">
        <w:rPr>
          <w:rFonts w:ascii="Calibri" w:hAnsi="Calibri" w:cs="Calibri"/>
          <w:b/>
          <w:szCs w:val="24"/>
        </w:rPr>
        <w:t xml:space="preserve"> </w:t>
      </w:r>
    </w:p>
    <w:p w14:paraId="3CA04DF9" w14:textId="77777777" w:rsidR="00C308AA" w:rsidRPr="009E6959" w:rsidRDefault="00C308AA" w:rsidP="00C308AA">
      <w:pPr>
        <w:pStyle w:val="standard"/>
        <w:numPr>
          <w:ilvl w:val="0"/>
          <w:numId w:val="2"/>
        </w:numPr>
        <w:tabs>
          <w:tab w:val="clear" w:pos="567"/>
        </w:tabs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dla terenów</w:t>
      </w:r>
      <w:r w:rsidRPr="009E6959">
        <w:rPr>
          <w:rFonts w:ascii="Calibri" w:hAnsi="Calibri" w:cs="Calibri"/>
          <w:b/>
          <w:szCs w:val="24"/>
        </w:rPr>
        <w:t xml:space="preserve"> U, US, P </w:t>
      </w:r>
      <w:r w:rsidRPr="009E6959">
        <w:rPr>
          <w:rFonts w:ascii="Calibri" w:hAnsi="Calibri" w:cs="Calibri"/>
          <w:szCs w:val="24"/>
        </w:rPr>
        <w:t>– 15%,</w:t>
      </w:r>
    </w:p>
    <w:p w14:paraId="6CDC24DE" w14:textId="77777777" w:rsidR="00C308AA" w:rsidRPr="009E6959" w:rsidRDefault="00C308AA" w:rsidP="00C308AA">
      <w:pPr>
        <w:pStyle w:val="standard"/>
        <w:numPr>
          <w:ilvl w:val="0"/>
          <w:numId w:val="2"/>
        </w:numPr>
        <w:tabs>
          <w:tab w:val="clear" w:pos="567"/>
        </w:tabs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dla pozostałych terenów – 1%.</w:t>
      </w:r>
    </w:p>
    <w:p w14:paraId="547F4991" w14:textId="27534B8F" w:rsidR="00F571C7" w:rsidRPr="009E6959" w:rsidRDefault="00F571C7" w:rsidP="00AB494B">
      <w:p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stosownie do postanowień </w:t>
      </w:r>
      <w:r w:rsidR="00C60E2C" w:rsidRPr="009E6959">
        <w:rPr>
          <w:rFonts w:ascii="Calibri" w:hAnsi="Calibri" w:cs="Calibri"/>
          <w:sz w:val="22"/>
        </w:rPr>
        <w:t xml:space="preserve">art. 36 ust. 4 </w:t>
      </w:r>
      <w:r w:rsidRPr="009E6959">
        <w:rPr>
          <w:rFonts w:ascii="Calibri" w:hAnsi="Calibri" w:cs="Calibri"/>
          <w:sz w:val="22"/>
        </w:rPr>
        <w:t xml:space="preserve">ustawy z dnia </w:t>
      </w:r>
      <w:r w:rsidR="007310CA" w:rsidRPr="009E6959">
        <w:rPr>
          <w:rFonts w:ascii="Calibri" w:hAnsi="Calibri" w:cs="Calibri"/>
          <w:sz w:val="22"/>
        </w:rPr>
        <w:t>27 marca 2003 r. o planowaniu i </w:t>
      </w:r>
      <w:r w:rsidRPr="009E6959">
        <w:rPr>
          <w:rFonts w:ascii="Calibri" w:hAnsi="Calibri" w:cs="Calibri"/>
          <w:sz w:val="22"/>
        </w:rPr>
        <w:t>zagospodarowaniu przestrzennym</w:t>
      </w:r>
      <w:r w:rsidR="001E3137" w:rsidRPr="009E6959">
        <w:rPr>
          <w:rFonts w:ascii="Calibri" w:hAnsi="Calibri" w:cs="Calibri"/>
          <w:sz w:val="22"/>
        </w:rPr>
        <w:t xml:space="preserve"> </w:t>
      </w:r>
      <w:r w:rsidR="003A2D0D" w:rsidRPr="009E6959">
        <w:rPr>
          <w:rFonts w:ascii="Calibri" w:hAnsi="Calibri" w:cs="Calibri"/>
          <w:sz w:val="22"/>
        </w:rPr>
        <w:t>(</w:t>
      </w:r>
      <w:r w:rsidR="00E15F87" w:rsidRPr="009E6959">
        <w:rPr>
          <w:rFonts w:ascii="Calibri" w:hAnsi="Calibri" w:cs="Calibri"/>
          <w:sz w:val="22"/>
          <w:szCs w:val="22"/>
        </w:rPr>
        <w:t xml:space="preserve">tj. Dz.U. </w:t>
      </w:r>
      <w:r w:rsidR="00776054">
        <w:rPr>
          <w:rFonts w:ascii="Calibri" w:hAnsi="Calibri" w:cs="Calibri"/>
          <w:sz w:val="22"/>
          <w:szCs w:val="22"/>
        </w:rPr>
        <w:t xml:space="preserve">z </w:t>
      </w:r>
      <w:r w:rsidR="00E15F87" w:rsidRPr="009E6959">
        <w:rPr>
          <w:rFonts w:ascii="Calibri" w:hAnsi="Calibri" w:cs="Calibri"/>
          <w:sz w:val="22"/>
          <w:szCs w:val="22"/>
        </w:rPr>
        <w:t>2023 r., poz. 977</w:t>
      </w:r>
      <w:r w:rsidR="00776054">
        <w:rPr>
          <w:rFonts w:ascii="Calibri" w:hAnsi="Calibri" w:cs="Calibri"/>
          <w:sz w:val="22"/>
          <w:szCs w:val="22"/>
        </w:rPr>
        <w:t xml:space="preserve"> z późn. zm.</w:t>
      </w:r>
      <w:r w:rsidR="003A2D0D" w:rsidRPr="009E6959">
        <w:rPr>
          <w:rFonts w:ascii="Calibri" w:hAnsi="Calibri" w:cs="Calibri"/>
          <w:sz w:val="22"/>
        </w:rPr>
        <w:t>)</w:t>
      </w:r>
      <w:r w:rsidRPr="009E6959">
        <w:rPr>
          <w:rFonts w:ascii="Calibri" w:hAnsi="Calibri" w:cs="Calibri"/>
          <w:sz w:val="22"/>
        </w:rPr>
        <w:t>.</w:t>
      </w:r>
    </w:p>
    <w:p w14:paraId="32360F53" w14:textId="77777777" w:rsidR="00C60E2C" w:rsidRPr="009E6959" w:rsidRDefault="00C60E2C" w:rsidP="00AB494B">
      <w:pPr>
        <w:pStyle w:val="standard"/>
        <w:spacing w:line="276" w:lineRule="auto"/>
        <w:jc w:val="center"/>
        <w:rPr>
          <w:rFonts w:ascii="Calibri" w:hAnsi="Calibri" w:cs="Calibri"/>
          <w:b/>
          <w:szCs w:val="24"/>
        </w:rPr>
      </w:pPr>
    </w:p>
    <w:p w14:paraId="5EF6C036" w14:textId="77777777" w:rsidR="00F571C7" w:rsidRPr="009E6959" w:rsidRDefault="00F571C7" w:rsidP="00AB494B">
      <w:pPr>
        <w:pStyle w:val="standard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9E6959">
        <w:rPr>
          <w:rFonts w:ascii="Calibri" w:hAnsi="Calibri" w:cs="Calibri"/>
          <w:b/>
          <w:szCs w:val="24"/>
        </w:rPr>
        <w:t>§</w:t>
      </w:r>
      <w:r w:rsidR="00E06734" w:rsidRPr="009E6959">
        <w:rPr>
          <w:rFonts w:ascii="Calibri" w:hAnsi="Calibri" w:cs="Calibri"/>
          <w:b/>
          <w:szCs w:val="24"/>
        </w:rPr>
        <w:t>4</w:t>
      </w:r>
      <w:r w:rsidR="00983C5A" w:rsidRPr="009E6959">
        <w:rPr>
          <w:rFonts w:ascii="Calibri" w:hAnsi="Calibri" w:cs="Calibri"/>
          <w:b/>
          <w:szCs w:val="24"/>
        </w:rPr>
        <w:t>3</w:t>
      </w:r>
      <w:r w:rsidR="00C60E2C" w:rsidRPr="009E6959">
        <w:rPr>
          <w:rFonts w:ascii="Calibri" w:hAnsi="Calibri" w:cs="Calibri"/>
          <w:b/>
          <w:szCs w:val="24"/>
        </w:rPr>
        <w:t>.</w:t>
      </w:r>
    </w:p>
    <w:p w14:paraId="3B38C863" w14:textId="54AE5CF1" w:rsidR="00F571C7" w:rsidRPr="009E6959" w:rsidRDefault="00F571C7" w:rsidP="005C2186">
      <w:pPr>
        <w:pStyle w:val="standard"/>
        <w:numPr>
          <w:ilvl w:val="0"/>
          <w:numId w:val="75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lastRenderedPageBreak/>
        <w:t xml:space="preserve">Uchwalając niniejszy plan, Rada Gminy </w:t>
      </w:r>
      <w:r w:rsidR="00286A04" w:rsidRPr="009E6959">
        <w:rPr>
          <w:rFonts w:ascii="Calibri" w:hAnsi="Calibri" w:cs="Calibri"/>
          <w:szCs w:val="24"/>
        </w:rPr>
        <w:t>Nowy Targ</w:t>
      </w:r>
      <w:r w:rsidRPr="009E6959">
        <w:rPr>
          <w:rFonts w:ascii="Calibri" w:hAnsi="Calibri" w:cs="Calibri"/>
          <w:szCs w:val="24"/>
        </w:rPr>
        <w:t>, stoso</w:t>
      </w:r>
      <w:r w:rsidR="007310CA" w:rsidRPr="009E6959">
        <w:rPr>
          <w:rFonts w:ascii="Calibri" w:hAnsi="Calibri" w:cs="Calibri"/>
          <w:szCs w:val="24"/>
        </w:rPr>
        <w:t>wnie do art. 20 ust. 1 ustawy z </w:t>
      </w:r>
      <w:r w:rsidRPr="009E6959">
        <w:rPr>
          <w:rFonts w:ascii="Calibri" w:hAnsi="Calibri" w:cs="Calibri"/>
          <w:szCs w:val="24"/>
        </w:rPr>
        <w:t>dnia 27 marca 2003 r. o planowaniu i zagospodarowa</w:t>
      </w:r>
      <w:r w:rsidR="007310CA" w:rsidRPr="009E6959">
        <w:rPr>
          <w:rFonts w:ascii="Calibri" w:hAnsi="Calibri" w:cs="Calibri"/>
          <w:szCs w:val="24"/>
        </w:rPr>
        <w:t xml:space="preserve">niu przestrzennym </w:t>
      </w:r>
      <w:r w:rsidR="001B7462" w:rsidRPr="009E6959">
        <w:rPr>
          <w:rFonts w:ascii="Calibri" w:hAnsi="Calibri" w:cs="Calibri"/>
          <w:szCs w:val="24"/>
        </w:rPr>
        <w:t>(</w:t>
      </w:r>
      <w:r w:rsidR="00E15F87" w:rsidRPr="009E6959">
        <w:rPr>
          <w:rFonts w:ascii="Calibri" w:hAnsi="Calibri" w:cs="Calibri"/>
          <w:szCs w:val="22"/>
        </w:rPr>
        <w:t>tj. Dz.U.</w:t>
      </w:r>
      <w:r w:rsidR="00776054">
        <w:rPr>
          <w:rFonts w:ascii="Calibri" w:hAnsi="Calibri" w:cs="Calibri"/>
          <w:szCs w:val="22"/>
        </w:rPr>
        <w:t xml:space="preserve"> z </w:t>
      </w:r>
      <w:r w:rsidR="00E15F87" w:rsidRPr="009E6959">
        <w:rPr>
          <w:rFonts w:ascii="Calibri" w:hAnsi="Calibri" w:cs="Calibri"/>
          <w:szCs w:val="22"/>
        </w:rPr>
        <w:t>2023 r., poz. 977</w:t>
      </w:r>
      <w:r w:rsidR="00776054">
        <w:rPr>
          <w:rFonts w:ascii="Calibri" w:hAnsi="Calibri" w:cs="Calibri"/>
          <w:szCs w:val="22"/>
        </w:rPr>
        <w:t xml:space="preserve"> z późn. zm.</w:t>
      </w:r>
      <w:r w:rsidR="001B7462" w:rsidRPr="009E6959">
        <w:rPr>
          <w:rFonts w:ascii="Calibri" w:hAnsi="Calibri" w:cs="Calibri"/>
          <w:szCs w:val="24"/>
        </w:rPr>
        <w:t>)</w:t>
      </w:r>
      <w:r w:rsidR="009F59B9" w:rsidRPr="009E6959">
        <w:rPr>
          <w:rFonts w:ascii="Calibri" w:hAnsi="Calibri" w:cs="Calibri"/>
          <w:szCs w:val="24"/>
        </w:rPr>
        <w:t xml:space="preserve"> </w:t>
      </w:r>
      <w:r w:rsidRPr="009E6959">
        <w:rPr>
          <w:rFonts w:ascii="Calibri" w:hAnsi="Calibri" w:cs="Calibri"/>
          <w:szCs w:val="24"/>
        </w:rPr>
        <w:t>rozstrzyga:</w:t>
      </w:r>
    </w:p>
    <w:p w14:paraId="0C6C3F9B" w14:textId="77777777" w:rsidR="00F571C7" w:rsidRPr="009E6959" w:rsidRDefault="00053069" w:rsidP="005C2186">
      <w:pPr>
        <w:numPr>
          <w:ilvl w:val="0"/>
          <w:numId w:val="76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o</w:t>
      </w:r>
      <w:r w:rsidR="00F571C7" w:rsidRPr="009E6959">
        <w:rPr>
          <w:rFonts w:ascii="Calibri" w:hAnsi="Calibri" w:cs="Calibri"/>
          <w:sz w:val="22"/>
        </w:rPr>
        <w:t xml:space="preserve"> sposobie realizacji, zapisanych w planie inwestycji z zakresu infrastruktury technicznej, które należą do zadań własnych gminy, oraz o zasadach ich finansowania;</w:t>
      </w:r>
    </w:p>
    <w:p w14:paraId="2FD0D548" w14:textId="77777777" w:rsidR="00F571C7" w:rsidRPr="009E6959" w:rsidRDefault="00053069" w:rsidP="005C2186">
      <w:pPr>
        <w:numPr>
          <w:ilvl w:val="0"/>
          <w:numId w:val="76"/>
        </w:num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o</w:t>
      </w:r>
      <w:r w:rsidR="00F571C7" w:rsidRPr="009E6959">
        <w:rPr>
          <w:rFonts w:ascii="Calibri" w:hAnsi="Calibri" w:cs="Calibri"/>
          <w:sz w:val="22"/>
        </w:rPr>
        <w:t xml:space="preserve"> sposobie rozpatrzenia uwag do projektu planu, nieuwzględnionych przez Wójta Gminy </w:t>
      </w:r>
      <w:r w:rsidR="00286A04" w:rsidRPr="009E6959">
        <w:rPr>
          <w:rFonts w:ascii="Calibri" w:hAnsi="Calibri" w:cs="Calibri"/>
          <w:sz w:val="22"/>
        </w:rPr>
        <w:t>Nowy Targ</w:t>
      </w:r>
      <w:r w:rsidR="00F571C7" w:rsidRPr="009E6959">
        <w:rPr>
          <w:rFonts w:ascii="Calibri" w:hAnsi="Calibri" w:cs="Calibri"/>
          <w:sz w:val="22"/>
        </w:rPr>
        <w:t>.</w:t>
      </w:r>
    </w:p>
    <w:p w14:paraId="7992F8EE" w14:textId="77777777" w:rsidR="00F571C7" w:rsidRPr="009E6959" w:rsidRDefault="00F571C7" w:rsidP="005C2186">
      <w:pPr>
        <w:pStyle w:val="standard"/>
        <w:numPr>
          <w:ilvl w:val="0"/>
          <w:numId w:val="75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t>Rozstrzygnięcia, o których mowa w ust. 1 pkt</w:t>
      </w:r>
      <w:r w:rsidR="00A928D4" w:rsidRPr="009E6959">
        <w:rPr>
          <w:rFonts w:ascii="Calibri" w:hAnsi="Calibri" w:cs="Calibri"/>
          <w:szCs w:val="24"/>
        </w:rPr>
        <w:t xml:space="preserve">. </w:t>
      </w:r>
      <w:r w:rsidRPr="009E6959">
        <w:rPr>
          <w:rFonts w:ascii="Calibri" w:hAnsi="Calibri" w:cs="Calibri"/>
          <w:szCs w:val="24"/>
        </w:rPr>
        <w:t xml:space="preserve">1 i 2 są zawarte są w </w:t>
      </w:r>
      <w:r w:rsidRPr="009E6959">
        <w:rPr>
          <w:rFonts w:ascii="Calibri" w:hAnsi="Calibri" w:cs="Calibri"/>
          <w:b/>
          <w:szCs w:val="24"/>
        </w:rPr>
        <w:t>Załączniku Nr 2</w:t>
      </w:r>
      <w:r w:rsidRPr="009E6959">
        <w:rPr>
          <w:rFonts w:ascii="Calibri" w:hAnsi="Calibri" w:cs="Calibri"/>
          <w:szCs w:val="24"/>
        </w:rPr>
        <w:t xml:space="preserve"> i </w:t>
      </w:r>
      <w:r w:rsidRPr="009E6959">
        <w:rPr>
          <w:rFonts w:ascii="Calibri" w:hAnsi="Calibri" w:cs="Calibri"/>
          <w:b/>
          <w:szCs w:val="24"/>
        </w:rPr>
        <w:t>Nr 3</w:t>
      </w:r>
      <w:r w:rsidRPr="009E6959">
        <w:rPr>
          <w:rFonts w:ascii="Calibri" w:hAnsi="Calibri" w:cs="Calibri"/>
          <w:szCs w:val="24"/>
        </w:rPr>
        <w:t xml:space="preserve"> do niniejszej </w:t>
      </w:r>
      <w:r w:rsidR="00A928D4" w:rsidRPr="009E6959">
        <w:rPr>
          <w:rFonts w:ascii="Calibri" w:hAnsi="Calibri" w:cs="Calibri"/>
          <w:szCs w:val="24"/>
        </w:rPr>
        <w:t>U</w:t>
      </w:r>
      <w:r w:rsidRPr="009E6959">
        <w:rPr>
          <w:rFonts w:ascii="Calibri" w:hAnsi="Calibri" w:cs="Calibri"/>
          <w:szCs w:val="24"/>
        </w:rPr>
        <w:t>chwały.</w:t>
      </w:r>
    </w:p>
    <w:p w14:paraId="1664B122" w14:textId="77777777" w:rsidR="00286A04" w:rsidRPr="009E6959" w:rsidRDefault="00286A04" w:rsidP="005C2186">
      <w:pPr>
        <w:pStyle w:val="standard"/>
        <w:numPr>
          <w:ilvl w:val="0"/>
          <w:numId w:val="75"/>
        </w:numPr>
        <w:tabs>
          <w:tab w:val="clear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Cs w:val="24"/>
        </w:rPr>
      </w:pPr>
      <w:r w:rsidRPr="009E6959">
        <w:rPr>
          <w:rFonts w:ascii="Calibri" w:hAnsi="Calibri" w:cs="Calibri"/>
          <w:szCs w:val="24"/>
        </w:rPr>
        <w:t xml:space="preserve">Dane przestrzenne znajdują się w </w:t>
      </w:r>
      <w:r w:rsidRPr="009E6959">
        <w:rPr>
          <w:rFonts w:ascii="Calibri" w:hAnsi="Calibri" w:cs="Calibri"/>
          <w:b/>
          <w:szCs w:val="24"/>
        </w:rPr>
        <w:t>Załączniku Nr 4.</w:t>
      </w:r>
    </w:p>
    <w:p w14:paraId="2FEC23C5" w14:textId="77777777" w:rsidR="00F571C7" w:rsidRPr="009E6959" w:rsidRDefault="00F571C7" w:rsidP="00AB494B">
      <w:pPr>
        <w:pStyle w:val="standard"/>
        <w:tabs>
          <w:tab w:val="clear" w:pos="567"/>
        </w:tabs>
        <w:spacing w:line="276" w:lineRule="auto"/>
        <w:rPr>
          <w:rFonts w:ascii="Calibri" w:hAnsi="Calibri" w:cs="Calibri"/>
          <w:szCs w:val="24"/>
        </w:rPr>
      </w:pPr>
    </w:p>
    <w:p w14:paraId="1124FBCF" w14:textId="77777777" w:rsidR="00F571C7" w:rsidRPr="009E6959" w:rsidRDefault="00F571C7" w:rsidP="00AB494B">
      <w:pPr>
        <w:pStyle w:val="standard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9E6959">
        <w:rPr>
          <w:rFonts w:ascii="Calibri" w:hAnsi="Calibri" w:cs="Calibri"/>
          <w:b/>
          <w:szCs w:val="24"/>
        </w:rPr>
        <w:t>§</w:t>
      </w:r>
      <w:r w:rsidR="00E06734" w:rsidRPr="009E6959">
        <w:rPr>
          <w:rFonts w:ascii="Calibri" w:hAnsi="Calibri" w:cs="Calibri"/>
          <w:b/>
          <w:szCs w:val="24"/>
        </w:rPr>
        <w:t>4</w:t>
      </w:r>
      <w:r w:rsidR="00983C5A" w:rsidRPr="009E6959">
        <w:rPr>
          <w:rFonts w:ascii="Calibri" w:hAnsi="Calibri" w:cs="Calibri"/>
          <w:b/>
          <w:szCs w:val="24"/>
        </w:rPr>
        <w:t>4</w:t>
      </w:r>
      <w:r w:rsidRPr="009E6959">
        <w:rPr>
          <w:rFonts w:ascii="Calibri" w:hAnsi="Calibri" w:cs="Calibri"/>
          <w:b/>
          <w:szCs w:val="24"/>
        </w:rPr>
        <w:t>.</w:t>
      </w:r>
    </w:p>
    <w:p w14:paraId="52DCF35D" w14:textId="77777777" w:rsidR="00F571C7" w:rsidRPr="009E6959" w:rsidRDefault="00F571C7" w:rsidP="00AB494B">
      <w:pPr>
        <w:spacing w:line="276" w:lineRule="auto"/>
        <w:outlineLvl w:val="0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 xml:space="preserve">Wykonanie </w:t>
      </w:r>
      <w:r w:rsidR="00A928D4" w:rsidRPr="009E6959">
        <w:rPr>
          <w:rFonts w:ascii="Calibri" w:hAnsi="Calibri" w:cs="Calibri"/>
          <w:sz w:val="22"/>
        </w:rPr>
        <w:t>U</w:t>
      </w:r>
      <w:r w:rsidRPr="009E6959">
        <w:rPr>
          <w:rFonts w:ascii="Calibri" w:hAnsi="Calibri" w:cs="Calibri"/>
          <w:sz w:val="22"/>
        </w:rPr>
        <w:t xml:space="preserve">chwały powierza się Wójtowi Gminy </w:t>
      </w:r>
      <w:r w:rsidR="00286A04" w:rsidRPr="009E6959">
        <w:rPr>
          <w:rFonts w:ascii="Calibri" w:hAnsi="Calibri" w:cs="Calibri"/>
          <w:sz w:val="22"/>
        </w:rPr>
        <w:t>Nowy Targ</w:t>
      </w:r>
      <w:r w:rsidRPr="009E6959">
        <w:rPr>
          <w:rFonts w:ascii="Calibri" w:hAnsi="Calibri" w:cs="Calibri"/>
          <w:sz w:val="22"/>
        </w:rPr>
        <w:t>.</w:t>
      </w:r>
    </w:p>
    <w:p w14:paraId="01711559" w14:textId="77777777" w:rsidR="00F571C7" w:rsidRPr="009E6959" w:rsidRDefault="00F571C7" w:rsidP="00AB494B">
      <w:pPr>
        <w:spacing w:line="276" w:lineRule="auto"/>
        <w:rPr>
          <w:rFonts w:ascii="Calibri" w:hAnsi="Calibri" w:cs="Calibri"/>
          <w:sz w:val="22"/>
        </w:rPr>
      </w:pPr>
    </w:p>
    <w:p w14:paraId="6A4CB3A6" w14:textId="77777777" w:rsidR="00F571C7" w:rsidRPr="009E6959" w:rsidRDefault="00F571C7" w:rsidP="00AB494B">
      <w:pPr>
        <w:pStyle w:val="standard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9E6959">
        <w:rPr>
          <w:rFonts w:ascii="Calibri" w:hAnsi="Calibri" w:cs="Calibri"/>
          <w:b/>
          <w:szCs w:val="24"/>
        </w:rPr>
        <w:t>§</w:t>
      </w:r>
      <w:r w:rsidR="00E06734" w:rsidRPr="009E6959">
        <w:rPr>
          <w:rFonts w:ascii="Calibri" w:hAnsi="Calibri" w:cs="Calibri"/>
          <w:b/>
          <w:szCs w:val="24"/>
        </w:rPr>
        <w:t>4</w:t>
      </w:r>
      <w:r w:rsidR="00983C5A" w:rsidRPr="009E6959">
        <w:rPr>
          <w:rFonts w:ascii="Calibri" w:hAnsi="Calibri" w:cs="Calibri"/>
          <w:b/>
          <w:szCs w:val="24"/>
        </w:rPr>
        <w:t>5</w:t>
      </w:r>
      <w:r w:rsidRPr="009E6959">
        <w:rPr>
          <w:rFonts w:ascii="Calibri" w:hAnsi="Calibri" w:cs="Calibri"/>
          <w:b/>
          <w:szCs w:val="24"/>
        </w:rPr>
        <w:t>.</w:t>
      </w:r>
    </w:p>
    <w:p w14:paraId="1B94C99D" w14:textId="77777777" w:rsidR="00F571C7" w:rsidRPr="009E6959" w:rsidRDefault="00F571C7" w:rsidP="00AB494B">
      <w:pPr>
        <w:spacing w:line="276" w:lineRule="auto"/>
        <w:jc w:val="both"/>
        <w:rPr>
          <w:rFonts w:ascii="Calibri" w:hAnsi="Calibri" w:cs="Calibri"/>
          <w:sz w:val="22"/>
        </w:rPr>
      </w:pPr>
      <w:r w:rsidRPr="009E6959">
        <w:rPr>
          <w:rFonts w:ascii="Calibri" w:hAnsi="Calibri" w:cs="Calibri"/>
          <w:sz w:val="22"/>
        </w:rPr>
        <w:t>Uchwała wchodzi w życie po upływie 14 dni od ogłoszenia w Dzienniku Urzędowym Województwa Małopolskiego.</w:t>
      </w:r>
    </w:p>
    <w:p w14:paraId="360756F7" w14:textId="77777777" w:rsidR="00F571C7" w:rsidRPr="009E6959" w:rsidRDefault="00F571C7" w:rsidP="001B7462">
      <w:pPr>
        <w:pStyle w:val="standard"/>
        <w:spacing w:line="276" w:lineRule="auto"/>
        <w:rPr>
          <w:rFonts w:ascii="Calibri" w:hAnsi="Calibri" w:cs="Calibri"/>
          <w:szCs w:val="24"/>
        </w:rPr>
      </w:pPr>
      <w:r w:rsidRPr="009E6959">
        <w:rPr>
          <w:rFonts w:ascii="Calibri" w:hAnsi="Calibri" w:cs="Calibri"/>
          <w:szCs w:val="24"/>
        </w:rPr>
        <w:br w:type="page"/>
      </w:r>
    </w:p>
    <w:p w14:paraId="52A00DC8" w14:textId="77777777" w:rsidR="00F571C7" w:rsidRPr="009E6959" w:rsidRDefault="00F571C7" w:rsidP="00AB494B">
      <w:pPr>
        <w:pStyle w:val="standard"/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613D9981" w14:textId="77777777" w:rsidR="00F571C7" w:rsidRPr="009E6959" w:rsidRDefault="00F571C7" w:rsidP="00AB494B">
      <w:pPr>
        <w:pStyle w:val="standard"/>
        <w:spacing w:line="276" w:lineRule="auto"/>
        <w:jc w:val="center"/>
        <w:rPr>
          <w:rFonts w:ascii="Calibri" w:hAnsi="Calibri" w:cs="Calibri"/>
          <w:szCs w:val="24"/>
        </w:rPr>
      </w:pPr>
    </w:p>
    <w:p w14:paraId="1336E0A1" w14:textId="77777777" w:rsidR="00F571C7" w:rsidRPr="009E6959" w:rsidRDefault="00F571C7" w:rsidP="00AB494B">
      <w:pPr>
        <w:pStyle w:val="standard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9E6959">
        <w:rPr>
          <w:rFonts w:ascii="Calibri" w:hAnsi="Calibri" w:cs="Calibri"/>
          <w:b/>
          <w:szCs w:val="24"/>
        </w:rPr>
        <w:t xml:space="preserve">ZAŁĄCZNIK Nr 2 do Uchwały Nr ..................... Rady Gminy </w:t>
      </w:r>
      <w:r w:rsidR="00286A04" w:rsidRPr="009E6959">
        <w:rPr>
          <w:rFonts w:ascii="Calibri" w:hAnsi="Calibri" w:cs="Calibri"/>
          <w:b/>
          <w:szCs w:val="24"/>
        </w:rPr>
        <w:t>Nowy Targ</w:t>
      </w:r>
    </w:p>
    <w:p w14:paraId="3B543025" w14:textId="77777777" w:rsidR="00F571C7" w:rsidRPr="009E6959" w:rsidRDefault="00F571C7" w:rsidP="00AB494B">
      <w:pPr>
        <w:pStyle w:val="standard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9E6959">
        <w:rPr>
          <w:rFonts w:ascii="Calibri" w:hAnsi="Calibri" w:cs="Calibri"/>
          <w:b/>
          <w:szCs w:val="24"/>
        </w:rPr>
        <w:t>z dnia ......................</w:t>
      </w:r>
    </w:p>
    <w:p w14:paraId="27C7C300" w14:textId="77777777" w:rsidR="00F571C7" w:rsidRPr="009E6959" w:rsidRDefault="00F571C7" w:rsidP="00AB494B">
      <w:pPr>
        <w:pStyle w:val="standard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9E6959">
        <w:rPr>
          <w:rFonts w:ascii="Calibri" w:hAnsi="Calibri" w:cs="Calibri"/>
          <w:b/>
          <w:szCs w:val="24"/>
        </w:rPr>
        <w:t>w sprawie miejscowego planu zagospodarowania przestrzennego</w:t>
      </w:r>
    </w:p>
    <w:p w14:paraId="35909C62" w14:textId="77777777" w:rsidR="00F571C7" w:rsidRPr="009E6959" w:rsidRDefault="00FD0B69" w:rsidP="00AB494B">
      <w:pPr>
        <w:pStyle w:val="standard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9E6959">
        <w:rPr>
          <w:rFonts w:ascii="Calibri" w:hAnsi="Calibri" w:cs="Calibri"/>
          <w:b/>
          <w:szCs w:val="24"/>
        </w:rPr>
        <w:t xml:space="preserve">dla </w:t>
      </w:r>
      <w:r w:rsidR="00F571C7" w:rsidRPr="009E6959">
        <w:rPr>
          <w:rFonts w:ascii="Calibri" w:hAnsi="Calibri" w:cs="Calibri"/>
          <w:b/>
          <w:szCs w:val="24"/>
        </w:rPr>
        <w:t xml:space="preserve">Gminy </w:t>
      </w:r>
      <w:r w:rsidR="00286A04" w:rsidRPr="009E6959">
        <w:rPr>
          <w:rFonts w:ascii="Calibri" w:hAnsi="Calibri" w:cs="Calibri"/>
          <w:b/>
          <w:szCs w:val="24"/>
        </w:rPr>
        <w:t xml:space="preserve">Nowy Targ: </w:t>
      </w:r>
    </w:p>
    <w:p w14:paraId="07CC3D16" w14:textId="77777777" w:rsidR="00F571C7" w:rsidRPr="009E6959" w:rsidRDefault="00F571C7" w:rsidP="00AB494B">
      <w:pPr>
        <w:pStyle w:val="standard"/>
        <w:spacing w:line="276" w:lineRule="auto"/>
        <w:rPr>
          <w:rFonts w:ascii="Calibri" w:hAnsi="Calibri" w:cs="Calibri"/>
          <w:szCs w:val="24"/>
        </w:rPr>
      </w:pPr>
    </w:p>
    <w:p w14:paraId="41503488" w14:textId="77777777" w:rsidR="00F571C7" w:rsidRPr="009E6959" w:rsidRDefault="00F571C7" w:rsidP="00AB494B">
      <w:pPr>
        <w:spacing w:line="276" w:lineRule="auto"/>
        <w:rPr>
          <w:rFonts w:ascii="Calibri" w:hAnsi="Calibri" w:cs="Calibri"/>
          <w:sz w:val="22"/>
        </w:rPr>
      </w:pPr>
    </w:p>
    <w:p w14:paraId="3CFC2072" w14:textId="0934259F" w:rsidR="00BE3BB2" w:rsidRPr="009E6959" w:rsidRDefault="00F571C7" w:rsidP="00AB494B">
      <w:pPr>
        <w:pStyle w:val="tab"/>
        <w:spacing w:before="0" w:after="0" w:line="276" w:lineRule="auto"/>
        <w:ind w:left="0" w:firstLine="0"/>
        <w:rPr>
          <w:rFonts w:ascii="Calibri" w:hAnsi="Calibri" w:cs="Calibri"/>
          <w:sz w:val="22"/>
          <w:szCs w:val="24"/>
        </w:rPr>
      </w:pPr>
      <w:r w:rsidRPr="009E6959">
        <w:rPr>
          <w:rFonts w:ascii="Calibri" w:hAnsi="Calibri" w:cs="Calibri"/>
          <w:sz w:val="22"/>
          <w:szCs w:val="24"/>
        </w:rPr>
        <w:tab/>
      </w:r>
      <w:r w:rsidRPr="009E6959">
        <w:rPr>
          <w:rFonts w:ascii="Calibri" w:hAnsi="Calibri" w:cs="Calibri"/>
          <w:sz w:val="22"/>
          <w:szCs w:val="24"/>
        </w:rPr>
        <w:tab/>
      </w:r>
      <w:r w:rsidR="00BE3BB2" w:rsidRPr="009E6959">
        <w:rPr>
          <w:rFonts w:ascii="Calibri" w:hAnsi="Calibri" w:cs="Calibri"/>
          <w:sz w:val="22"/>
          <w:szCs w:val="24"/>
        </w:rPr>
        <w:t xml:space="preserve">Na podstawie art. 17, pkt. 5 oraz art. 20 ustawy o planowaniu i zagospodarowaniu przestrzennym z dnia 27 marca 2003 </w:t>
      </w:r>
      <w:r w:rsidR="003A2D0D" w:rsidRPr="009E6959">
        <w:rPr>
          <w:rFonts w:ascii="Calibri" w:hAnsi="Calibri" w:cs="Calibri"/>
          <w:sz w:val="22"/>
          <w:szCs w:val="24"/>
        </w:rPr>
        <w:t>(</w:t>
      </w:r>
      <w:r w:rsidR="00E15F87" w:rsidRPr="009E6959">
        <w:rPr>
          <w:rFonts w:ascii="Calibri" w:hAnsi="Calibri" w:cs="Calibri"/>
          <w:sz w:val="22"/>
          <w:szCs w:val="22"/>
        </w:rPr>
        <w:t xml:space="preserve">tj. Dz.U. </w:t>
      </w:r>
      <w:r w:rsidR="00776054">
        <w:rPr>
          <w:rFonts w:ascii="Calibri" w:hAnsi="Calibri" w:cs="Calibri"/>
          <w:sz w:val="22"/>
          <w:szCs w:val="22"/>
        </w:rPr>
        <w:t xml:space="preserve">z </w:t>
      </w:r>
      <w:r w:rsidR="00E15F87" w:rsidRPr="009E6959">
        <w:rPr>
          <w:rFonts w:ascii="Calibri" w:hAnsi="Calibri" w:cs="Calibri"/>
          <w:sz w:val="22"/>
          <w:szCs w:val="22"/>
        </w:rPr>
        <w:t>2023 r., poz. 977</w:t>
      </w:r>
      <w:r w:rsidR="00776054">
        <w:rPr>
          <w:rFonts w:ascii="Calibri" w:hAnsi="Calibri" w:cs="Calibri"/>
          <w:sz w:val="22"/>
          <w:szCs w:val="22"/>
        </w:rPr>
        <w:t xml:space="preserve"> z późn. zm.</w:t>
      </w:r>
      <w:r w:rsidR="003A2D0D" w:rsidRPr="009E6959">
        <w:rPr>
          <w:rFonts w:ascii="Calibri" w:hAnsi="Calibri" w:cs="Calibri"/>
          <w:sz w:val="22"/>
          <w:szCs w:val="24"/>
        </w:rPr>
        <w:t>)</w:t>
      </w:r>
      <w:r w:rsidR="00BE3BB2" w:rsidRPr="009E6959">
        <w:rPr>
          <w:rFonts w:ascii="Calibri" w:hAnsi="Calibri" w:cs="Calibri"/>
          <w:sz w:val="22"/>
          <w:szCs w:val="24"/>
        </w:rPr>
        <w:t xml:space="preserve"> o sposobie realizacji zapisanych w planie zagospodarowania przestrzennego inwestycji z zakresu infrastruktury technicznej, należących do zadań własnych Gminy, rozstrzyga się zasady finansowania, zgodnie z przepisami o finansach publicznych. </w:t>
      </w:r>
    </w:p>
    <w:p w14:paraId="2F75837E" w14:textId="77777777" w:rsidR="00F571C7" w:rsidRPr="009E6959" w:rsidRDefault="00F571C7" w:rsidP="00AB494B">
      <w:pPr>
        <w:pStyle w:val="tab"/>
        <w:spacing w:before="0" w:after="0" w:line="276" w:lineRule="auto"/>
        <w:ind w:left="0" w:firstLine="0"/>
        <w:rPr>
          <w:rFonts w:ascii="Calibri" w:hAnsi="Calibri" w:cs="Calibri"/>
          <w:sz w:val="22"/>
          <w:szCs w:val="24"/>
        </w:rPr>
      </w:pPr>
    </w:p>
    <w:p w14:paraId="4A423697" w14:textId="77777777" w:rsidR="00F571C7" w:rsidRPr="009E6959" w:rsidRDefault="00F571C7" w:rsidP="00AB494B">
      <w:pPr>
        <w:pStyle w:val="tab"/>
        <w:spacing w:before="0" w:after="0" w:line="276" w:lineRule="auto"/>
        <w:ind w:left="0" w:firstLine="0"/>
        <w:rPr>
          <w:rFonts w:ascii="Calibri" w:hAnsi="Calibri" w:cs="Calibri"/>
          <w:sz w:val="22"/>
          <w:szCs w:val="24"/>
        </w:rPr>
      </w:pPr>
      <w:r w:rsidRPr="009E6959">
        <w:rPr>
          <w:rFonts w:ascii="Calibri" w:hAnsi="Calibri" w:cs="Calibri"/>
          <w:sz w:val="22"/>
          <w:szCs w:val="24"/>
        </w:rPr>
        <w:tab/>
      </w:r>
      <w:r w:rsidRPr="009E6959">
        <w:rPr>
          <w:rFonts w:ascii="Calibri" w:hAnsi="Calibri" w:cs="Calibri"/>
          <w:sz w:val="22"/>
          <w:szCs w:val="24"/>
        </w:rPr>
        <w:tab/>
        <w:t>Środki na realizację inwestycji z zakresu infrastruktury technicznej, należących do zadań własnych Gminy, będą pochodzić z budżetu Gminy oraz będą pozyskiwane w ramach strukturalnych funduszy operacyjnych i środków pomocowych. Starania o pozyskanie środków ze strukturalnych funduszy operacyjnych i pomocowych będą prowadzone samodzielnie przez Gminę.</w:t>
      </w:r>
    </w:p>
    <w:p w14:paraId="69351313" w14:textId="77777777" w:rsidR="00BE3BB2" w:rsidRPr="009E6959" w:rsidRDefault="00BE3BB2" w:rsidP="00AB494B">
      <w:pPr>
        <w:pStyle w:val="tab"/>
        <w:spacing w:before="0" w:after="0" w:line="276" w:lineRule="auto"/>
        <w:ind w:left="0" w:firstLine="0"/>
        <w:rPr>
          <w:rFonts w:ascii="Calibri" w:hAnsi="Calibri" w:cs="Calibri"/>
          <w:sz w:val="22"/>
          <w:szCs w:val="24"/>
        </w:rPr>
      </w:pPr>
    </w:p>
    <w:p w14:paraId="3429A009" w14:textId="77777777" w:rsidR="00F571C7" w:rsidRPr="009E6959" w:rsidRDefault="00F571C7" w:rsidP="00AB494B">
      <w:pPr>
        <w:pStyle w:val="tab"/>
        <w:spacing w:before="0" w:after="0" w:line="276" w:lineRule="auto"/>
        <w:ind w:left="0" w:firstLine="0"/>
        <w:rPr>
          <w:rFonts w:ascii="Calibri" w:hAnsi="Calibri" w:cs="Calibri"/>
          <w:sz w:val="22"/>
          <w:szCs w:val="24"/>
        </w:rPr>
      </w:pPr>
      <w:r w:rsidRPr="009E6959">
        <w:rPr>
          <w:rFonts w:ascii="Calibri" w:hAnsi="Calibri" w:cs="Calibri"/>
          <w:sz w:val="22"/>
          <w:szCs w:val="24"/>
        </w:rPr>
        <w:tab/>
      </w:r>
      <w:r w:rsidRPr="009E6959">
        <w:rPr>
          <w:rFonts w:ascii="Calibri" w:hAnsi="Calibri" w:cs="Calibri"/>
          <w:sz w:val="22"/>
          <w:szCs w:val="24"/>
        </w:rPr>
        <w:tab/>
        <w:t>Realizacja inwestycji z zakresu infrastruktury technicznej prowadzona będzie we współdziałaniu z innymi podmiotami publicznymi i prywatnymi działającymi i inwestującymi na terenie Gminy, tak by optymalizować wydatki publiczne, np. poprzez budowę infrastruktury technicznej w trakcie budowy lub przebudowy dróg, bądź innych inwestycji realizowanych na terenie Gminy.</w:t>
      </w:r>
    </w:p>
    <w:p w14:paraId="3BED54D5" w14:textId="77777777" w:rsidR="00BE3BB2" w:rsidRPr="009E6959" w:rsidRDefault="00BE3BB2" w:rsidP="00AB494B">
      <w:pPr>
        <w:pStyle w:val="tab"/>
        <w:spacing w:before="0" w:after="0" w:line="276" w:lineRule="auto"/>
        <w:ind w:left="0" w:firstLine="0"/>
        <w:rPr>
          <w:rFonts w:ascii="Calibri" w:hAnsi="Calibri" w:cs="Calibri"/>
          <w:sz w:val="22"/>
          <w:szCs w:val="24"/>
        </w:rPr>
      </w:pPr>
    </w:p>
    <w:p w14:paraId="1ADC47DF" w14:textId="77777777" w:rsidR="00F571C7" w:rsidRPr="009E6959" w:rsidRDefault="00F571C7" w:rsidP="00AB494B">
      <w:pPr>
        <w:pStyle w:val="tab"/>
        <w:spacing w:before="0" w:after="0" w:line="276" w:lineRule="auto"/>
        <w:ind w:left="0" w:firstLine="0"/>
        <w:rPr>
          <w:rFonts w:ascii="Calibri" w:hAnsi="Calibri" w:cs="Calibri"/>
          <w:sz w:val="22"/>
          <w:szCs w:val="24"/>
        </w:rPr>
      </w:pPr>
      <w:r w:rsidRPr="009E6959">
        <w:rPr>
          <w:rFonts w:ascii="Calibri" w:hAnsi="Calibri" w:cs="Calibri"/>
          <w:sz w:val="22"/>
          <w:szCs w:val="24"/>
        </w:rPr>
        <w:tab/>
      </w:r>
      <w:r w:rsidRPr="009E6959">
        <w:rPr>
          <w:rFonts w:ascii="Calibri" w:hAnsi="Calibri" w:cs="Calibri"/>
          <w:sz w:val="22"/>
          <w:szCs w:val="24"/>
        </w:rPr>
        <w:tab/>
        <w:t>Jako główne zasady realizacji infrastruktury technicznej, należącej do zadań własnych gminy, przyjmuje się uwzględnienie interesu publicznego oraz rachunku ekonomicznego liczonego wielkością poniesionych nakładów na jednego mieszkańca, korzystającego z realizowanej infrastruktury.</w:t>
      </w:r>
    </w:p>
    <w:p w14:paraId="0FBDFD59" w14:textId="403757E7" w:rsidR="00AB494B" w:rsidRPr="009E6959" w:rsidRDefault="00B51691" w:rsidP="00AB494B">
      <w:pPr>
        <w:pStyle w:val="tab"/>
        <w:spacing w:before="0" w:after="0" w:line="276" w:lineRule="auto"/>
        <w:ind w:left="0" w:right="187" w:firstLine="0"/>
        <w:rPr>
          <w:rFonts w:ascii="Calibri" w:hAnsi="Calibri" w:cs="Calibri"/>
          <w:sz w:val="20"/>
          <w:szCs w:val="22"/>
        </w:rPr>
        <w:sectPr w:rsidR="00AB494B" w:rsidRPr="009E6959" w:rsidSect="00F54FB9">
          <w:footerReference w:type="default" r:id="rId14"/>
          <w:pgSz w:w="11906" w:h="16838"/>
          <w:pgMar w:top="1260" w:right="1152" w:bottom="1411" w:left="1584" w:header="706" w:footer="706" w:gutter="0"/>
          <w:pgNumType w:start="1"/>
          <w:cols w:space="708"/>
        </w:sectPr>
      </w:pPr>
      <w:r w:rsidRPr="009E6959">
        <w:rPr>
          <w:rFonts w:ascii="Calibri" w:hAnsi="Calibri" w:cs="Calibr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667D4" wp14:editId="087D0BB8">
                <wp:simplePos x="0" y="0"/>
                <wp:positionH relativeFrom="column">
                  <wp:posOffset>2699385</wp:posOffset>
                </wp:positionH>
                <wp:positionV relativeFrom="paragraph">
                  <wp:posOffset>4420235</wp:posOffset>
                </wp:positionV>
                <wp:extent cx="628650" cy="32385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DB6241D" id="Prostokąt 2" o:spid="_x0000_s1026" style="position:absolute;margin-left:212.55pt;margin-top:348.05pt;width:49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xtdhAIAAJ4FAAAOAAAAZHJzL2Uyb0RvYy54bWysVN9v2yAQfp+0/wHxvjpJf6yz6lRRq06T&#10;ojZaO/WZYIjRMMeAxMn++h1gu1FX7aGaHxBwdx/ffb67q+t9q8lOOK/AVHR6MqFEGA61MpuK/ni6&#10;+3RJiQ/M1EyDERU9CE+v5x8/XHW2FDNoQNfCEQQxvuxsRZsQbFkUnjeiZf4ErDBolOBaFvDoNkXt&#10;WIforS5mk8lF0YGrrQMuvMfb22yk84QvpeDhQUovAtEVRW4hrS6t67gW8ytWbhyzjeI9DfYOFi1T&#10;Bh8doW5ZYGTr1F9QreIOPMhwwqEtQErFRcoBs5lOXmXz2DArUi4ojrejTP7/wfL73aNduUjd2yXw&#10;nx4VKTrry9ESD7732UvXRl8kTvZJxcOootgHwvHyYnZ5cY5aczSdzk4vcR8xWTkEW+fDVwEtiZuK&#10;OvxJSTu2W/qQXQeXxAu0qu+U1ukQC0PcaEd2DH/pejPtwf2xlzbvCkSOMTKlnzNOuYeDFhFPm+9C&#10;ElVjjrNEOFXpCxnGuTBhmk0Nq0XmeD7Bb2A50E+CJMCILDG7EbsHGDwzyICd5en9Y6hIRT4GT/5F&#10;LAePEellMGEMbpUB9xaAxqz6l7P/IFKWJqq0hvqwcsRBbjFv+Z3C37tkPqyYw57CisA5ER5wkRq6&#10;ikK/o6QB9/ut++iPpY5WSjrs0Yr6X1vmBCX6m8Em+DI9O4tNnQ5n559neHDHlvWxxWzbG8CameJE&#10;sjxto3/Qw1Y6aJ9xnCziq2hihuPbFeXBDYebkGcHDiQuFovkho1sWViaR8sjeFQ1lu/T/pk529d4&#10;wOa4h6GfWfmq1LNvjDSw2AaQKvXBi6693jgEUuH0AytOmeNz8noZq/M/AAAA//8DAFBLAwQUAAYA&#10;CAAAACEAmwnEzeEAAAALAQAADwAAAGRycy9kb3ducmV2LnhtbEyPwU7DMAyG70i8Q2Qkbixp13VQ&#10;mk4TAsRtWscO3LImtNUapzRZW94ec4Lbb/nT78/5ZrYdG83gW4cSooUAZrByusVawvvh5e4emA8K&#10;teocGgnfxsOmuL7KVabdhHszlqFmVII+UxKaEPqMc181xiq/cL1B2n26wapA41BzPaiJym3HYyFS&#10;blWLdKFRvXlqTHUuL1bCVH6Idtwdj3jefx2el1vx+rYUUt7ezNtHYMHM4Q+GX31Sh4KcTu6C2rNO&#10;QhKvIkIlpA8pBSJWcULhJGGdrCPgRc7//1D8AAAA//8DAFBLAQItABQABgAIAAAAIQC2gziS/gAA&#10;AOEBAAATAAAAAAAAAAAAAAAAAAAAAABbQ29udGVudF9UeXBlc10ueG1sUEsBAi0AFAAGAAgAAAAh&#10;ADj9If/WAAAAlAEAAAsAAAAAAAAAAAAAAAAALwEAAF9yZWxzLy5yZWxzUEsBAi0AFAAGAAgAAAAh&#10;AKAPG12EAgAAngUAAA4AAAAAAAAAAAAAAAAALgIAAGRycy9lMm9Eb2MueG1sUEsBAi0AFAAGAAgA&#10;AAAhAJsJxM3hAAAACwEAAA8AAAAAAAAAAAAAAAAA3gQAAGRycy9kb3ducmV2LnhtbFBLBQYAAAAA&#10;BAAEAPMAAADsBQAAAAA=&#10;" fillcolor="white [3212]" strokecolor="white [3212]" strokeweight="2pt">
                <v:path arrowok="t"/>
              </v:rect>
            </w:pict>
          </mc:Fallback>
        </mc:AlternateContent>
      </w:r>
      <w:r w:rsidR="00F571C7" w:rsidRPr="009E6959">
        <w:rPr>
          <w:rFonts w:ascii="Calibri" w:hAnsi="Calibri" w:cs="Calibri"/>
          <w:sz w:val="20"/>
          <w:szCs w:val="22"/>
        </w:rPr>
        <w:t xml:space="preserve"> </w:t>
      </w:r>
    </w:p>
    <w:p w14:paraId="06ACEFD1" w14:textId="77777777" w:rsidR="00F571C7" w:rsidRPr="009E6959" w:rsidRDefault="00F571C7" w:rsidP="00F571C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E6959">
        <w:rPr>
          <w:rFonts w:ascii="Calibri" w:hAnsi="Calibri" w:cs="Calibri"/>
          <w:b/>
          <w:bCs/>
          <w:sz w:val="22"/>
          <w:szCs w:val="22"/>
        </w:rPr>
        <w:lastRenderedPageBreak/>
        <w:t xml:space="preserve">ZAŁACZNIK Nr 3 do Uchwały Nr ..................... Rady Gminy </w:t>
      </w:r>
      <w:r w:rsidR="00286A04" w:rsidRPr="009E6959">
        <w:rPr>
          <w:rFonts w:ascii="Calibri" w:hAnsi="Calibri" w:cs="Calibri"/>
          <w:b/>
          <w:bCs/>
          <w:sz w:val="22"/>
          <w:szCs w:val="22"/>
        </w:rPr>
        <w:t>Nowy Targ</w:t>
      </w:r>
    </w:p>
    <w:p w14:paraId="3378C60C" w14:textId="77777777" w:rsidR="00F571C7" w:rsidRPr="009E6959" w:rsidRDefault="00F571C7" w:rsidP="00F571C7">
      <w:pPr>
        <w:pStyle w:val="standard"/>
        <w:spacing w:line="240" w:lineRule="auto"/>
        <w:jc w:val="center"/>
        <w:rPr>
          <w:rFonts w:ascii="Calibri" w:hAnsi="Calibri" w:cs="Calibri"/>
          <w:b/>
          <w:bCs/>
          <w:szCs w:val="22"/>
        </w:rPr>
      </w:pPr>
      <w:r w:rsidRPr="009E6959">
        <w:rPr>
          <w:rFonts w:ascii="Calibri" w:hAnsi="Calibri" w:cs="Calibri"/>
          <w:b/>
          <w:bCs/>
          <w:szCs w:val="22"/>
        </w:rPr>
        <w:t>z dnia ......................</w:t>
      </w:r>
    </w:p>
    <w:p w14:paraId="3B5278C6" w14:textId="77777777" w:rsidR="002B778A" w:rsidRPr="009E6959" w:rsidRDefault="00F571C7" w:rsidP="00CD3D22">
      <w:pPr>
        <w:pStyle w:val="standard"/>
        <w:spacing w:line="240" w:lineRule="auto"/>
        <w:jc w:val="center"/>
        <w:rPr>
          <w:rFonts w:ascii="Calibri" w:hAnsi="Calibri" w:cs="Calibri"/>
          <w:b/>
          <w:szCs w:val="22"/>
        </w:rPr>
      </w:pPr>
      <w:r w:rsidRPr="009E6959">
        <w:rPr>
          <w:rFonts w:ascii="Calibri" w:hAnsi="Calibri" w:cs="Calibri"/>
          <w:b/>
          <w:bCs/>
          <w:szCs w:val="22"/>
        </w:rPr>
        <w:t xml:space="preserve"> w sprawie</w:t>
      </w:r>
      <w:r w:rsidR="005E78DA" w:rsidRPr="009E6959">
        <w:rPr>
          <w:rFonts w:ascii="Calibri" w:hAnsi="Calibri" w:cs="Calibri"/>
          <w:b/>
          <w:bCs/>
          <w:szCs w:val="22"/>
        </w:rPr>
        <w:t xml:space="preserve"> </w:t>
      </w:r>
      <w:r w:rsidRPr="009E6959">
        <w:rPr>
          <w:rFonts w:ascii="Calibri" w:hAnsi="Calibri" w:cs="Calibri"/>
          <w:b/>
          <w:bCs/>
          <w:szCs w:val="22"/>
        </w:rPr>
        <w:t>miejscowego planu zagospodarowania przestrzennego</w:t>
      </w:r>
      <w:r w:rsidR="00CD3D22" w:rsidRPr="009E6959">
        <w:rPr>
          <w:rFonts w:ascii="Calibri" w:hAnsi="Calibri" w:cs="Calibri"/>
          <w:b/>
          <w:bCs/>
          <w:szCs w:val="22"/>
        </w:rPr>
        <w:t xml:space="preserve"> dla  </w:t>
      </w:r>
      <w:r w:rsidR="00CD3D22" w:rsidRPr="009E6959">
        <w:rPr>
          <w:rFonts w:ascii="Calibri" w:hAnsi="Calibri" w:cs="Calibri"/>
          <w:b/>
          <w:szCs w:val="22"/>
        </w:rPr>
        <w:t xml:space="preserve">obszarów </w:t>
      </w:r>
    </w:p>
    <w:p w14:paraId="65F02988" w14:textId="77777777" w:rsidR="00F571C7" w:rsidRPr="009E6959" w:rsidRDefault="00CD3D22" w:rsidP="00CD3D22">
      <w:pPr>
        <w:pStyle w:val="standard"/>
        <w:spacing w:line="240" w:lineRule="auto"/>
        <w:jc w:val="center"/>
        <w:rPr>
          <w:rFonts w:ascii="Calibri" w:hAnsi="Calibri" w:cs="Calibri"/>
          <w:b/>
          <w:bCs/>
          <w:szCs w:val="22"/>
        </w:rPr>
      </w:pPr>
      <w:r w:rsidRPr="009E6959">
        <w:rPr>
          <w:rFonts w:ascii="Calibri" w:hAnsi="Calibri" w:cs="Calibri"/>
          <w:b/>
          <w:szCs w:val="22"/>
        </w:rPr>
        <w:t>„</w:t>
      </w:r>
      <w:r w:rsidR="002D6623" w:rsidRPr="009E6959">
        <w:rPr>
          <w:rFonts w:ascii="Calibri" w:hAnsi="Calibri" w:cs="Calibri"/>
          <w:b/>
          <w:szCs w:val="22"/>
        </w:rPr>
        <w:t>Nowa Biała</w:t>
      </w:r>
      <w:r w:rsidRPr="009E6959">
        <w:rPr>
          <w:rFonts w:ascii="Calibri" w:hAnsi="Calibri" w:cs="Calibri"/>
          <w:b/>
          <w:szCs w:val="22"/>
        </w:rPr>
        <w:t>-1”</w:t>
      </w:r>
      <w:r w:rsidR="002D6623" w:rsidRPr="009E6959">
        <w:rPr>
          <w:rFonts w:ascii="Calibri" w:hAnsi="Calibri" w:cs="Calibri"/>
          <w:b/>
          <w:szCs w:val="22"/>
        </w:rPr>
        <w:t xml:space="preserve"> i</w:t>
      </w:r>
      <w:r w:rsidRPr="009E6959">
        <w:rPr>
          <w:rFonts w:ascii="Calibri" w:hAnsi="Calibri" w:cs="Calibri"/>
          <w:b/>
          <w:szCs w:val="22"/>
        </w:rPr>
        <w:t xml:space="preserve"> „</w:t>
      </w:r>
      <w:r w:rsidR="002D6623" w:rsidRPr="009E6959">
        <w:rPr>
          <w:rFonts w:ascii="Calibri" w:hAnsi="Calibri" w:cs="Calibri"/>
          <w:b/>
          <w:szCs w:val="22"/>
        </w:rPr>
        <w:t>Nowa Biała</w:t>
      </w:r>
      <w:r w:rsidRPr="009E6959">
        <w:rPr>
          <w:rFonts w:ascii="Calibri" w:hAnsi="Calibri" w:cs="Calibri"/>
          <w:b/>
          <w:szCs w:val="22"/>
        </w:rPr>
        <w:t>-2” w gminie Nowy Targ</w:t>
      </w:r>
    </w:p>
    <w:p w14:paraId="49762BEF" w14:textId="77777777" w:rsidR="002B778A" w:rsidRPr="009E6959" w:rsidRDefault="002B778A" w:rsidP="00F571C7">
      <w:pPr>
        <w:ind w:left="-54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5804E62" w14:textId="77777777" w:rsidR="00F571C7" w:rsidRPr="009E6959" w:rsidRDefault="00F571C7" w:rsidP="00F571C7">
      <w:pPr>
        <w:ind w:left="-540"/>
        <w:jc w:val="center"/>
        <w:rPr>
          <w:rFonts w:ascii="Calibri" w:hAnsi="Calibri" w:cs="Calibri"/>
          <w:b/>
          <w:bCs/>
          <w:sz w:val="22"/>
          <w:szCs w:val="22"/>
        </w:rPr>
      </w:pPr>
      <w:r w:rsidRPr="009E6959">
        <w:rPr>
          <w:rFonts w:ascii="Calibri" w:hAnsi="Calibri" w:cs="Calibri"/>
          <w:b/>
          <w:bCs/>
          <w:sz w:val="22"/>
          <w:szCs w:val="22"/>
        </w:rPr>
        <w:t>WYKAZ NIEUWZGLĘDNIONYCH UWAG WNIESIONYCH DO WYŁOŻONEGO DO PUBLICZNEGO WGLĄDU PROJEKTU ZMIANY MIEJSCOWEGO PLANU ZAGOSPODAROWANIA PRZESTRZENNEGO ORAZ PROGNOZY ODDZIAŁYWANIA NA ŚRODOWISKO</w:t>
      </w:r>
    </w:p>
    <w:p w14:paraId="364BE848" w14:textId="77777777" w:rsidR="00F571C7" w:rsidRPr="009E6959" w:rsidRDefault="00F571C7" w:rsidP="00F571C7">
      <w:pPr>
        <w:ind w:hanging="540"/>
        <w:jc w:val="center"/>
        <w:rPr>
          <w:rFonts w:ascii="Calibri" w:hAnsi="Calibri" w:cs="Calibri"/>
          <w:b/>
          <w:bCs/>
          <w:sz w:val="22"/>
          <w:szCs w:val="22"/>
        </w:rPr>
      </w:pPr>
      <w:r w:rsidRPr="009E6959">
        <w:rPr>
          <w:rFonts w:ascii="Calibri" w:hAnsi="Calibri" w:cs="Calibri"/>
          <w:b/>
          <w:bCs/>
          <w:sz w:val="22"/>
          <w:szCs w:val="22"/>
        </w:rPr>
        <w:t>ROZPATRZENIE UWAG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8"/>
        <w:gridCol w:w="992"/>
        <w:gridCol w:w="1919"/>
        <w:gridCol w:w="2221"/>
        <w:gridCol w:w="1105"/>
        <w:gridCol w:w="1347"/>
        <w:gridCol w:w="900"/>
        <w:gridCol w:w="1080"/>
        <w:gridCol w:w="1096"/>
        <w:gridCol w:w="1275"/>
        <w:gridCol w:w="2523"/>
      </w:tblGrid>
      <w:tr w:rsidR="009E6959" w:rsidRPr="009E6959" w14:paraId="5E0654C9" w14:textId="77777777" w:rsidTr="001F47DD">
        <w:trPr>
          <w:trHeight w:val="968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F477" w14:textId="77777777" w:rsidR="00F571C7" w:rsidRPr="009E6959" w:rsidRDefault="00F571C7" w:rsidP="00A1411D">
            <w:pPr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  <w:p w14:paraId="3A2138B2" w14:textId="77777777" w:rsidR="00F571C7" w:rsidRPr="009E6959" w:rsidRDefault="00F571C7" w:rsidP="00A1411D">
            <w:pPr>
              <w:rPr>
                <w:rFonts w:ascii="Calibri" w:hAnsi="Calibri" w:cs="Calibri"/>
                <w:sz w:val="20"/>
                <w:szCs w:val="22"/>
              </w:rPr>
            </w:pPr>
          </w:p>
          <w:p w14:paraId="2788D8BC" w14:textId="77777777" w:rsidR="00F571C7" w:rsidRPr="009E6959" w:rsidRDefault="00F571C7" w:rsidP="00A1411D">
            <w:pPr>
              <w:rPr>
                <w:rFonts w:ascii="Calibri" w:hAnsi="Calibri" w:cs="Calibri"/>
                <w:sz w:val="20"/>
                <w:szCs w:val="22"/>
              </w:rPr>
            </w:pPr>
          </w:p>
          <w:p w14:paraId="47EF767E" w14:textId="77777777" w:rsidR="00F571C7" w:rsidRPr="009E6959" w:rsidRDefault="00F571C7" w:rsidP="00A1411D">
            <w:pPr>
              <w:rPr>
                <w:rFonts w:ascii="Calibri" w:hAnsi="Calibri" w:cs="Calibri"/>
                <w:sz w:val="20"/>
                <w:szCs w:val="22"/>
              </w:rPr>
            </w:pPr>
            <w:r w:rsidRPr="009E6959">
              <w:rPr>
                <w:rFonts w:ascii="Calibri" w:hAnsi="Calibri" w:cs="Calibri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A1A394" w14:textId="77777777" w:rsidR="00F571C7" w:rsidRPr="009E6959" w:rsidRDefault="00F571C7" w:rsidP="00A1411D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9E6959">
              <w:rPr>
                <w:rFonts w:ascii="Calibri" w:hAnsi="Calibri" w:cs="Calibri"/>
                <w:b/>
                <w:bCs/>
                <w:sz w:val="20"/>
                <w:szCs w:val="22"/>
              </w:rPr>
              <w:t>Nr uwagi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0D3C81" w14:textId="77777777" w:rsidR="00F571C7" w:rsidRPr="009E6959" w:rsidRDefault="00F571C7" w:rsidP="00A1411D">
            <w:pPr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9E6959">
              <w:rPr>
                <w:rFonts w:ascii="Calibri" w:hAnsi="Calibri" w:cs="Calibri"/>
                <w:b/>
                <w:bCs/>
                <w:sz w:val="20"/>
                <w:szCs w:val="22"/>
              </w:rPr>
              <w:t>Data wpływu</w:t>
            </w:r>
          </w:p>
          <w:p w14:paraId="22D7159B" w14:textId="77777777" w:rsidR="00F571C7" w:rsidRPr="009E6959" w:rsidRDefault="00F571C7" w:rsidP="00A1411D">
            <w:pPr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9E6959">
              <w:rPr>
                <w:rFonts w:ascii="Calibri" w:hAnsi="Calibri" w:cs="Calibri"/>
                <w:b/>
                <w:bCs/>
                <w:sz w:val="20"/>
                <w:szCs w:val="22"/>
              </w:rPr>
              <w:t>uwagi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8EC9" w14:textId="77777777" w:rsidR="00F571C7" w:rsidRPr="009E6959" w:rsidRDefault="00F571C7" w:rsidP="00A1411D">
            <w:pPr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9E6959">
              <w:rPr>
                <w:rFonts w:ascii="Calibri" w:hAnsi="Calibri" w:cs="Calibri"/>
                <w:b/>
                <w:bCs/>
                <w:sz w:val="20"/>
                <w:szCs w:val="22"/>
              </w:rPr>
              <w:t>Nazwisko i imię, nazwa jednostki organizacyjnej</w:t>
            </w:r>
            <w:r w:rsidR="00A97994" w:rsidRPr="009E6959">
              <w:rPr>
                <w:rFonts w:ascii="Calibri" w:hAnsi="Calibri" w:cs="Calibri"/>
                <w:b/>
                <w:bCs/>
                <w:sz w:val="20"/>
                <w:szCs w:val="22"/>
              </w:rPr>
              <w:t>,</w:t>
            </w:r>
            <w:r w:rsidRPr="009E6959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 adres zgłaszającego uwagi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86B2" w14:textId="77777777" w:rsidR="00F571C7" w:rsidRPr="009E6959" w:rsidRDefault="00F571C7" w:rsidP="00A1411D">
            <w:pPr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9E6959">
              <w:rPr>
                <w:rFonts w:ascii="Calibri" w:hAnsi="Calibri" w:cs="Calibri"/>
                <w:b/>
                <w:bCs/>
                <w:sz w:val="20"/>
                <w:szCs w:val="22"/>
              </w:rPr>
              <w:t>Treść uwagi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2A0DB2" w14:textId="77777777" w:rsidR="00F571C7" w:rsidRPr="009E6959" w:rsidRDefault="00F571C7" w:rsidP="00A1411D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9E6959">
              <w:rPr>
                <w:rFonts w:ascii="Calibri" w:hAnsi="Calibri" w:cs="Calibri"/>
                <w:b/>
                <w:bCs/>
                <w:sz w:val="20"/>
                <w:szCs w:val="22"/>
              </w:rPr>
              <w:t>Oznaczenie nieruchomości której dotyczy uwaga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5C0D86" w14:textId="77777777" w:rsidR="00F571C7" w:rsidRPr="009E6959" w:rsidRDefault="00F571C7" w:rsidP="00A1411D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9E6959">
              <w:rPr>
                <w:rFonts w:ascii="Calibri" w:hAnsi="Calibri" w:cs="Calibri"/>
                <w:b/>
                <w:bCs/>
                <w:sz w:val="20"/>
                <w:szCs w:val="22"/>
              </w:rPr>
              <w:t>Ustalenia projektu planu dla nieruchomości której dotyczy uwaga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BFCC" w14:textId="77777777" w:rsidR="00F571C7" w:rsidRPr="009E6959" w:rsidRDefault="00F571C7" w:rsidP="00A1411D">
            <w:pPr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9E6959">
              <w:rPr>
                <w:rFonts w:ascii="Calibri" w:hAnsi="Calibri" w:cs="Calibri"/>
                <w:b/>
                <w:bCs/>
                <w:sz w:val="20"/>
                <w:szCs w:val="22"/>
              </w:rPr>
              <w:t>Rozstrzygnięcie Wójta w sprawie rozpatrzenia uwag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C12A" w14:textId="77777777" w:rsidR="00F571C7" w:rsidRPr="009E6959" w:rsidRDefault="00F571C7" w:rsidP="00A1411D">
            <w:pPr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9E6959">
              <w:rPr>
                <w:rFonts w:ascii="Calibri" w:hAnsi="Calibri" w:cs="Calibri"/>
                <w:b/>
                <w:bCs/>
                <w:sz w:val="20"/>
                <w:szCs w:val="22"/>
              </w:rPr>
              <w:t>Rozstrzygnięcie Rady Gminy w sprawie rozpatrzenia uwag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29BE" w14:textId="77777777" w:rsidR="00F571C7" w:rsidRPr="009E6959" w:rsidRDefault="00F571C7" w:rsidP="00A1411D">
            <w:pPr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9E6959">
              <w:rPr>
                <w:rFonts w:ascii="Calibri" w:hAnsi="Calibri" w:cs="Calibri"/>
                <w:b/>
                <w:bCs/>
                <w:sz w:val="20"/>
                <w:szCs w:val="22"/>
              </w:rPr>
              <w:t>Uwagi</w:t>
            </w:r>
          </w:p>
        </w:tc>
      </w:tr>
      <w:tr w:rsidR="009E6959" w:rsidRPr="009E6959" w14:paraId="0FB26FD7" w14:textId="77777777" w:rsidTr="001F47DD">
        <w:trPr>
          <w:cantSplit/>
          <w:trHeight w:val="2073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791D" w14:textId="77777777" w:rsidR="00F571C7" w:rsidRPr="009E6959" w:rsidRDefault="00F571C7" w:rsidP="003D51EE">
            <w:pPr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1C10" w14:textId="77777777" w:rsidR="00F571C7" w:rsidRPr="009E6959" w:rsidRDefault="00F571C7" w:rsidP="003D51EE">
            <w:pPr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5313" w14:textId="77777777" w:rsidR="00F571C7" w:rsidRPr="009E6959" w:rsidRDefault="00F571C7" w:rsidP="003D51EE">
            <w:pPr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E1C3" w14:textId="77777777" w:rsidR="00F571C7" w:rsidRPr="009E6959" w:rsidRDefault="00F571C7" w:rsidP="003D51EE">
            <w:pPr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B1DC" w14:textId="77777777" w:rsidR="00F571C7" w:rsidRPr="009E6959" w:rsidRDefault="00F571C7" w:rsidP="003D51EE">
            <w:pPr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0B5A" w14:textId="77777777" w:rsidR="00F571C7" w:rsidRPr="009E6959" w:rsidRDefault="00F571C7" w:rsidP="003D51EE">
            <w:pPr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7201" w14:textId="77777777" w:rsidR="00F571C7" w:rsidRPr="009E6959" w:rsidRDefault="00F571C7" w:rsidP="003D51EE">
            <w:pPr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0D894D" w14:textId="77777777" w:rsidR="00F571C7" w:rsidRPr="009E6959" w:rsidRDefault="00F571C7" w:rsidP="001F47DD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9E6959">
              <w:rPr>
                <w:rFonts w:ascii="Calibri" w:hAnsi="Calibri" w:cs="Calibri"/>
                <w:b/>
                <w:bCs/>
                <w:sz w:val="20"/>
                <w:szCs w:val="22"/>
              </w:rPr>
              <w:t>Uwaga uwzględniona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59090A" w14:textId="77777777" w:rsidR="00F571C7" w:rsidRPr="009E6959" w:rsidRDefault="00F571C7" w:rsidP="001F47DD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9E6959">
              <w:rPr>
                <w:rFonts w:ascii="Calibri" w:hAnsi="Calibri" w:cs="Calibri"/>
                <w:b/>
                <w:bCs/>
                <w:sz w:val="20"/>
                <w:szCs w:val="22"/>
              </w:rPr>
              <w:t>Uwaga nieuwzględniona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BCBC12" w14:textId="77777777" w:rsidR="00F571C7" w:rsidRPr="009E6959" w:rsidRDefault="00F571C7" w:rsidP="001F47DD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9E6959">
              <w:rPr>
                <w:rFonts w:ascii="Calibri" w:hAnsi="Calibri" w:cs="Calibri"/>
                <w:b/>
                <w:bCs/>
                <w:sz w:val="20"/>
                <w:szCs w:val="22"/>
              </w:rPr>
              <w:t>Uwaga uwzględniona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87C6B3" w14:textId="77777777" w:rsidR="00F571C7" w:rsidRPr="009E6959" w:rsidRDefault="00F571C7" w:rsidP="001F47DD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9E6959">
              <w:rPr>
                <w:rFonts w:ascii="Calibri" w:hAnsi="Calibri" w:cs="Calibri"/>
                <w:b/>
                <w:bCs/>
                <w:sz w:val="20"/>
                <w:szCs w:val="22"/>
              </w:rPr>
              <w:t>Uwaga nieuwzględniona</w:t>
            </w: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716F" w14:textId="77777777" w:rsidR="00F571C7" w:rsidRPr="009E6959" w:rsidRDefault="00F571C7" w:rsidP="003D51EE">
            <w:pPr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</w:tc>
      </w:tr>
      <w:tr w:rsidR="009E6959" w:rsidRPr="009E6959" w14:paraId="1AD2873A" w14:textId="77777777" w:rsidTr="001F47D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4DA4" w14:textId="77777777" w:rsidR="00F571C7" w:rsidRPr="009E6959" w:rsidRDefault="00A928D4" w:rsidP="00A928D4">
            <w:pPr>
              <w:jc w:val="center"/>
              <w:rPr>
                <w:rFonts w:ascii="Calibri" w:hAnsi="Calibri" w:cs="Calibri"/>
                <w:i/>
                <w:iCs/>
                <w:sz w:val="16"/>
                <w:szCs w:val="22"/>
              </w:rPr>
            </w:pPr>
            <w:r w:rsidRPr="009E6959">
              <w:rPr>
                <w:rFonts w:ascii="Calibri" w:hAnsi="Calibri" w:cs="Calibri"/>
                <w:i/>
                <w:iCs/>
                <w:sz w:val="16"/>
                <w:szCs w:val="22"/>
              </w:rPr>
              <w:t xml:space="preserve">- 1 -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71CF" w14:textId="77777777" w:rsidR="00F571C7" w:rsidRPr="009E6959" w:rsidRDefault="00A928D4" w:rsidP="003D51EE">
            <w:pPr>
              <w:jc w:val="center"/>
              <w:rPr>
                <w:rFonts w:ascii="Calibri" w:hAnsi="Calibri" w:cs="Calibri"/>
                <w:i/>
                <w:iCs/>
                <w:sz w:val="16"/>
                <w:szCs w:val="22"/>
              </w:rPr>
            </w:pPr>
            <w:r w:rsidRPr="009E6959">
              <w:rPr>
                <w:rFonts w:ascii="Calibri" w:hAnsi="Calibri" w:cs="Calibri"/>
                <w:i/>
                <w:iCs/>
                <w:sz w:val="16"/>
                <w:szCs w:val="22"/>
              </w:rPr>
              <w:t>- 2 -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D4E3" w14:textId="77777777" w:rsidR="00F571C7" w:rsidRPr="009E6959" w:rsidRDefault="00A928D4" w:rsidP="003D51EE">
            <w:pPr>
              <w:jc w:val="center"/>
              <w:rPr>
                <w:rFonts w:ascii="Calibri" w:hAnsi="Calibri" w:cs="Calibri"/>
                <w:i/>
                <w:iCs/>
                <w:sz w:val="16"/>
                <w:szCs w:val="22"/>
              </w:rPr>
            </w:pPr>
            <w:r w:rsidRPr="009E6959">
              <w:rPr>
                <w:rFonts w:ascii="Calibri" w:hAnsi="Calibri" w:cs="Calibri"/>
                <w:i/>
                <w:iCs/>
                <w:sz w:val="16"/>
                <w:szCs w:val="22"/>
              </w:rPr>
              <w:t>- 3 -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D545" w14:textId="77777777" w:rsidR="00F571C7" w:rsidRPr="009E6959" w:rsidRDefault="00A928D4" w:rsidP="003D51EE">
            <w:pPr>
              <w:jc w:val="center"/>
              <w:rPr>
                <w:rFonts w:ascii="Calibri" w:hAnsi="Calibri" w:cs="Calibri"/>
                <w:i/>
                <w:iCs/>
                <w:sz w:val="16"/>
                <w:szCs w:val="22"/>
              </w:rPr>
            </w:pPr>
            <w:r w:rsidRPr="009E6959">
              <w:rPr>
                <w:rFonts w:ascii="Calibri" w:hAnsi="Calibri" w:cs="Calibri"/>
                <w:i/>
                <w:iCs/>
                <w:sz w:val="16"/>
                <w:szCs w:val="22"/>
              </w:rPr>
              <w:t>- 4 -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7283" w14:textId="77777777" w:rsidR="00F571C7" w:rsidRPr="009E6959" w:rsidRDefault="00A928D4" w:rsidP="003D51EE">
            <w:pPr>
              <w:jc w:val="center"/>
              <w:rPr>
                <w:rFonts w:ascii="Calibri" w:hAnsi="Calibri" w:cs="Calibri"/>
                <w:i/>
                <w:iCs/>
                <w:sz w:val="16"/>
                <w:szCs w:val="22"/>
              </w:rPr>
            </w:pPr>
            <w:r w:rsidRPr="009E6959">
              <w:rPr>
                <w:rFonts w:ascii="Calibri" w:hAnsi="Calibri" w:cs="Calibri"/>
                <w:i/>
                <w:iCs/>
                <w:sz w:val="16"/>
                <w:szCs w:val="22"/>
              </w:rPr>
              <w:t>- 5 -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D923" w14:textId="77777777" w:rsidR="00F571C7" w:rsidRPr="009E6959" w:rsidRDefault="00A928D4" w:rsidP="003D51EE">
            <w:pPr>
              <w:jc w:val="center"/>
              <w:rPr>
                <w:rFonts w:ascii="Calibri" w:hAnsi="Calibri" w:cs="Calibri"/>
                <w:i/>
                <w:iCs/>
                <w:sz w:val="16"/>
                <w:szCs w:val="22"/>
              </w:rPr>
            </w:pPr>
            <w:r w:rsidRPr="009E6959">
              <w:rPr>
                <w:rFonts w:ascii="Calibri" w:hAnsi="Calibri" w:cs="Calibri"/>
                <w:i/>
                <w:iCs/>
                <w:sz w:val="16"/>
                <w:szCs w:val="22"/>
              </w:rPr>
              <w:t>- 6 -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13D7" w14:textId="77777777" w:rsidR="00F571C7" w:rsidRPr="009E6959" w:rsidRDefault="00A928D4" w:rsidP="003D51EE">
            <w:pPr>
              <w:jc w:val="center"/>
              <w:rPr>
                <w:rFonts w:ascii="Calibri" w:hAnsi="Calibri" w:cs="Calibri"/>
                <w:i/>
                <w:iCs/>
                <w:sz w:val="16"/>
                <w:szCs w:val="22"/>
              </w:rPr>
            </w:pPr>
            <w:r w:rsidRPr="009E6959">
              <w:rPr>
                <w:rFonts w:ascii="Calibri" w:hAnsi="Calibri" w:cs="Calibri"/>
                <w:i/>
                <w:iCs/>
                <w:sz w:val="16"/>
                <w:szCs w:val="22"/>
              </w:rPr>
              <w:t>- 7 -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1053" w14:textId="77777777" w:rsidR="00F571C7" w:rsidRPr="009E6959" w:rsidRDefault="00A928D4" w:rsidP="003D51EE">
            <w:pPr>
              <w:jc w:val="center"/>
              <w:rPr>
                <w:rFonts w:ascii="Calibri" w:hAnsi="Calibri" w:cs="Calibri"/>
                <w:i/>
                <w:iCs/>
                <w:sz w:val="16"/>
                <w:szCs w:val="22"/>
              </w:rPr>
            </w:pPr>
            <w:r w:rsidRPr="009E6959">
              <w:rPr>
                <w:rFonts w:ascii="Calibri" w:hAnsi="Calibri" w:cs="Calibri"/>
                <w:i/>
                <w:iCs/>
                <w:sz w:val="16"/>
                <w:szCs w:val="22"/>
              </w:rPr>
              <w:t>- 8 -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0550" w14:textId="77777777" w:rsidR="00F571C7" w:rsidRPr="009E6959" w:rsidRDefault="00A928D4" w:rsidP="003D51EE">
            <w:pPr>
              <w:jc w:val="center"/>
              <w:rPr>
                <w:rFonts w:ascii="Calibri" w:hAnsi="Calibri" w:cs="Calibri"/>
                <w:i/>
                <w:iCs/>
                <w:sz w:val="16"/>
                <w:szCs w:val="22"/>
              </w:rPr>
            </w:pPr>
            <w:r w:rsidRPr="009E6959">
              <w:rPr>
                <w:rFonts w:ascii="Calibri" w:hAnsi="Calibri" w:cs="Calibri"/>
                <w:i/>
                <w:iCs/>
                <w:sz w:val="16"/>
                <w:szCs w:val="22"/>
              </w:rPr>
              <w:t>- 9 -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9AA3" w14:textId="77777777" w:rsidR="00F571C7" w:rsidRPr="009E6959" w:rsidRDefault="00A928D4" w:rsidP="003D51EE">
            <w:pPr>
              <w:jc w:val="center"/>
              <w:rPr>
                <w:rFonts w:ascii="Calibri" w:hAnsi="Calibri" w:cs="Calibri"/>
                <w:i/>
                <w:iCs/>
                <w:sz w:val="16"/>
                <w:szCs w:val="22"/>
              </w:rPr>
            </w:pPr>
            <w:r w:rsidRPr="009E6959">
              <w:rPr>
                <w:rFonts w:ascii="Calibri" w:hAnsi="Calibri" w:cs="Calibri"/>
                <w:i/>
                <w:iCs/>
                <w:sz w:val="16"/>
                <w:szCs w:val="22"/>
              </w:rPr>
              <w:t>- 10 -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517B" w14:textId="77777777" w:rsidR="00F571C7" w:rsidRPr="009E6959" w:rsidRDefault="00A928D4" w:rsidP="003D51EE">
            <w:pPr>
              <w:jc w:val="center"/>
              <w:rPr>
                <w:rFonts w:ascii="Calibri" w:hAnsi="Calibri" w:cs="Calibri"/>
                <w:i/>
                <w:iCs/>
                <w:sz w:val="16"/>
                <w:szCs w:val="22"/>
              </w:rPr>
            </w:pPr>
            <w:r w:rsidRPr="009E6959">
              <w:rPr>
                <w:rFonts w:ascii="Calibri" w:hAnsi="Calibri" w:cs="Calibri"/>
                <w:i/>
                <w:iCs/>
                <w:sz w:val="16"/>
                <w:szCs w:val="22"/>
              </w:rPr>
              <w:t>- 11 -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B599" w14:textId="77777777" w:rsidR="00F571C7" w:rsidRPr="009E6959" w:rsidRDefault="00A928D4" w:rsidP="003D51EE">
            <w:pPr>
              <w:jc w:val="center"/>
              <w:rPr>
                <w:rFonts w:ascii="Calibri" w:hAnsi="Calibri" w:cs="Calibri"/>
                <w:i/>
                <w:iCs/>
                <w:sz w:val="16"/>
                <w:szCs w:val="22"/>
              </w:rPr>
            </w:pPr>
            <w:r w:rsidRPr="009E6959">
              <w:rPr>
                <w:rFonts w:ascii="Calibri" w:hAnsi="Calibri" w:cs="Calibri"/>
                <w:i/>
                <w:iCs/>
                <w:sz w:val="16"/>
                <w:szCs w:val="22"/>
              </w:rPr>
              <w:t>- 12 -</w:t>
            </w:r>
          </w:p>
        </w:tc>
      </w:tr>
      <w:tr w:rsidR="009E6959" w:rsidRPr="009E6959" w14:paraId="1D04EB5D" w14:textId="77777777" w:rsidTr="001F47D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6AFA" w14:textId="77777777" w:rsidR="00F571C7" w:rsidRPr="009E6959" w:rsidRDefault="001F47DD" w:rsidP="003D51EE">
            <w:pPr>
              <w:jc w:val="center"/>
              <w:rPr>
                <w:rFonts w:ascii="Calibri" w:hAnsi="Calibri" w:cs="Calibri"/>
                <w:b/>
                <w:iCs/>
                <w:sz w:val="20"/>
                <w:szCs w:val="22"/>
              </w:rPr>
            </w:pPr>
            <w:r w:rsidRPr="009E6959">
              <w:rPr>
                <w:rFonts w:ascii="Calibri" w:hAnsi="Calibri" w:cs="Calibri"/>
                <w:b/>
                <w:iCs/>
                <w:sz w:val="20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C76B" w14:textId="77777777" w:rsidR="00F571C7" w:rsidRPr="009E6959" w:rsidRDefault="00F571C7" w:rsidP="003D51EE">
            <w:pPr>
              <w:jc w:val="center"/>
              <w:rPr>
                <w:rFonts w:ascii="Calibri" w:hAnsi="Calibri" w:cs="Calibri"/>
                <w:i/>
                <w:iCs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4278" w14:textId="77777777" w:rsidR="00F571C7" w:rsidRPr="009E6959" w:rsidRDefault="00F571C7" w:rsidP="003D51EE">
            <w:pPr>
              <w:jc w:val="center"/>
              <w:rPr>
                <w:rFonts w:ascii="Calibri" w:hAnsi="Calibri" w:cs="Calibri"/>
                <w:i/>
                <w:iCs/>
                <w:sz w:val="20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ACF7" w14:textId="77777777" w:rsidR="00F571C7" w:rsidRPr="009E6959" w:rsidRDefault="00F571C7" w:rsidP="003D51EE">
            <w:pPr>
              <w:jc w:val="center"/>
              <w:rPr>
                <w:rFonts w:ascii="Calibri" w:hAnsi="Calibri" w:cs="Calibri"/>
                <w:i/>
                <w:iCs/>
                <w:sz w:val="20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627C" w14:textId="77777777" w:rsidR="00F571C7" w:rsidRPr="009E6959" w:rsidRDefault="00F571C7" w:rsidP="003D51EE">
            <w:pPr>
              <w:jc w:val="center"/>
              <w:rPr>
                <w:rFonts w:ascii="Calibri" w:hAnsi="Calibri" w:cs="Calibri"/>
                <w:i/>
                <w:iCs/>
                <w:sz w:val="20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1853" w14:textId="77777777" w:rsidR="00F571C7" w:rsidRPr="009E6959" w:rsidRDefault="00F571C7" w:rsidP="003D51EE">
            <w:pPr>
              <w:jc w:val="center"/>
              <w:rPr>
                <w:rFonts w:ascii="Calibri" w:hAnsi="Calibri" w:cs="Calibri"/>
                <w:i/>
                <w:iCs/>
                <w:sz w:val="20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E392" w14:textId="77777777" w:rsidR="00F571C7" w:rsidRPr="009E6959" w:rsidRDefault="00F571C7" w:rsidP="003D51EE">
            <w:pPr>
              <w:jc w:val="center"/>
              <w:rPr>
                <w:rFonts w:ascii="Calibri" w:hAnsi="Calibri" w:cs="Calibri"/>
                <w:i/>
                <w:iCs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3373" w14:textId="77777777" w:rsidR="00F571C7" w:rsidRPr="009E6959" w:rsidRDefault="00F571C7" w:rsidP="003D51EE">
            <w:pPr>
              <w:jc w:val="center"/>
              <w:rPr>
                <w:rFonts w:ascii="Calibri" w:hAnsi="Calibri" w:cs="Calibri"/>
                <w:i/>
                <w:iCs/>
                <w:sz w:val="20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B3B2" w14:textId="77777777" w:rsidR="00F571C7" w:rsidRPr="009E6959" w:rsidRDefault="00F571C7" w:rsidP="003D51EE">
            <w:pPr>
              <w:jc w:val="center"/>
              <w:rPr>
                <w:rFonts w:ascii="Calibri" w:hAnsi="Calibri" w:cs="Calibri"/>
                <w:i/>
                <w:iCs/>
                <w:sz w:val="20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834F" w14:textId="77777777" w:rsidR="00F571C7" w:rsidRPr="009E6959" w:rsidRDefault="00F571C7" w:rsidP="003D51EE">
            <w:pPr>
              <w:jc w:val="center"/>
              <w:rPr>
                <w:rFonts w:ascii="Calibri" w:hAnsi="Calibri" w:cs="Calibri"/>
                <w:i/>
                <w:iCs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711F" w14:textId="77777777" w:rsidR="00F571C7" w:rsidRPr="009E6959" w:rsidRDefault="00F571C7" w:rsidP="003D51EE">
            <w:pPr>
              <w:jc w:val="center"/>
              <w:rPr>
                <w:rFonts w:ascii="Calibri" w:hAnsi="Calibri" w:cs="Calibri"/>
                <w:i/>
                <w:iCs/>
                <w:sz w:val="20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A32D" w14:textId="77777777" w:rsidR="00F571C7" w:rsidRPr="009E6959" w:rsidRDefault="00F571C7" w:rsidP="003D51EE">
            <w:pPr>
              <w:jc w:val="center"/>
              <w:rPr>
                <w:rFonts w:ascii="Calibri" w:hAnsi="Calibri" w:cs="Calibri"/>
                <w:i/>
                <w:iCs/>
                <w:sz w:val="20"/>
                <w:szCs w:val="22"/>
              </w:rPr>
            </w:pPr>
          </w:p>
        </w:tc>
      </w:tr>
    </w:tbl>
    <w:p w14:paraId="60C6058E" w14:textId="1401BFEE" w:rsidR="002C647F" w:rsidRPr="009E6959" w:rsidRDefault="00B51691" w:rsidP="00FF158A">
      <w:pPr>
        <w:rPr>
          <w:rFonts w:ascii="Calibri" w:hAnsi="Calibri" w:cs="Calibri"/>
        </w:rPr>
      </w:pPr>
      <w:r w:rsidRPr="009E6959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A20A3" wp14:editId="76FAF123">
                <wp:simplePos x="0" y="0"/>
                <wp:positionH relativeFrom="column">
                  <wp:posOffset>4168775</wp:posOffset>
                </wp:positionH>
                <wp:positionV relativeFrom="paragraph">
                  <wp:posOffset>2607945</wp:posOffset>
                </wp:positionV>
                <wp:extent cx="623570" cy="238125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57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4AB5408" id="Prostokąt 4" o:spid="_x0000_s1026" style="position:absolute;margin-left:328.25pt;margin-top:205.35pt;width:49.1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8AFhgIAAHYFAAAOAAAAZHJzL2Uyb0RvYy54bWysVN9P2zAQfp+0/8Hy+0gTKLCIFFUgpkkV&#10;oMHEs+vYTTTH59lu0+6v39lOQsXQHqblwcr5vvvuh+/u6nrfKbIT1rWgK5qfzCgRmkPd6k1Fvz/f&#10;fbqkxHmma6ZAi4oehKPXi48frnpTigIaULWwBEm0K3tT0cZ7U2aZ443omDsBIzQqJdiOeRTtJqst&#10;65G9U1kxm51nPdjaWODCOby9TUq6iPxSCu4fpHTCE1VRjM3H08ZzHc5sccXKjWWmafkQBvuHKDrW&#10;anQ6Ud0yz8jWtn9QdS234ED6Ew5dBlK2XMQcMJt89iabp4YZEXPB4jgzlcn9P1p+v3syjzaE7swK&#10;+A+HFcl648pJEwQ3YPbSdgGLgZN9rOJhqqLYe8Lx8rw4nV9grTmqitPLvJiHKmesHI2Ndf6LgI6E&#10;n4pafKRYO7ZbOZ+gIyTGBaqt71qlohAaQ9woS3YMn3S9yQdyd4xSOmA1BKtEGG5iWimTmJM/KBFw&#10;Sn8TkrQ1xl7EQGL3vTphnAvt86RqWC2S7/kMv9H7GFZMNBIGZon+J+6BYEQmkpE7RTngg6mIzTsZ&#10;z/4WWDKeLKJn0H4y7loN9j0ChVkNnhN+LFIqTajSGurDoyUW0ug4w+9afLYVc/6RWZwVfGmcf/+A&#10;h1TQVxSGP0oasL/euw94bGHUUtLj7FXU/dwyKyhRXzU29+f87CwMaxTO5hcFCvZYsz7W6G13A9gL&#10;OW4aw+NvwHs1/koL3QuuiWXwiiqmOfquKPd2FG582gm4aLhYLiMMB9Qwv9JPhgfyUNXQls/7F2bN&#10;0Lsem/4exjll5ZsWTthgqWG59SDb2N+vdR3qjcMdG2dYRGF7HMsR9bouF78BAAD//wMAUEsDBBQA&#10;BgAIAAAAIQBnkzg73wAAAAsBAAAPAAAAZHJzL2Rvd25yZXYueG1sTI/LTsMwEEX3SPyDNUjsqN2S&#10;R5XGqRCCCthRCGs3niYRfoTYacPfM6xgN4+jO2fK7WwNO+EYeu8kLBcCGLrG6961Et7fHm/WwEJU&#10;TivjHUr4xgDb6vKiVIX2Z/eKp31sGYW4UCgJXYxDwXloOrQqLPyAjnZHP1oVqR1brkd1pnBr+EqI&#10;jFvVO7rQqQHvO2w+95OVMKX588P88bW7rUWdv9QmfYq7Qcrrq/luAyziHP9g+NUndajI6eAnpwMz&#10;ErI0SwmVkCxFDoyIPE2oONAkWa+AVyX//0P1AwAA//8DAFBLAQItABQABgAIAAAAIQC2gziS/gAA&#10;AOEBAAATAAAAAAAAAAAAAAAAAAAAAABbQ29udGVudF9UeXBlc10ueG1sUEsBAi0AFAAGAAgAAAAh&#10;ADj9If/WAAAAlAEAAAsAAAAAAAAAAAAAAAAALwEAAF9yZWxzLy5yZWxzUEsBAi0AFAAGAAgAAAAh&#10;ABQLwAWGAgAAdgUAAA4AAAAAAAAAAAAAAAAALgIAAGRycy9lMm9Eb2MueG1sUEsBAi0AFAAGAAgA&#10;AAAhAGeTODvfAAAACwEAAA8AAAAAAAAAAAAAAAAA4AQAAGRycy9kb3ducmV2LnhtbFBLBQYAAAAA&#10;BAAEAPMAAADsBQAAAAA=&#10;" fillcolor="white [3212]" stroked="f" strokeweight="2pt"/>
            </w:pict>
          </mc:Fallback>
        </mc:AlternateContent>
      </w:r>
      <w:r w:rsidRPr="009E6959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2C0FD" wp14:editId="461B001F">
                <wp:simplePos x="0" y="0"/>
                <wp:positionH relativeFrom="column">
                  <wp:posOffset>2729230</wp:posOffset>
                </wp:positionH>
                <wp:positionV relativeFrom="paragraph">
                  <wp:posOffset>2609850</wp:posOffset>
                </wp:positionV>
                <wp:extent cx="771525" cy="409575"/>
                <wp:effectExtent l="0" t="0" r="9525" b="95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152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79B1A04" id="Prostokąt 3" o:spid="_x0000_s1026" style="position:absolute;margin-left:214.9pt;margin-top:205.5pt;width:60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BzhQIAAJ4FAAAOAAAAZHJzL2Uyb0RvYy54bWysVE1v2zAMvQ/YfxB0X2wHybIadYqgRYYB&#10;QVssHXpWZCk2JouapMTJfv0o+aNBV+xQzAdBEh+fyGeS1zenRpGjsK4GXdBsklIiNIey1vuC/nha&#10;f/pCifNMl0yBFgU9C0dvlh8/XLcmF1OoQJXCEiTRLm9NQSvvTZ4kjleiYW4CRmg0SrAN83i0+6S0&#10;rEX2RiXTNP2ctGBLY4EL5/D2rjPSZeSXUnD/IKUTnqiCYmw+rjauu7Amy2uW7y0zVc37MNg7omhY&#10;rfHRkeqOeUYOtv6Lqqm5BQfSTzg0CUhZcxFzwGyy9FU224oZEXNBcZwZZXL/j5bfH7fm0YbQndkA&#10;/+lQkaQ1Lh8t4eB6zEnaJmAxcHKKKp5HFcXJE46Xi0U2n84p4WiapVfzxTyonLB8cDbW+a8CGhI2&#10;BbX4k6J27LhxvoMOkBgXqLpc10rFQygMcassOTL8pbt91pO7S5TS73LEGINnTL/LOObuz0oEPqW/&#10;C0nqEnOcxoBjlb4EwzgX2medqWKl6GKcp/gNUQ7hR0EiYWCWmN3I3RMMyI5k4O7k6fHBVcQiH53T&#10;fwXWOY8e8WXQfnRuag32LQKFWfUvd/hBpE6aoNIOyvOjJRa6FnOGr2v8vRvm/COz2FPYfTgn/AMu&#10;UkFbUOh3lFRgf791H/BY6milpMUeLaj7dWBWUKK+aWyCq2w2C00dD7P5YooHe2nZXVr0obkFrJkM&#10;J5LhcRvwXg1baaF5xnGyCq+iiWmObxeUezscbn03O3AgcbFaRRg2smF+o7eGB/Kgaijfp9Mzs6av&#10;cY/NcQ9DP7P8Val32OCpYXXwIOvYBy+69nrjEIiF0w+sMGUuzxH1MlaXfwAAAP//AwBQSwMEFAAG&#10;AAgAAAAhACAdd5DhAAAACwEAAA8AAABkcnMvZG93bnJldi54bWxMj0FPg0AQhe8m/ofNmHizuxRR&#10;iyxNY9R4M6X20NsWRiBlZ5HdAv57x5PeZua9vPletp5tJ0YcfOtIQ7RQIJBKV7VUa/jYvdw8gPDB&#10;UGU6R6jhGz2s88uLzKSVm2iLYxFqwSHkU6OhCaFPpfRlg9b4heuRWPt0gzWB16GW1WAmDredXCp1&#10;J61piT80psenBstTcbYapuKg2vF9v6fT9mv3HG/U61ustL6+mjePIALO4c8Mv/iMDjkzHd2ZKi86&#10;DbfLFaMHHqKIS7EjSaIYxJEv90kCMs/k/w75DwAAAP//AwBQSwECLQAUAAYACAAAACEAtoM4kv4A&#10;AADhAQAAEwAAAAAAAAAAAAAAAAAAAAAAW0NvbnRlbnRfVHlwZXNdLnhtbFBLAQItABQABgAIAAAA&#10;IQA4/SH/1gAAAJQBAAALAAAAAAAAAAAAAAAAAC8BAABfcmVscy8ucmVsc1BLAQItABQABgAIAAAA&#10;IQB4cSBzhQIAAJ4FAAAOAAAAAAAAAAAAAAAAAC4CAABkcnMvZTJvRG9jLnhtbFBLAQItABQABgAI&#10;AAAAIQAgHXeQ4QAAAAsBAAAPAAAAAAAAAAAAAAAAAN8EAABkcnMvZG93bnJldi54bWxQSwUGAAAA&#10;AAQABADzAAAA7QUAAAAA&#10;" fillcolor="white [3212]" strokecolor="white [3212]" strokeweight="2pt">
                <v:path arrowok="t"/>
              </v:rect>
            </w:pict>
          </mc:Fallback>
        </mc:AlternateContent>
      </w:r>
    </w:p>
    <w:sectPr w:rsidR="002C647F" w:rsidRPr="009E6959" w:rsidSect="00F54F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988DD" w14:textId="77777777" w:rsidR="00F54FB9" w:rsidRDefault="00F54FB9" w:rsidP="00783A5E">
      <w:r>
        <w:separator/>
      </w:r>
    </w:p>
  </w:endnote>
  <w:endnote w:type="continuationSeparator" w:id="0">
    <w:p w14:paraId="64BC7D2F" w14:textId="77777777" w:rsidR="00F54FB9" w:rsidRDefault="00F54FB9" w:rsidP="0078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FC55C" w14:textId="77777777" w:rsidR="00C460A2" w:rsidRDefault="00C460A2" w:rsidP="001F3FB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9316</w:t>
    </w:r>
    <w:r>
      <w:rPr>
        <w:rStyle w:val="Numerstrony"/>
      </w:rPr>
      <w:fldChar w:fldCharType="end"/>
    </w:r>
  </w:p>
  <w:p w14:paraId="40731577" w14:textId="77777777" w:rsidR="00C460A2" w:rsidRDefault="00C460A2" w:rsidP="001F3FB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0B6B" w14:textId="77777777" w:rsidR="00C460A2" w:rsidRDefault="00C460A2" w:rsidP="001F3FB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FB65" w14:textId="77777777" w:rsidR="00C460A2" w:rsidRDefault="00C460A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9316</w:t>
    </w:r>
    <w:r>
      <w:rPr>
        <w:rStyle w:val="Numerstrony"/>
      </w:rPr>
      <w:fldChar w:fldCharType="end"/>
    </w:r>
  </w:p>
  <w:p w14:paraId="343344C6" w14:textId="77777777" w:rsidR="00C460A2" w:rsidRDefault="00C460A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A69F" w14:textId="77777777" w:rsidR="00C460A2" w:rsidRPr="00704667" w:rsidRDefault="00C460A2" w:rsidP="00704667">
    <w:pPr>
      <w:pStyle w:val="Stopka"/>
      <w:pBdr>
        <w:top w:val="single" w:sz="4" w:space="1" w:color="auto"/>
      </w:pBdr>
      <w:spacing w:before="0" w:after="0"/>
      <w:ind w:left="0" w:firstLine="0"/>
      <w:jc w:val="center"/>
      <w:rPr>
        <w:rStyle w:val="Numerstrony"/>
        <w:sz w:val="12"/>
      </w:rPr>
    </w:pPr>
  </w:p>
  <w:p w14:paraId="73F8F7DA" w14:textId="3EC16593" w:rsidR="00C460A2" w:rsidRPr="002F43C4" w:rsidRDefault="00C460A2" w:rsidP="00B72808">
    <w:pPr>
      <w:pStyle w:val="Stopka"/>
      <w:pBdr>
        <w:top w:val="single" w:sz="4" w:space="1" w:color="auto"/>
      </w:pBdr>
      <w:ind w:left="0" w:firstLine="0"/>
      <w:jc w:val="center"/>
      <w:rPr>
        <w:rStyle w:val="Numerstrony"/>
        <w:sz w:val="14"/>
      </w:rPr>
    </w:pPr>
    <w:r w:rsidRPr="002F43C4">
      <w:rPr>
        <w:rStyle w:val="Numerstrony"/>
        <w:sz w:val="14"/>
      </w:rPr>
      <w:t xml:space="preserve">- </w:t>
    </w:r>
    <w:r w:rsidRPr="002F43C4">
      <w:rPr>
        <w:rStyle w:val="Numerstrony"/>
        <w:sz w:val="14"/>
      </w:rPr>
      <w:fldChar w:fldCharType="begin"/>
    </w:r>
    <w:r w:rsidRPr="002F43C4">
      <w:rPr>
        <w:rStyle w:val="Numerstrony"/>
        <w:sz w:val="14"/>
      </w:rPr>
      <w:instrText xml:space="preserve">PAGE  </w:instrText>
    </w:r>
    <w:r w:rsidRPr="002F43C4">
      <w:rPr>
        <w:rStyle w:val="Numerstrony"/>
        <w:sz w:val="14"/>
      </w:rPr>
      <w:fldChar w:fldCharType="separate"/>
    </w:r>
    <w:r w:rsidR="00776054">
      <w:rPr>
        <w:rStyle w:val="Numerstrony"/>
        <w:noProof/>
        <w:sz w:val="14"/>
      </w:rPr>
      <w:t>13</w:t>
    </w:r>
    <w:r w:rsidRPr="002F43C4">
      <w:rPr>
        <w:rStyle w:val="Numerstrony"/>
        <w:sz w:val="14"/>
      </w:rPr>
      <w:fldChar w:fldCharType="end"/>
    </w:r>
    <w:r w:rsidRPr="002F43C4">
      <w:rPr>
        <w:rStyle w:val="Numerstrony"/>
        <w:sz w:val="14"/>
      </w:rPr>
      <w:t xml:space="preserve"> </w:t>
    </w:r>
    <w:r>
      <w:rPr>
        <w:rStyle w:val="Numerstrony"/>
        <w:sz w:val="14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7443B" w14:textId="77777777" w:rsidR="00F54FB9" w:rsidRDefault="00F54FB9" w:rsidP="00783A5E">
      <w:r>
        <w:separator/>
      </w:r>
    </w:p>
  </w:footnote>
  <w:footnote w:type="continuationSeparator" w:id="0">
    <w:p w14:paraId="58F5042F" w14:textId="77777777" w:rsidR="00F54FB9" w:rsidRDefault="00F54FB9" w:rsidP="00783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8C5F" w14:textId="77777777" w:rsidR="00C460A2" w:rsidRDefault="00C460A2" w:rsidP="00A97994">
    <w:pPr>
      <w:pStyle w:val="Nagwek"/>
      <w:ind w:left="0" w:firstLine="0"/>
      <w:rPr>
        <w:rFonts w:ascii="Arial" w:hAnsi="Arial"/>
        <w:b/>
        <w:color w:val="808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F29BD" w14:textId="77777777" w:rsidR="00C460A2" w:rsidRDefault="00C460A2" w:rsidP="00286A04">
    <w:pPr>
      <w:tabs>
        <w:tab w:val="left" w:pos="0"/>
        <w:tab w:val="right" w:pos="284"/>
      </w:tabs>
      <w:spacing w:line="276" w:lineRule="auto"/>
      <w:jc w:val="center"/>
      <w:rPr>
        <w:rFonts w:ascii="Calibri" w:hAnsi="Calibri" w:cs="Calibri"/>
        <w:b/>
        <w:i/>
        <w:color w:val="808080" w:themeColor="background1" w:themeShade="80"/>
        <w:sz w:val="18"/>
        <w:szCs w:val="18"/>
      </w:rPr>
    </w:pPr>
    <w:r>
      <w:rPr>
        <w:noProof/>
      </w:rPr>
      <w:drawing>
        <wp:inline distT="0" distB="0" distL="0" distR="0" wp14:anchorId="11A0CB79" wp14:editId="60AA9CF9">
          <wp:extent cx="266281" cy="292134"/>
          <wp:effectExtent l="0" t="0" r="635" b="0"/>
          <wp:docPr id="5" name="Obraz 5" descr="Herb gminy Nowy Targ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gminy Nowy Targ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20" cy="310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C1207B" w14:textId="77777777" w:rsidR="00C460A2" w:rsidRDefault="00C460A2" w:rsidP="00286A04">
    <w:pPr>
      <w:tabs>
        <w:tab w:val="left" w:pos="0"/>
        <w:tab w:val="right" w:pos="284"/>
      </w:tabs>
      <w:spacing w:line="276" w:lineRule="auto"/>
      <w:jc w:val="center"/>
      <w:rPr>
        <w:rFonts w:ascii="Calibri" w:hAnsi="Calibri" w:cs="Calibri"/>
        <w:b/>
        <w:i/>
        <w:color w:val="262626" w:themeColor="text1" w:themeTint="D9"/>
        <w:sz w:val="18"/>
        <w:szCs w:val="18"/>
      </w:rPr>
    </w:pPr>
    <w:r w:rsidRPr="00F8105C">
      <w:rPr>
        <w:rFonts w:ascii="Calibri" w:hAnsi="Calibri" w:cs="Calibri"/>
        <w:b/>
        <w:i/>
        <w:color w:val="262626" w:themeColor="text1" w:themeTint="D9"/>
        <w:sz w:val="18"/>
        <w:szCs w:val="18"/>
      </w:rPr>
      <w:t>MIEJSCOWY PLAN ZAGOSPODAROWANIA PRZESTRZENNEGO DLA OBSZAR</w:t>
    </w:r>
    <w:r>
      <w:rPr>
        <w:rFonts w:ascii="Calibri" w:hAnsi="Calibri" w:cs="Calibri"/>
        <w:b/>
        <w:i/>
        <w:color w:val="262626" w:themeColor="text1" w:themeTint="D9"/>
        <w:sz w:val="18"/>
        <w:szCs w:val="18"/>
      </w:rPr>
      <w:t>U</w:t>
    </w:r>
    <w:r w:rsidRPr="00F8105C">
      <w:rPr>
        <w:rFonts w:ascii="Calibri" w:hAnsi="Calibri" w:cs="Calibri"/>
        <w:b/>
        <w:i/>
        <w:color w:val="262626" w:themeColor="text1" w:themeTint="D9"/>
        <w:sz w:val="18"/>
        <w:szCs w:val="18"/>
      </w:rPr>
      <w:t xml:space="preserve"> „</w:t>
    </w:r>
    <w:r>
      <w:rPr>
        <w:rFonts w:ascii="Calibri" w:hAnsi="Calibri" w:cs="Calibri"/>
        <w:b/>
        <w:i/>
        <w:color w:val="262626" w:themeColor="text1" w:themeTint="D9"/>
        <w:sz w:val="18"/>
        <w:szCs w:val="18"/>
      </w:rPr>
      <w:t>NOWA BIAŁA</w:t>
    </w:r>
    <w:r w:rsidRPr="00F8105C">
      <w:rPr>
        <w:rFonts w:ascii="Calibri" w:hAnsi="Calibri" w:cs="Calibri"/>
        <w:b/>
        <w:i/>
        <w:color w:val="262626" w:themeColor="text1" w:themeTint="D9"/>
        <w:sz w:val="18"/>
        <w:szCs w:val="18"/>
      </w:rPr>
      <w:t>-</w:t>
    </w:r>
    <w:r>
      <w:rPr>
        <w:rFonts w:ascii="Calibri" w:hAnsi="Calibri" w:cs="Calibri"/>
        <w:b/>
        <w:i/>
        <w:color w:val="262626" w:themeColor="text1" w:themeTint="D9"/>
        <w:sz w:val="18"/>
        <w:szCs w:val="18"/>
      </w:rPr>
      <w:t>1</w:t>
    </w:r>
    <w:r w:rsidRPr="00F8105C">
      <w:rPr>
        <w:rFonts w:ascii="Calibri" w:hAnsi="Calibri" w:cs="Calibri"/>
        <w:b/>
        <w:i/>
        <w:color w:val="262626" w:themeColor="text1" w:themeTint="D9"/>
        <w:sz w:val="18"/>
        <w:szCs w:val="18"/>
      </w:rPr>
      <w:t>”</w:t>
    </w:r>
    <w:r>
      <w:rPr>
        <w:rFonts w:ascii="Calibri" w:hAnsi="Calibri" w:cs="Calibri"/>
        <w:b/>
        <w:i/>
        <w:color w:val="262626" w:themeColor="text1" w:themeTint="D9"/>
        <w:sz w:val="18"/>
        <w:szCs w:val="18"/>
      </w:rPr>
      <w:t xml:space="preserve"> I „NOWA BIAŁA – 2”</w:t>
    </w:r>
  </w:p>
  <w:p w14:paraId="02081350" w14:textId="77777777" w:rsidR="00C460A2" w:rsidRPr="00F8105C" w:rsidRDefault="00C460A2" w:rsidP="00745B49">
    <w:pPr>
      <w:tabs>
        <w:tab w:val="left" w:pos="0"/>
        <w:tab w:val="right" w:pos="284"/>
      </w:tabs>
      <w:spacing w:after="120" w:line="276" w:lineRule="auto"/>
      <w:jc w:val="center"/>
      <w:rPr>
        <w:rFonts w:ascii="Calibri" w:hAnsi="Calibri" w:cs="Calibri"/>
        <w:b/>
        <w:i/>
        <w:color w:val="262626" w:themeColor="text1" w:themeTint="D9"/>
        <w:sz w:val="18"/>
        <w:szCs w:val="18"/>
      </w:rPr>
    </w:pPr>
    <w:r w:rsidRPr="00F8105C">
      <w:rPr>
        <w:rFonts w:ascii="Calibri" w:hAnsi="Calibri" w:cs="Calibri"/>
        <w:b/>
        <w:i/>
        <w:color w:val="262626" w:themeColor="text1" w:themeTint="D9"/>
        <w:sz w:val="18"/>
        <w:szCs w:val="18"/>
      </w:rPr>
      <w:t xml:space="preserve"> W GMINIE NOWY TARG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AEB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D6F5B"/>
    <w:multiLevelType w:val="hybridMultilevel"/>
    <w:tmpl w:val="C762789C"/>
    <w:lvl w:ilvl="0" w:tplc="6AA806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1C352E0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730A"/>
    <w:multiLevelType w:val="hybridMultilevel"/>
    <w:tmpl w:val="49E42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A372A"/>
    <w:multiLevelType w:val="hybridMultilevel"/>
    <w:tmpl w:val="09D6D590"/>
    <w:lvl w:ilvl="0" w:tplc="F6DC03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458C9"/>
    <w:multiLevelType w:val="hybridMultilevel"/>
    <w:tmpl w:val="C39265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05374F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1238FE"/>
    <w:multiLevelType w:val="hybridMultilevel"/>
    <w:tmpl w:val="29BC702A"/>
    <w:name w:val="WW8Num21223"/>
    <w:lvl w:ilvl="0" w:tplc="2C5C4972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8B51CD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C50796"/>
    <w:multiLevelType w:val="hybridMultilevel"/>
    <w:tmpl w:val="4EB6F9A0"/>
    <w:lvl w:ilvl="0" w:tplc="16E25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614B78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77305C"/>
    <w:multiLevelType w:val="hybridMultilevel"/>
    <w:tmpl w:val="EFDEBD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E2251A"/>
    <w:multiLevelType w:val="hybridMultilevel"/>
    <w:tmpl w:val="DE6EBD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717AFB"/>
    <w:multiLevelType w:val="hybridMultilevel"/>
    <w:tmpl w:val="EFDEBD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EA87A62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B5EA0"/>
    <w:multiLevelType w:val="hybridMultilevel"/>
    <w:tmpl w:val="CB10D094"/>
    <w:lvl w:ilvl="0" w:tplc="9B92D0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A24C45"/>
    <w:multiLevelType w:val="hybridMultilevel"/>
    <w:tmpl w:val="FA8212F6"/>
    <w:lvl w:ilvl="0" w:tplc="F026A24A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121854F5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042830"/>
    <w:multiLevelType w:val="hybridMultilevel"/>
    <w:tmpl w:val="F6CA2760"/>
    <w:lvl w:ilvl="0" w:tplc="1EB8BC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eastAsia="TimesNew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373078"/>
    <w:multiLevelType w:val="hybridMultilevel"/>
    <w:tmpl w:val="EFDEBD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6502D4F"/>
    <w:multiLevelType w:val="singleLevel"/>
    <w:tmpl w:val="159411C2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16C248AD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1669FD"/>
    <w:multiLevelType w:val="hybridMultilevel"/>
    <w:tmpl w:val="C2804F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7872E1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2730A6"/>
    <w:multiLevelType w:val="hybridMultilevel"/>
    <w:tmpl w:val="C762789C"/>
    <w:lvl w:ilvl="0" w:tplc="6AA806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198B2F95"/>
    <w:multiLevelType w:val="hybridMultilevel"/>
    <w:tmpl w:val="056A06AC"/>
    <w:lvl w:ilvl="0" w:tplc="44BA1256">
      <w:start w:val="1"/>
      <w:numFmt w:val="lowerLetter"/>
      <w:lvlText w:val="%1)"/>
      <w:lvlJc w:val="left"/>
      <w:pPr>
        <w:ind w:left="1068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19E47FCD"/>
    <w:multiLevelType w:val="hybridMultilevel"/>
    <w:tmpl w:val="D6D8C3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5AC5F4E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B4D7F0B"/>
    <w:multiLevelType w:val="hybridMultilevel"/>
    <w:tmpl w:val="1158ABA4"/>
    <w:lvl w:ilvl="0" w:tplc="1EB8BC26">
      <w:start w:val="1"/>
      <w:numFmt w:val="lowerLetter"/>
      <w:lvlText w:val="%1)"/>
      <w:lvlJc w:val="left"/>
      <w:pPr>
        <w:ind w:left="1068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8" w15:restartNumberingAfterBreak="0">
    <w:nsid w:val="1C4F4378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702308"/>
    <w:multiLevelType w:val="hybridMultilevel"/>
    <w:tmpl w:val="2FDA1FEA"/>
    <w:lvl w:ilvl="0" w:tplc="D3C0EF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CA34DC5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E20FEF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6B176B"/>
    <w:multiLevelType w:val="hybridMultilevel"/>
    <w:tmpl w:val="200EFB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EE74BEB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462" w:hanging="360"/>
      </w:p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4" w15:restartNumberingAfterBreak="0">
    <w:nsid w:val="1F7A343F"/>
    <w:multiLevelType w:val="hybridMultilevel"/>
    <w:tmpl w:val="1A9ADD22"/>
    <w:lvl w:ilvl="0" w:tplc="BE348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160A0A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3160A0A4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FF07D1C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5F25AF"/>
    <w:multiLevelType w:val="hybridMultilevel"/>
    <w:tmpl w:val="FA8212F6"/>
    <w:lvl w:ilvl="0" w:tplc="F026A24A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20BB5E1C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ED30CE"/>
    <w:multiLevelType w:val="hybridMultilevel"/>
    <w:tmpl w:val="06646CC6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5AC5F4E">
      <w:start w:val="1"/>
      <w:numFmt w:val="decimal"/>
      <w:lvlText w:val="%2)"/>
      <w:lvlJc w:val="left"/>
      <w:pPr>
        <w:ind w:left="2193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9" w15:restartNumberingAfterBreak="0">
    <w:nsid w:val="22375BDB"/>
    <w:multiLevelType w:val="hybridMultilevel"/>
    <w:tmpl w:val="7B1A2F7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22CD425E"/>
    <w:multiLevelType w:val="hybridMultilevel"/>
    <w:tmpl w:val="EFDEBD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30112C8"/>
    <w:multiLevelType w:val="hybridMultilevel"/>
    <w:tmpl w:val="6F347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065C76"/>
    <w:multiLevelType w:val="hybridMultilevel"/>
    <w:tmpl w:val="BFB651DC"/>
    <w:lvl w:ilvl="0" w:tplc="8A6A69E2">
      <w:start w:val="1"/>
      <w:numFmt w:val="bullet"/>
      <w:pStyle w:val="pauza"/>
      <w:lvlText w:val=""/>
      <w:lvlJc w:val="left"/>
      <w:pPr>
        <w:ind w:left="1128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lowerLetter"/>
      <w:lvlText w:val="%2."/>
      <w:lvlJc w:val="left"/>
      <w:pPr>
        <w:ind w:left="1128" w:hanging="360"/>
      </w:pPr>
    </w:lvl>
    <w:lvl w:ilvl="2" w:tplc="6DDABA82" w:tentative="1">
      <w:start w:val="1"/>
      <w:numFmt w:val="lowerRoman"/>
      <w:lvlText w:val="%3."/>
      <w:lvlJc w:val="right"/>
      <w:pPr>
        <w:ind w:left="1848" w:hanging="180"/>
      </w:pPr>
    </w:lvl>
    <w:lvl w:ilvl="3" w:tplc="04150001" w:tentative="1">
      <w:start w:val="1"/>
      <w:numFmt w:val="decimal"/>
      <w:lvlText w:val="%4."/>
      <w:lvlJc w:val="left"/>
      <w:pPr>
        <w:ind w:left="2568" w:hanging="360"/>
      </w:pPr>
    </w:lvl>
    <w:lvl w:ilvl="4" w:tplc="04150003" w:tentative="1">
      <w:start w:val="1"/>
      <w:numFmt w:val="lowerLetter"/>
      <w:lvlText w:val="%5."/>
      <w:lvlJc w:val="left"/>
      <w:pPr>
        <w:ind w:left="3288" w:hanging="360"/>
      </w:pPr>
    </w:lvl>
    <w:lvl w:ilvl="5" w:tplc="04150005" w:tentative="1">
      <w:start w:val="1"/>
      <w:numFmt w:val="lowerRoman"/>
      <w:lvlText w:val="%6."/>
      <w:lvlJc w:val="right"/>
      <w:pPr>
        <w:ind w:left="4008" w:hanging="180"/>
      </w:pPr>
    </w:lvl>
    <w:lvl w:ilvl="6" w:tplc="04150001" w:tentative="1">
      <w:start w:val="1"/>
      <w:numFmt w:val="decimal"/>
      <w:lvlText w:val="%7."/>
      <w:lvlJc w:val="left"/>
      <w:pPr>
        <w:ind w:left="4728" w:hanging="360"/>
      </w:pPr>
    </w:lvl>
    <w:lvl w:ilvl="7" w:tplc="04150003" w:tentative="1">
      <w:start w:val="1"/>
      <w:numFmt w:val="lowerLetter"/>
      <w:lvlText w:val="%8."/>
      <w:lvlJc w:val="left"/>
      <w:pPr>
        <w:ind w:left="5448" w:hanging="360"/>
      </w:pPr>
    </w:lvl>
    <w:lvl w:ilvl="8" w:tplc="04150005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3" w15:restartNumberingAfterBreak="0">
    <w:nsid w:val="2343099B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6914A6"/>
    <w:multiLevelType w:val="hybridMultilevel"/>
    <w:tmpl w:val="EFDEBD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484087B"/>
    <w:multiLevelType w:val="hybridMultilevel"/>
    <w:tmpl w:val="2D80D804"/>
    <w:lvl w:ilvl="0" w:tplc="689820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8D730A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323197"/>
    <w:multiLevelType w:val="hybridMultilevel"/>
    <w:tmpl w:val="FA8212F6"/>
    <w:lvl w:ilvl="0" w:tplc="F026A24A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8" w15:restartNumberingAfterBreak="0">
    <w:nsid w:val="25D50C81"/>
    <w:multiLevelType w:val="hybridMultilevel"/>
    <w:tmpl w:val="BF6ACD80"/>
    <w:lvl w:ilvl="0" w:tplc="3CA6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eastAsia="TimesNew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6A71C45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7C90521"/>
    <w:multiLevelType w:val="hybridMultilevel"/>
    <w:tmpl w:val="2410D624"/>
    <w:lvl w:ilvl="0" w:tplc="4C76B9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160A0A4">
      <w:start w:val="1"/>
      <w:numFmt w:val="bullet"/>
      <w:lvlText w:val="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7DA102B"/>
    <w:multiLevelType w:val="hybridMultilevel"/>
    <w:tmpl w:val="EFDEBD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98C0B75"/>
    <w:multiLevelType w:val="hybridMultilevel"/>
    <w:tmpl w:val="19E004C2"/>
    <w:lvl w:ilvl="0" w:tplc="CD60555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299F7A7A"/>
    <w:multiLevelType w:val="hybridMultilevel"/>
    <w:tmpl w:val="E430AD0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2A2627E3"/>
    <w:multiLevelType w:val="multilevel"/>
    <w:tmpl w:val="EED2742C"/>
    <w:lvl w:ilvl="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854" w:hanging="360"/>
      </w:pPr>
    </w:lvl>
    <w:lvl w:ilvl="2">
      <w:start w:val="1"/>
      <w:numFmt w:val="lowerRoman"/>
      <w:lvlText w:val="%3)"/>
      <w:lvlJc w:val="left"/>
      <w:pPr>
        <w:ind w:left="2214" w:hanging="360"/>
      </w:pPr>
    </w:lvl>
    <w:lvl w:ilvl="3">
      <w:start w:val="1"/>
      <w:numFmt w:val="decimal"/>
      <w:lvlText w:val="(%4)"/>
      <w:lvlJc w:val="left"/>
      <w:pPr>
        <w:ind w:left="2574" w:hanging="360"/>
      </w:pPr>
    </w:lvl>
    <w:lvl w:ilvl="4">
      <w:start w:val="1"/>
      <w:numFmt w:val="lowerLetter"/>
      <w:lvlText w:val="(%5)"/>
      <w:lvlJc w:val="left"/>
      <w:pPr>
        <w:ind w:left="2934" w:hanging="360"/>
      </w:pPr>
    </w:lvl>
    <w:lvl w:ilvl="5">
      <w:start w:val="1"/>
      <w:numFmt w:val="lowerRoman"/>
      <w:lvlText w:val="(%6)"/>
      <w:lvlJc w:val="left"/>
      <w:pPr>
        <w:ind w:left="3294" w:hanging="360"/>
      </w:pPr>
    </w:lvl>
    <w:lvl w:ilvl="6">
      <w:start w:val="1"/>
      <w:numFmt w:val="decimal"/>
      <w:lvlText w:val="%7."/>
      <w:lvlJc w:val="left"/>
      <w:pPr>
        <w:ind w:left="3654" w:hanging="360"/>
      </w:pPr>
    </w:lvl>
    <w:lvl w:ilvl="7">
      <w:start w:val="1"/>
      <w:numFmt w:val="lowerLetter"/>
      <w:lvlText w:val="%8."/>
      <w:lvlJc w:val="left"/>
      <w:pPr>
        <w:ind w:left="4014" w:hanging="360"/>
      </w:pPr>
    </w:lvl>
    <w:lvl w:ilvl="8">
      <w:start w:val="1"/>
      <w:numFmt w:val="lowerRoman"/>
      <w:lvlText w:val="%9."/>
      <w:lvlJc w:val="left"/>
      <w:pPr>
        <w:ind w:left="4374" w:hanging="360"/>
      </w:pPr>
    </w:lvl>
  </w:abstractNum>
  <w:abstractNum w:abstractNumId="55" w15:restartNumberingAfterBreak="0">
    <w:nsid w:val="2AEE370B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F02375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CF321C2"/>
    <w:multiLevelType w:val="hybridMultilevel"/>
    <w:tmpl w:val="AFDAD2D2"/>
    <w:lvl w:ilvl="0" w:tplc="D506C7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FE3BA6"/>
    <w:multiLevelType w:val="hybridMultilevel"/>
    <w:tmpl w:val="EFDEBD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DA67B10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F230AA4"/>
    <w:multiLevelType w:val="hybridMultilevel"/>
    <w:tmpl w:val="E2B82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02A7EF5"/>
    <w:multiLevelType w:val="hybridMultilevel"/>
    <w:tmpl w:val="EFDEBD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23F59CE"/>
    <w:multiLevelType w:val="hybridMultilevel"/>
    <w:tmpl w:val="DEB08BF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3" w15:restartNumberingAfterBreak="0">
    <w:nsid w:val="32AA7130"/>
    <w:multiLevelType w:val="hybridMultilevel"/>
    <w:tmpl w:val="13003370"/>
    <w:lvl w:ilvl="0" w:tplc="81B8E9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12" w:hanging="360"/>
      </w:pPr>
    </w:lvl>
    <w:lvl w:ilvl="2" w:tplc="0415001B" w:tentative="1">
      <w:start w:val="1"/>
      <w:numFmt w:val="lowerRoman"/>
      <w:lvlText w:val="%3."/>
      <w:lvlJc w:val="right"/>
      <w:pPr>
        <w:ind w:left="-92" w:hanging="180"/>
      </w:pPr>
    </w:lvl>
    <w:lvl w:ilvl="3" w:tplc="0415000F" w:tentative="1">
      <w:start w:val="1"/>
      <w:numFmt w:val="decimal"/>
      <w:lvlText w:val="%4."/>
      <w:lvlJc w:val="left"/>
      <w:pPr>
        <w:ind w:left="628" w:hanging="360"/>
      </w:pPr>
    </w:lvl>
    <w:lvl w:ilvl="4" w:tplc="04150019" w:tentative="1">
      <w:start w:val="1"/>
      <w:numFmt w:val="lowerLetter"/>
      <w:lvlText w:val="%5."/>
      <w:lvlJc w:val="left"/>
      <w:pPr>
        <w:ind w:left="1348" w:hanging="360"/>
      </w:pPr>
    </w:lvl>
    <w:lvl w:ilvl="5" w:tplc="0415001B" w:tentative="1">
      <w:start w:val="1"/>
      <w:numFmt w:val="lowerRoman"/>
      <w:lvlText w:val="%6."/>
      <w:lvlJc w:val="right"/>
      <w:pPr>
        <w:ind w:left="2068" w:hanging="180"/>
      </w:pPr>
    </w:lvl>
    <w:lvl w:ilvl="6" w:tplc="0415000F" w:tentative="1">
      <w:start w:val="1"/>
      <w:numFmt w:val="decimal"/>
      <w:lvlText w:val="%7."/>
      <w:lvlJc w:val="left"/>
      <w:pPr>
        <w:ind w:left="2788" w:hanging="360"/>
      </w:pPr>
    </w:lvl>
    <w:lvl w:ilvl="7" w:tplc="04150019" w:tentative="1">
      <w:start w:val="1"/>
      <w:numFmt w:val="lowerLetter"/>
      <w:lvlText w:val="%8."/>
      <w:lvlJc w:val="left"/>
      <w:pPr>
        <w:ind w:left="3508" w:hanging="360"/>
      </w:pPr>
    </w:lvl>
    <w:lvl w:ilvl="8" w:tplc="0415001B" w:tentative="1">
      <w:start w:val="1"/>
      <w:numFmt w:val="lowerRoman"/>
      <w:lvlText w:val="%9."/>
      <w:lvlJc w:val="right"/>
      <w:pPr>
        <w:ind w:left="4228" w:hanging="180"/>
      </w:pPr>
    </w:lvl>
  </w:abstractNum>
  <w:abstractNum w:abstractNumId="64" w15:restartNumberingAfterBreak="0">
    <w:nsid w:val="32D252D7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3550B03"/>
    <w:multiLevelType w:val="hybridMultilevel"/>
    <w:tmpl w:val="24226EA8"/>
    <w:lvl w:ilvl="0" w:tplc="ED44D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3B61057"/>
    <w:multiLevelType w:val="hybridMultilevel"/>
    <w:tmpl w:val="EFDEBD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3E93A87"/>
    <w:multiLevelType w:val="hybridMultilevel"/>
    <w:tmpl w:val="ED3C9B2C"/>
    <w:lvl w:ilvl="0" w:tplc="6A9EB1F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AC4C8860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8" w15:restartNumberingAfterBreak="0">
    <w:nsid w:val="34706BED"/>
    <w:multiLevelType w:val="hybridMultilevel"/>
    <w:tmpl w:val="5DD2C7D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A5AC5F4E">
      <w:start w:val="1"/>
      <w:numFmt w:val="decimal"/>
      <w:lvlText w:val="%2)"/>
      <w:lvlJc w:val="left"/>
      <w:pPr>
        <w:ind w:left="1842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9" w15:restartNumberingAfterBreak="0">
    <w:nsid w:val="35EC6ACD"/>
    <w:multiLevelType w:val="hybridMultilevel"/>
    <w:tmpl w:val="FD94AA3A"/>
    <w:lvl w:ilvl="0" w:tplc="7592D6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361D2CD0"/>
    <w:multiLevelType w:val="hybridMultilevel"/>
    <w:tmpl w:val="E6307B58"/>
    <w:lvl w:ilvl="0" w:tplc="54FE0D7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36947DCD"/>
    <w:multiLevelType w:val="hybridMultilevel"/>
    <w:tmpl w:val="1CE029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380C70A1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8FB2A79"/>
    <w:multiLevelType w:val="hybridMultilevel"/>
    <w:tmpl w:val="3C1ED066"/>
    <w:name w:val="WW8Num21222"/>
    <w:lvl w:ilvl="0" w:tplc="89C25F5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4" w15:restartNumberingAfterBreak="0">
    <w:nsid w:val="39A063B5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3A0A2F"/>
    <w:multiLevelType w:val="hybridMultilevel"/>
    <w:tmpl w:val="FA8212F6"/>
    <w:lvl w:ilvl="0" w:tplc="F026A24A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6" w15:restartNumberingAfterBreak="0">
    <w:nsid w:val="3B4A579C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DD96C56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3D5B84"/>
    <w:multiLevelType w:val="hybridMultilevel"/>
    <w:tmpl w:val="F11AFD54"/>
    <w:lvl w:ilvl="0" w:tplc="5AE6C79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3F607A5D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FA26F36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02E58F4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0E854A4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182508C"/>
    <w:multiLevelType w:val="hybridMultilevel"/>
    <w:tmpl w:val="B2168692"/>
    <w:lvl w:ilvl="0" w:tplc="A00C9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F04B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2C65CFD"/>
    <w:multiLevelType w:val="multilevel"/>
    <w:tmpl w:val="E5069A9C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42D649AC"/>
    <w:multiLevelType w:val="hybridMultilevel"/>
    <w:tmpl w:val="222C6A7E"/>
    <w:lvl w:ilvl="0" w:tplc="E7A0907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42E455A3"/>
    <w:multiLevelType w:val="hybridMultilevel"/>
    <w:tmpl w:val="7B1A2F7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 w15:restartNumberingAfterBreak="0">
    <w:nsid w:val="43AB2829"/>
    <w:multiLevelType w:val="hybridMultilevel"/>
    <w:tmpl w:val="EFDEBD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4B756B9"/>
    <w:multiLevelType w:val="hybridMultilevel"/>
    <w:tmpl w:val="523AFA8E"/>
    <w:lvl w:ilvl="0" w:tplc="0415000B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636"/>
        </w:tabs>
        <w:ind w:left="1636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4D440C7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508169F"/>
    <w:multiLevelType w:val="hybridMultilevel"/>
    <w:tmpl w:val="74961974"/>
    <w:lvl w:ilvl="0" w:tplc="7402E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6334FC2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2D4C8F"/>
    <w:multiLevelType w:val="hybridMultilevel"/>
    <w:tmpl w:val="970E674C"/>
    <w:lvl w:ilvl="0" w:tplc="04150017">
      <w:start w:val="1"/>
      <w:numFmt w:val="lowerLetter"/>
      <w:lvlText w:val="%1)"/>
      <w:lvlJc w:val="left"/>
      <w:pPr>
        <w:ind w:left="3332" w:hanging="360"/>
      </w:pPr>
    </w:lvl>
    <w:lvl w:ilvl="1" w:tplc="04150019" w:tentative="1">
      <w:start w:val="1"/>
      <w:numFmt w:val="lowerLetter"/>
      <w:lvlText w:val="%2."/>
      <w:lvlJc w:val="left"/>
      <w:pPr>
        <w:ind w:left="4128" w:hanging="360"/>
      </w:pPr>
    </w:lvl>
    <w:lvl w:ilvl="2" w:tplc="0415001B" w:tentative="1">
      <w:start w:val="1"/>
      <w:numFmt w:val="lowerRoman"/>
      <w:lvlText w:val="%3."/>
      <w:lvlJc w:val="right"/>
      <w:pPr>
        <w:ind w:left="4848" w:hanging="180"/>
      </w:pPr>
    </w:lvl>
    <w:lvl w:ilvl="3" w:tplc="0415000F" w:tentative="1">
      <w:start w:val="1"/>
      <w:numFmt w:val="decimal"/>
      <w:lvlText w:val="%4."/>
      <w:lvlJc w:val="left"/>
      <w:pPr>
        <w:ind w:left="5568" w:hanging="360"/>
      </w:pPr>
    </w:lvl>
    <w:lvl w:ilvl="4" w:tplc="04150019" w:tentative="1">
      <w:start w:val="1"/>
      <w:numFmt w:val="lowerLetter"/>
      <w:lvlText w:val="%5."/>
      <w:lvlJc w:val="left"/>
      <w:pPr>
        <w:ind w:left="6288" w:hanging="360"/>
      </w:pPr>
    </w:lvl>
    <w:lvl w:ilvl="5" w:tplc="0415001B" w:tentative="1">
      <w:start w:val="1"/>
      <w:numFmt w:val="lowerRoman"/>
      <w:lvlText w:val="%6."/>
      <w:lvlJc w:val="right"/>
      <w:pPr>
        <w:ind w:left="7008" w:hanging="180"/>
      </w:pPr>
    </w:lvl>
    <w:lvl w:ilvl="6" w:tplc="0415000F" w:tentative="1">
      <w:start w:val="1"/>
      <w:numFmt w:val="decimal"/>
      <w:lvlText w:val="%7."/>
      <w:lvlJc w:val="left"/>
      <w:pPr>
        <w:ind w:left="7728" w:hanging="360"/>
      </w:pPr>
    </w:lvl>
    <w:lvl w:ilvl="7" w:tplc="04150019" w:tentative="1">
      <w:start w:val="1"/>
      <w:numFmt w:val="lowerLetter"/>
      <w:lvlText w:val="%8."/>
      <w:lvlJc w:val="left"/>
      <w:pPr>
        <w:ind w:left="8448" w:hanging="360"/>
      </w:pPr>
    </w:lvl>
    <w:lvl w:ilvl="8" w:tplc="0415001B" w:tentative="1">
      <w:start w:val="1"/>
      <w:numFmt w:val="lowerRoman"/>
      <w:lvlText w:val="%9."/>
      <w:lvlJc w:val="right"/>
      <w:pPr>
        <w:ind w:left="9168" w:hanging="180"/>
      </w:pPr>
    </w:lvl>
  </w:abstractNum>
  <w:abstractNum w:abstractNumId="93" w15:restartNumberingAfterBreak="0">
    <w:nsid w:val="477104B7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7C34F90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45391A"/>
    <w:multiLevelType w:val="hybridMultilevel"/>
    <w:tmpl w:val="90022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C7A9498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31CCD6D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A60345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D80C1A"/>
    <w:multiLevelType w:val="hybridMultilevel"/>
    <w:tmpl w:val="F8C4F80E"/>
    <w:lvl w:ilvl="0" w:tplc="360A92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ADA40F4"/>
    <w:multiLevelType w:val="hybridMultilevel"/>
    <w:tmpl w:val="0442B8E0"/>
    <w:lvl w:ilvl="0" w:tplc="0F1266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BE786A"/>
    <w:multiLevelType w:val="hybridMultilevel"/>
    <w:tmpl w:val="74AEA0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31CCD6D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0" w15:restartNumberingAfterBreak="0">
    <w:nsid w:val="4BC03A13"/>
    <w:multiLevelType w:val="hybridMultilevel"/>
    <w:tmpl w:val="3F0E48A4"/>
    <w:lvl w:ilvl="0" w:tplc="31CCD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D46451C"/>
    <w:multiLevelType w:val="hybridMultilevel"/>
    <w:tmpl w:val="217879A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DBF65C4"/>
    <w:multiLevelType w:val="hybridMultilevel"/>
    <w:tmpl w:val="8584A6D0"/>
    <w:lvl w:ilvl="0" w:tplc="6AA806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E17D2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3" w15:restartNumberingAfterBreak="0">
    <w:nsid w:val="4E43189F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EEC6E5A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0A7220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F123A87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F1F1319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3262D08"/>
    <w:multiLevelType w:val="hybridMultilevel"/>
    <w:tmpl w:val="4C30369C"/>
    <w:lvl w:ilvl="0" w:tplc="58E24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5AA20C5"/>
    <w:multiLevelType w:val="hybridMultilevel"/>
    <w:tmpl w:val="DC6E0B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AE311E"/>
    <w:multiLevelType w:val="hybridMultilevel"/>
    <w:tmpl w:val="EFDEBD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55FE46BE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8D64203"/>
    <w:multiLevelType w:val="hybridMultilevel"/>
    <w:tmpl w:val="EFDEBD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59347BBD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9AC608F"/>
    <w:multiLevelType w:val="hybridMultilevel"/>
    <w:tmpl w:val="1CE029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5" w15:restartNumberingAfterBreak="0">
    <w:nsid w:val="5B3A089F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B970038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E95002"/>
    <w:multiLevelType w:val="hybridMultilevel"/>
    <w:tmpl w:val="217879A6"/>
    <w:lvl w:ilvl="0" w:tplc="A2C872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C544116"/>
    <w:multiLevelType w:val="hybridMultilevel"/>
    <w:tmpl w:val="5B08A00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DE225C14">
      <w:start w:val="1"/>
      <w:numFmt w:val="lowerLetter"/>
      <w:lvlText w:val="%3)"/>
      <w:lvlJc w:val="lef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9" w15:restartNumberingAfterBreak="0">
    <w:nsid w:val="5D670878"/>
    <w:multiLevelType w:val="hybridMultilevel"/>
    <w:tmpl w:val="0A2EDAFC"/>
    <w:lvl w:ilvl="0" w:tplc="3A9CC1A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F46568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21" w15:restartNumberingAfterBreak="0">
    <w:nsid w:val="614968D4"/>
    <w:multiLevelType w:val="hybridMultilevel"/>
    <w:tmpl w:val="FED609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2" w15:restartNumberingAfterBreak="0">
    <w:nsid w:val="6182136A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5856FCF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6453E12"/>
    <w:multiLevelType w:val="hybridMultilevel"/>
    <w:tmpl w:val="1440545C"/>
    <w:lvl w:ilvl="0" w:tplc="7402E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79213A4"/>
    <w:multiLevelType w:val="hybridMultilevel"/>
    <w:tmpl w:val="C39265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690C4D3A"/>
    <w:multiLevelType w:val="hybridMultilevel"/>
    <w:tmpl w:val="F9606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A1B4CA6"/>
    <w:multiLevelType w:val="hybridMultilevel"/>
    <w:tmpl w:val="7BB2EE88"/>
    <w:lvl w:ilvl="0" w:tplc="8FDEA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6A2027C8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824849"/>
    <w:multiLevelType w:val="hybridMultilevel"/>
    <w:tmpl w:val="F45AAE96"/>
    <w:lvl w:ilvl="0" w:tplc="7402E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E225C14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BAD147E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DDA0861"/>
    <w:multiLevelType w:val="hybridMultilevel"/>
    <w:tmpl w:val="1AE63F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6E6A34DB"/>
    <w:multiLevelType w:val="hybridMultilevel"/>
    <w:tmpl w:val="FED609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3" w15:restartNumberingAfterBreak="0">
    <w:nsid w:val="6EA3376F"/>
    <w:multiLevelType w:val="hybridMultilevel"/>
    <w:tmpl w:val="A246D8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6F05544D"/>
    <w:multiLevelType w:val="hybridMultilevel"/>
    <w:tmpl w:val="FA8212F6"/>
    <w:lvl w:ilvl="0" w:tplc="F026A24A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5" w15:restartNumberingAfterBreak="0">
    <w:nsid w:val="6FFB2F1C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08C7D47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3084C32"/>
    <w:multiLevelType w:val="hybridMultilevel"/>
    <w:tmpl w:val="DEB08BF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8" w15:restartNumberingAfterBreak="0">
    <w:nsid w:val="737942D0"/>
    <w:multiLevelType w:val="hybridMultilevel"/>
    <w:tmpl w:val="FA8212F6"/>
    <w:lvl w:ilvl="0" w:tplc="F026A24A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9" w15:restartNumberingAfterBreak="0">
    <w:nsid w:val="73E26C04"/>
    <w:multiLevelType w:val="hybridMultilevel"/>
    <w:tmpl w:val="42D65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47D3AEA"/>
    <w:multiLevelType w:val="multilevel"/>
    <w:tmpl w:val="B4688262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 w15:restartNumberingAfterBreak="0">
    <w:nsid w:val="74D55066"/>
    <w:multiLevelType w:val="hybridMultilevel"/>
    <w:tmpl w:val="EFDEBD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752852FD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6432B08"/>
    <w:multiLevelType w:val="hybridMultilevel"/>
    <w:tmpl w:val="BF6ACD80"/>
    <w:lvl w:ilvl="0" w:tplc="3CA6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eastAsia="TimesNew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766C51E9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7392719"/>
    <w:multiLevelType w:val="hybridMultilevel"/>
    <w:tmpl w:val="2FDA1F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77682B3F"/>
    <w:multiLevelType w:val="hybridMultilevel"/>
    <w:tmpl w:val="FED609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7" w15:restartNumberingAfterBreak="0">
    <w:nsid w:val="791607B8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B3865EB"/>
    <w:multiLevelType w:val="hybridMultilevel"/>
    <w:tmpl w:val="90082F0A"/>
    <w:lvl w:ilvl="0" w:tplc="D8640E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9" w15:restartNumberingAfterBreak="0">
    <w:nsid w:val="7BDF7E33"/>
    <w:multiLevelType w:val="hybridMultilevel"/>
    <w:tmpl w:val="EFDEBD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7C2D139A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C5A6C96"/>
    <w:multiLevelType w:val="hybridMultilevel"/>
    <w:tmpl w:val="01CE8D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7CF3385D"/>
    <w:multiLevelType w:val="hybridMultilevel"/>
    <w:tmpl w:val="26807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A56C8C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7D765FE6"/>
    <w:multiLevelType w:val="hybridMultilevel"/>
    <w:tmpl w:val="EFDEBD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E8B69DA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EAA24EB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F4727A9"/>
    <w:multiLevelType w:val="hybridMultilevel"/>
    <w:tmpl w:val="EF0C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32517">
    <w:abstractNumId w:val="39"/>
  </w:num>
  <w:num w:numId="2" w16cid:durableId="1595433050">
    <w:abstractNumId w:val="100"/>
  </w:num>
  <w:num w:numId="3" w16cid:durableId="1001809381">
    <w:abstractNumId w:val="54"/>
  </w:num>
  <w:num w:numId="4" w16cid:durableId="1838113873">
    <w:abstractNumId w:val="47"/>
  </w:num>
  <w:num w:numId="5" w16cid:durableId="1675918558">
    <w:abstractNumId w:val="27"/>
  </w:num>
  <w:num w:numId="6" w16cid:durableId="1373117998">
    <w:abstractNumId w:val="42"/>
  </w:num>
  <w:num w:numId="7" w16cid:durableId="766656388">
    <w:abstractNumId w:val="87"/>
  </w:num>
  <w:num w:numId="8" w16cid:durableId="1451901435">
    <w:abstractNumId w:val="149"/>
  </w:num>
  <w:num w:numId="9" w16cid:durableId="114300851">
    <w:abstractNumId w:val="122"/>
  </w:num>
  <w:num w:numId="10" w16cid:durableId="2016837467">
    <w:abstractNumId w:val="46"/>
  </w:num>
  <w:num w:numId="11" w16cid:durableId="6102841">
    <w:abstractNumId w:val="112"/>
  </w:num>
  <w:num w:numId="12" w16cid:durableId="1666545602">
    <w:abstractNumId w:val="64"/>
  </w:num>
  <w:num w:numId="13" w16cid:durableId="842597185">
    <w:abstractNumId w:val="51"/>
  </w:num>
  <w:num w:numId="14" w16cid:durableId="1371951018">
    <w:abstractNumId w:val="156"/>
  </w:num>
  <w:num w:numId="15" w16cid:durableId="1549953252">
    <w:abstractNumId w:val="94"/>
  </w:num>
  <w:num w:numId="16" w16cid:durableId="807820732">
    <w:abstractNumId w:val="66"/>
  </w:num>
  <w:num w:numId="17" w16cid:durableId="1910531673">
    <w:abstractNumId w:val="72"/>
  </w:num>
  <w:num w:numId="18" w16cid:durableId="1536768389">
    <w:abstractNumId w:val="153"/>
  </w:num>
  <w:num w:numId="19" w16cid:durableId="575555075">
    <w:abstractNumId w:val="116"/>
  </w:num>
  <w:num w:numId="20" w16cid:durableId="1400518738">
    <w:abstractNumId w:val="5"/>
  </w:num>
  <w:num w:numId="21" w16cid:durableId="700975176">
    <w:abstractNumId w:val="125"/>
  </w:num>
  <w:num w:numId="22" w16cid:durableId="1263995426">
    <w:abstractNumId w:val="80"/>
  </w:num>
  <w:num w:numId="23" w16cid:durableId="2025935540">
    <w:abstractNumId w:val="151"/>
  </w:num>
  <w:num w:numId="24" w16cid:durableId="516968584">
    <w:abstractNumId w:val="115"/>
  </w:num>
  <w:num w:numId="25" w16cid:durableId="1245530308">
    <w:abstractNumId w:val="49"/>
  </w:num>
  <w:num w:numId="26" w16cid:durableId="5181642">
    <w:abstractNumId w:val="26"/>
  </w:num>
  <w:num w:numId="27" w16cid:durableId="299698856">
    <w:abstractNumId w:val="50"/>
  </w:num>
  <w:num w:numId="28" w16cid:durableId="455566443">
    <w:abstractNumId w:val="155"/>
  </w:num>
  <w:num w:numId="29" w16cid:durableId="326061384">
    <w:abstractNumId w:val="10"/>
  </w:num>
  <w:num w:numId="30" w16cid:durableId="1185746519">
    <w:abstractNumId w:val="60"/>
  </w:num>
  <w:num w:numId="31" w16cid:durableId="1935474789">
    <w:abstractNumId w:val="135"/>
  </w:num>
  <w:num w:numId="32" w16cid:durableId="672952880">
    <w:abstractNumId w:val="128"/>
  </w:num>
  <w:num w:numId="33" w16cid:durableId="290210531">
    <w:abstractNumId w:val="17"/>
  </w:num>
  <w:num w:numId="34" w16cid:durableId="627200064">
    <w:abstractNumId w:val="138"/>
  </w:num>
  <w:num w:numId="35" w16cid:durableId="1744722709">
    <w:abstractNumId w:val="31"/>
  </w:num>
  <w:num w:numId="36" w16cid:durableId="577204658">
    <w:abstractNumId w:val="43"/>
  </w:num>
  <w:num w:numId="37" w16cid:durableId="357238186">
    <w:abstractNumId w:val="103"/>
  </w:num>
  <w:num w:numId="38" w16cid:durableId="795486897">
    <w:abstractNumId w:val="123"/>
  </w:num>
  <w:num w:numId="39" w16cid:durableId="437453326">
    <w:abstractNumId w:val="35"/>
  </w:num>
  <w:num w:numId="40" w16cid:durableId="508645864">
    <w:abstractNumId w:val="110"/>
  </w:num>
  <w:num w:numId="41" w16cid:durableId="1303074589">
    <w:abstractNumId w:val="23"/>
  </w:num>
  <w:num w:numId="42" w16cid:durableId="1958442850">
    <w:abstractNumId w:val="147"/>
  </w:num>
  <w:num w:numId="43" w16cid:durableId="526723571">
    <w:abstractNumId w:val="104"/>
  </w:num>
  <w:num w:numId="44" w16cid:durableId="2139882411">
    <w:abstractNumId w:val="16"/>
  </w:num>
  <w:num w:numId="45" w16cid:durableId="1762529545">
    <w:abstractNumId w:val="36"/>
  </w:num>
  <w:num w:numId="46" w16cid:durableId="2069525989">
    <w:abstractNumId w:val="9"/>
  </w:num>
  <w:num w:numId="47" w16cid:durableId="1552226391">
    <w:abstractNumId w:val="93"/>
  </w:num>
  <w:num w:numId="48" w16cid:durableId="339546805">
    <w:abstractNumId w:val="21"/>
  </w:num>
  <w:num w:numId="49" w16cid:durableId="718015832">
    <w:abstractNumId w:val="77"/>
  </w:num>
  <w:num w:numId="50" w16cid:durableId="18164798">
    <w:abstractNumId w:val="76"/>
  </w:num>
  <w:num w:numId="51" w16cid:durableId="539899248">
    <w:abstractNumId w:val="127"/>
  </w:num>
  <w:num w:numId="52" w16cid:durableId="1590890065">
    <w:abstractNumId w:val="108"/>
  </w:num>
  <w:num w:numId="53" w16cid:durableId="2143886678">
    <w:abstractNumId w:val="40"/>
  </w:num>
  <w:num w:numId="54" w16cid:durableId="1776830071">
    <w:abstractNumId w:val="59"/>
  </w:num>
  <w:num w:numId="55" w16cid:durableId="857813017">
    <w:abstractNumId w:val="131"/>
  </w:num>
  <w:num w:numId="56" w16cid:durableId="31348159">
    <w:abstractNumId w:val="28"/>
  </w:num>
  <w:num w:numId="57" w16cid:durableId="1848523926">
    <w:abstractNumId w:val="82"/>
  </w:num>
  <w:num w:numId="58" w16cid:durableId="1260944700">
    <w:abstractNumId w:val="33"/>
  </w:num>
  <w:num w:numId="59" w16cid:durableId="1417707466">
    <w:abstractNumId w:val="154"/>
  </w:num>
  <w:num w:numId="60" w16cid:durableId="1290671011">
    <w:abstractNumId w:val="105"/>
  </w:num>
  <w:num w:numId="61" w16cid:durableId="1624968009">
    <w:abstractNumId w:val="19"/>
  </w:num>
  <w:num w:numId="62" w16cid:durableId="461921950">
    <w:abstractNumId w:val="61"/>
  </w:num>
  <w:num w:numId="63" w16cid:durableId="1490899661">
    <w:abstractNumId w:val="91"/>
  </w:num>
  <w:num w:numId="64" w16cid:durableId="1589191134">
    <w:abstractNumId w:val="44"/>
  </w:num>
  <w:num w:numId="65" w16cid:durableId="869682271">
    <w:abstractNumId w:val="79"/>
  </w:num>
  <w:num w:numId="66" w16cid:durableId="146292384">
    <w:abstractNumId w:val="136"/>
  </w:num>
  <w:num w:numId="67" w16cid:durableId="389771279">
    <w:abstractNumId w:val="13"/>
  </w:num>
  <w:num w:numId="68" w16cid:durableId="274674920">
    <w:abstractNumId w:val="89"/>
  </w:num>
  <w:num w:numId="69" w16cid:durableId="1114250455">
    <w:abstractNumId w:val="75"/>
  </w:num>
  <w:num w:numId="70" w16cid:durableId="1192844244">
    <w:abstractNumId w:val="150"/>
  </w:num>
  <w:num w:numId="71" w16cid:durableId="1401708429">
    <w:abstractNumId w:val="2"/>
  </w:num>
  <w:num w:numId="72" w16cid:durableId="1784499117">
    <w:abstractNumId w:val="134"/>
  </w:num>
  <w:num w:numId="73" w16cid:durableId="1149709617">
    <w:abstractNumId w:val="141"/>
  </w:num>
  <w:num w:numId="74" w16cid:durableId="1765421651">
    <w:abstractNumId w:val="14"/>
  </w:num>
  <w:num w:numId="75" w16cid:durableId="2111200925">
    <w:abstractNumId w:val="11"/>
  </w:num>
  <w:num w:numId="76" w16cid:durableId="1641962528">
    <w:abstractNumId w:val="111"/>
  </w:num>
  <w:num w:numId="77" w16cid:durableId="1920482177">
    <w:abstractNumId w:val="142"/>
  </w:num>
  <w:num w:numId="78" w16cid:durableId="429549277">
    <w:abstractNumId w:val="45"/>
  </w:num>
  <w:num w:numId="79" w16cid:durableId="1364866311">
    <w:abstractNumId w:val="120"/>
  </w:num>
  <w:num w:numId="80" w16cid:durableId="1973705587">
    <w:abstractNumId w:val="53"/>
  </w:num>
  <w:num w:numId="81" w16cid:durableId="1621522715">
    <w:abstractNumId w:val="132"/>
  </w:num>
  <w:num w:numId="82" w16cid:durableId="397943460">
    <w:abstractNumId w:val="18"/>
  </w:num>
  <w:num w:numId="83" w16cid:durableId="803886404">
    <w:abstractNumId w:val="24"/>
  </w:num>
  <w:num w:numId="84" w16cid:durableId="1945571916">
    <w:abstractNumId w:val="1"/>
  </w:num>
  <w:num w:numId="85" w16cid:durableId="1921476544">
    <w:abstractNumId w:val="102"/>
  </w:num>
  <w:num w:numId="86" w16cid:durableId="1992248804">
    <w:abstractNumId w:val="15"/>
  </w:num>
  <w:num w:numId="87" w16cid:durableId="2107263009">
    <w:abstractNumId w:val="98"/>
  </w:num>
  <w:num w:numId="88" w16cid:durableId="258755086">
    <w:abstractNumId w:val="69"/>
  </w:num>
  <w:num w:numId="89" w16cid:durableId="16124355">
    <w:abstractNumId w:val="70"/>
  </w:num>
  <w:num w:numId="90" w16cid:durableId="1090542085">
    <w:abstractNumId w:val="12"/>
  </w:num>
  <w:num w:numId="91" w16cid:durableId="1676493634">
    <w:abstractNumId w:val="139"/>
  </w:num>
  <w:num w:numId="92" w16cid:durableId="1414158409">
    <w:abstractNumId w:val="22"/>
  </w:num>
  <w:num w:numId="93" w16cid:durableId="1669819683">
    <w:abstractNumId w:val="88"/>
  </w:num>
  <w:num w:numId="94" w16cid:durableId="74984564">
    <w:abstractNumId w:val="67"/>
  </w:num>
  <w:num w:numId="95" w16cid:durableId="1978491456">
    <w:abstractNumId w:val="68"/>
  </w:num>
  <w:num w:numId="96" w16cid:durableId="593588290">
    <w:abstractNumId w:val="38"/>
  </w:num>
  <w:num w:numId="97" w16cid:durableId="1532184833">
    <w:abstractNumId w:val="65"/>
  </w:num>
  <w:num w:numId="98" w16cid:durableId="1493637827">
    <w:abstractNumId w:val="152"/>
  </w:num>
  <w:num w:numId="99" w16cid:durableId="1128162728">
    <w:abstractNumId w:val="85"/>
  </w:num>
  <w:num w:numId="100" w16cid:durableId="1546405166">
    <w:abstractNumId w:val="52"/>
  </w:num>
  <w:num w:numId="101" w16cid:durableId="387075343">
    <w:abstractNumId w:val="99"/>
  </w:num>
  <w:num w:numId="102" w16cid:durableId="1748259565">
    <w:abstractNumId w:val="117"/>
  </w:num>
  <w:num w:numId="103" w16cid:durableId="1506749926">
    <w:abstractNumId w:val="41"/>
  </w:num>
  <w:num w:numId="104" w16cid:durableId="886843248">
    <w:abstractNumId w:val="81"/>
  </w:num>
  <w:num w:numId="105" w16cid:durableId="615673282">
    <w:abstractNumId w:val="37"/>
  </w:num>
  <w:num w:numId="106" w16cid:durableId="2009792837">
    <w:abstractNumId w:val="55"/>
  </w:num>
  <w:num w:numId="107" w16cid:durableId="2074501318">
    <w:abstractNumId w:val="121"/>
  </w:num>
  <w:num w:numId="108" w16cid:durableId="1862164658">
    <w:abstractNumId w:val="146"/>
  </w:num>
  <w:num w:numId="109" w16cid:durableId="1882785473">
    <w:abstractNumId w:val="148"/>
  </w:num>
  <w:num w:numId="110" w16cid:durableId="1554348589">
    <w:abstractNumId w:val="8"/>
  </w:num>
  <w:num w:numId="111" w16cid:durableId="1916477158">
    <w:abstractNumId w:val="6"/>
  </w:num>
  <w:num w:numId="112" w16cid:durableId="219485463">
    <w:abstractNumId w:val="56"/>
  </w:num>
  <w:num w:numId="113" w16cid:durableId="1413116181">
    <w:abstractNumId w:val="74"/>
  </w:num>
  <w:num w:numId="114" w16cid:durableId="1311985862">
    <w:abstractNumId w:val="107"/>
  </w:num>
  <w:num w:numId="115" w16cid:durableId="204028608">
    <w:abstractNumId w:val="96"/>
  </w:num>
  <w:num w:numId="116" w16cid:durableId="1465613885">
    <w:abstractNumId w:val="0"/>
  </w:num>
  <w:num w:numId="117" w16cid:durableId="1688168704">
    <w:abstractNumId w:val="144"/>
  </w:num>
  <w:num w:numId="118" w16cid:durableId="404765369">
    <w:abstractNumId w:val="143"/>
  </w:num>
  <w:num w:numId="119" w16cid:durableId="584805476">
    <w:abstractNumId w:val="25"/>
  </w:num>
  <w:num w:numId="120" w16cid:durableId="1616327738">
    <w:abstractNumId w:val="86"/>
  </w:num>
  <w:num w:numId="121" w16cid:durableId="1722753326">
    <w:abstractNumId w:val="113"/>
  </w:num>
  <w:num w:numId="122" w16cid:durableId="212351117">
    <w:abstractNumId w:val="62"/>
  </w:num>
  <w:num w:numId="123" w16cid:durableId="1738940492">
    <w:abstractNumId w:val="140"/>
  </w:num>
  <w:num w:numId="124" w16cid:durableId="457839565">
    <w:abstractNumId w:val="84"/>
  </w:num>
  <w:num w:numId="125" w16cid:durableId="30611482">
    <w:abstractNumId w:val="137"/>
  </w:num>
  <w:num w:numId="126" w16cid:durableId="905722313">
    <w:abstractNumId w:val="95"/>
  </w:num>
  <w:num w:numId="127" w16cid:durableId="336269877">
    <w:abstractNumId w:val="83"/>
  </w:num>
  <w:num w:numId="128" w16cid:durableId="1150174076">
    <w:abstractNumId w:val="29"/>
  </w:num>
  <w:num w:numId="129" w16cid:durableId="780995503">
    <w:abstractNumId w:val="34"/>
  </w:num>
  <w:num w:numId="130" w16cid:durableId="167913382">
    <w:abstractNumId w:val="114"/>
  </w:num>
  <w:num w:numId="131" w16cid:durableId="802651117">
    <w:abstractNumId w:val="92"/>
  </w:num>
  <w:num w:numId="132" w16cid:durableId="172650733">
    <w:abstractNumId w:val="57"/>
  </w:num>
  <w:num w:numId="133" w16cid:durableId="1825658456">
    <w:abstractNumId w:val="90"/>
  </w:num>
  <w:num w:numId="134" w16cid:durableId="218638690">
    <w:abstractNumId w:val="129"/>
  </w:num>
  <w:num w:numId="135" w16cid:durableId="340544525">
    <w:abstractNumId w:val="4"/>
  </w:num>
  <w:num w:numId="136" w16cid:durableId="1194268035">
    <w:abstractNumId w:val="97"/>
  </w:num>
  <w:num w:numId="137" w16cid:durableId="147944882">
    <w:abstractNumId w:val="32"/>
  </w:num>
  <w:num w:numId="138" w16cid:durableId="533813484">
    <w:abstractNumId w:val="3"/>
  </w:num>
  <w:num w:numId="139" w16cid:durableId="1140267201">
    <w:abstractNumId w:val="78"/>
  </w:num>
  <w:num w:numId="140" w16cid:durableId="157497622">
    <w:abstractNumId w:val="119"/>
  </w:num>
  <w:num w:numId="141" w16cid:durableId="1133445356">
    <w:abstractNumId w:val="58"/>
  </w:num>
  <w:num w:numId="142" w16cid:durableId="2006662643">
    <w:abstractNumId w:val="130"/>
  </w:num>
  <w:num w:numId="143" w16cid:durableId="2039040465">
    <w:abstractNumId w:val="63"/>
  </w:num>
  <w:num w:numId="144" w16cid:durableId="738553974">
    <w:abstractNumId w:val="118"/>
  </w:num>
  <w:num w:numId="145" w16cid:durableId="1782604087">
    <w:abstractNumId w:val="145"/>
  </w:num>
  <w:num w:numId="146" w16cid:durableId="303320404">
    <w:abstractNumId w:val="101"/>
  </w:num>
  <w:num w:numId="147" w16cid:durableId="1307471909">
    <w:abstractNumId w:val="124"/>
  </w:num>
  <w:num w:numId="148" w16cid:durableId="1620837721">
    <w:abstractNumId w:val="106"/>
  </w:num>
  <w:num w:numId="149" w16cid:durableId="1653170538">
    <w:abstractNumId w:val="48"/>
  </w:num>
  <w:num w:numId="150" w16cid:durableId="35155808">
    <w:abstractNumId w:val="30"/>
  </w:num>
  <w:num w:numId="151" w16cid:durableId="369960708">
    <w:abstractNumId w:val="71"/>
  </w:num>
  <w:num w:numId="152" w16cid:durableId="1085298051">
    <w:abstractNumId w:val="126"/>
  </w:num>
  <w:num w:numId="153" w16cid:durableId="1743478404">
    <w:abstractNumId w:val="133"/>
  </w:num>
  <w:num w:numId="154" w16cid:durableId="1346060026">
    <w:abstractNumId w:val="109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01"/>
    <w:rsid w:val="00000518"/>
    <w:rsid w:val="00000841"/>
    <w:rsid w:val="00001EA7"/>
    <w:rsid w:val="00001F66"/>
    <w:rsid w:val="00003ACC"/>
    <w:rsid w:val="000052F1"/>
    <w:rsid w:val="00005873"/>
    <w:rsid w:val="000065B5"/>
    <w:rsid w:val="00007175"/>
    <w:rsid w:val="0000787A"/>
    <w:rsid w:val="00010E04"/>
    <w:rsid w:val="00011A1C"/>
    <w:rsid w:val="00011EBB"/>
    <w:rsid w:val="000134AE"/>
    <w:rsid w:val="000142BD"/>
    <w:rsid w:val="00014CC3"/>
    <w:rsid w:val="00015777"/>
    <w:rsid w:val="000157BC"/>
    <w:rsid w:val="00015D38"/>
    <w:rsid w:val="00015FBC"/>
    <w:rsid w:val="0001744A"/>
    <w:rsid w:val="000178C5"/>
    <w:rsid w:val="00020F0D"/>
    <w:rsid w:val="0002156A"/>
    <w:rsid w:val="000221CA"/>
    <w:rsid w:val="00024787"/>
    <w:rsid w:val="00024F24"/>
    <w:rsid w:val="000253B5"/>
    <w:rsid w:val="00025805"/>
    <w:rsid w:val="00026384"/>
    <w:rsid w:val="0002640C"/>
    <w:rsid w:val="000268FF"/>
    <w:rsid w:val="000272C7"/>
    <w:rsid w:val="000277D1"/>
    <w:rsid w:val="00030DB2"/>
    <w:rsid w:val="00032EC7"/>
    <w:rsid w:val="00034E05"/>
    <w:rsid w:val="000363EB"/>
    <w:rsid w:val="000402A6"/>
    <w:rsid w:val="0004186B"/>
    <w:rsid w:val="0004190A"/>
    <w:rsid w:val="00041B2B"/>
    <w:rsid w:val="0004245E"/>
    <w:rsid w:val="000425B8"/>
    <w:rsid w:val="000428C2"/>
    <w:rsid w:val="00044A6F"/>
    <w:rsid w:val="00050385"/>
    <w:rsid w:val="00050B59"/>
    <w:rsid w:val="00051798"/>
    <w:rsid w:val="00051EB5"/>
    <w:rsid w:val="00053069"/>
    <w:rsid w:val="0005359D"/>
    <w:rsid w:val="000543BE"/>
    <w:rsid w:val="0006010D"/>
    <w:rsid w:val="00061F09"/>
    <w:rsid w:val="0006235B"/>
    <w:rsid w:val="000629FF"/>
    <w:rsid w:val="00063834"/>
    <w:rsid w:val="00065784"/>
    <w:rsid w:val="0006670F"/>
    <w:rsid w:val="00067296"/>
    <w:rsid w:val="00067E11"/>
    <w:rsid w:val="000700AF"/>
    <w:rsid w:val="000722CF"/>
    <w:rsid w:val="00072626"/>
    <w:rsid w:val="000732C6"/>
    <w:rsid w:val="00073C92"/>
    <w:rsid w:val="00075EB9"/>
    <w:rsid w:val="00081EF6"/>
    <w:rsid w:val="0008218F"/>
    <w:rsid w:val="00082AE7"/>
    <w:rsid w:val="00083657"/>
    <w:rsid w:val="00083E5D"/>
    <w:rsid w:val="000843EC"/>
    <w:rsid w:val="00084EE0"/>
    <w:rsid w:val="00085197"/>
    <w:rsid w:val="000851F0"/>
    <w:rsid w:val="00085488"/>
    <w:rsid w:val="00086691"/>
    <w:rsid w:val="00086D9F"/>
    <w:rsid w:val="0008726B"/>
    <w:rsid w:val="00087CF2"/>
    <w:rsid w:val="000921BF"/>
    <w:rsid w:val="00094279"/>
    <w:rsid w:val="00094DB7"/>
    <w:rsid w:val="00095204"/>
    <w:rsid w:val="000952DB"/>
    <w:rsid w:val="000957DA"/>
    <w:rsid w:val="000A3568"/>
    <w:rsid w:val="000A4110"/>
    <w:rsid w:val="000A56E2"/>
    <w:rsid w:val="000A6224"/>
    <w:rsid w:val="000A6B72"/>
    <w:rsid w:val="000A6CCA"/>
    <w:rsid w:val="000A6ED0"/>
    <w:rsid w:val="000B0041"/>
    <w:rsid w:val="000B22DF"/>
    <w:rsid w:val="000B482A"/>
    <w:rsid w:val="000B4940"/>
    <w:rsid w:val="000B5CAE"/>
    <w:rsid w:val="000B5FF2"/>
    <w:rsid w:val="000C0624"/>
    <w:rsid w:val="000C0EFA"/>
    <w:rsid w:val="000C10B7"/>
    <w:rsid w:val="000C2187"/>
    <w:rsid w:val="000C50B3"/>
    <w:rsid w:val="000C659B"/>
    <w:rsid w:val="000C7217"/>
    <w:rsid w:val="000C7690"/>
    <w:rsid w:val="000D021D"/>
    <w:rsid w:val="000D1446"/>
    <w:rsid w:val="000D2CAB"/>
    <w:rsid w:val="000D2F69"/>
    <w:rsid w:val="000D51CA"/>
    <w:rsid w:val="000D7167"/>
    <w:rsid w:val="000D7BB5"/>
    <w:rsid w:val="000E369D"/>
    <w:rsid w:val="000E4941"/>
    <w:rsid w:val="000E55FB"/>
    <w:rsid w:val="000F0954"/>
    <w:rsid w:val="000F0AC7"/>
    <w:rsid w:val="000F32D7"/>
    <w:rsid w:val="000F347A"/>
    <w:rsid w:val="000F356A"/>
    <w:rsid w:val="000F4EA0"/>
    <w:rsid w:val="000F5DB3"/>
    <w:rsid w:val="000F6756"/>
    <w:rsid w:val="000F6C29"/>
    <w:rsid w:val="00100D4F"/>
    <w:rsid w:val="00101629"/>
    <w:rsid w:val="001022BD"/>
    <w:rsid w:val="0010677C"/>
    <w:rsid w:val="00107275"/>
    <w:rsid w:val="00115643"/>
    <w:rsid w:val="001164EA"/>
    <w:rsid w:val="0011698A"/>
    <w:rsid w:val="00117943"/>
    <w:rsid w:val="00120842"/>
    <w:rsid w:val="00120B02"/>
    <w:rsid w:val="00122456"/>
    <w:rsid w:val="00122AF3"/>
    <w:rsid w:val="00122C11"/>
    <w:rsid w:val="00124A80"/>
    <w:rsid w:val="001263FE"/>
    <w:rsid w:val="00127E01"/>
    <w:rsid w:val="00130365"/>
    <w:rsid w:val="0013135D"/>
    <w:rsid w:val="001342EE"/>
    <w:rsid w:val="00135E48"/>
    <w:rsid w:val="001371A7"/>
    <w:rsid w:val="00137E9B"/>
    <w:rsid w:val="001403AC"/>
    <w:rsid w:val="001414F1"/>
    <w:rsid w:val="00145585"/>
    <w:rsid w:val="00146432"/>
    <w:rsid w:val="00146585"/>
    <w:rsid w:val="00151BB6"/>
    <w:rsid w:val="00152473"/>
    <w:rsid w:val="001532EC"/>
    <w:rsid w:val="00153464"/>
    <w:rsid w:val="001534C9"/>
    <w:rsid w:val="0015440E"/>
    <w:rsid w:val="001553FA"/>
    <w:rsid w:val="00157294"/>
    <w:rsid w:val="00157669"/>
    <w:rsid w:val="001600BF"/>
    <w:rsid w:val="0016027D"/>
    <w:rsid w:val="0016285D"/>
    <w:rsid w:val="001657AB"/>
    <w:rsid w:val="00165BF5"/>
    <w:rsid w:val="001662AB"/>
    <w:rsid w:val="001663A3"/>
    <w:rsid w:val="00170943"/>
    <w:rsid w:val="00176EAF"/>
    <w:rsid w:val="0017787D"/>
    <w:rsid w:val="00180165"/>
    <w:rsid w:val="001804F1"/>
    <w:rsid w:val="001812E2"/>
    <w:rsid w:val="00181E56"/>
    <w:rsid w:val="00183068"/>
    <w:rsid w:val="001830BF"/>
    <w:rsid w:val="001831F0"/>
    <w:rsid w:val="00184370"/>
    <w:rsid w:val="00184C14"/>
    <w:rsid w:val="00185234"/>
    <w:rsid w:val="00187931"/>
    <w:rsid w:val="001879C1"/>
    <w:rsid w:val="00187FA1"/>
    <w:rsid w:val="0019035D"/>
    <w:rsid w:val="00191F9C"/>
    <w:rsid w:val="00193F83"/>
    <w:rsid w:val="001942B9"/>
    <w:rsid w:val="00194659"/>
    <w:rsid w:val="00194C3A"/>
    <w:rsid w:val="00196DF8"/>
    <w:rsid w:val="001970F0"/>
    <w:rsid w:val="001978E7"/>
    <w:rsid w:val="00197E7E"/>
    <w:rsid w:val="00197EE3"/>
    <w:rsid w:val="001A06C3"/>
    <w:rsid w:val="001A06C4"/>
    <w:rsid w:val="001A11BC"/>
    <w:rsid w:val="001A1FD8"/>
    <w:rsid w:val="001A26F8"/>
    <w:rsid w:val="001A2823"/>
    <w:rsid w:val="001A3BC1"/>
    <w:rsid w:val="001A490F"/>
    <w:rsid w:val="001A551E"/>
    <w:rsid w:val="001B310D"/>
    <w:rsid w:val="001B3A0E"/>
    <w:rsid w:val="001B4F2C"/>
    <w:rsid w:val="001B6C06"/>
    <w:rsid w:val="001B6D2A"/>
    <w:rsid w:val="001B6F8B"/>
    <w:rsid w:val="001B7462"/>
    <w:rsid w:val="001C0700"/>
    <w:rsid w:val="001C2BF6"/>
    <w:rsid w:val="001C2F9D"/>
    <w:rsid w:val="001C356E"/>
    <w:rsid w:val="001C42E0"/>
    <w:rsid w:val="001C696C"/>
    <w:rsid w:val="001C6F42"/>
    <w:rsid w:val="001C7EDF"/>
    <w:rsid w:val="001D1539"/>
    <w:rsid w:val="001D1679"/>
    <w:rsid w:val="001D1792"/>
    <w:rsid w:val="001D1CFE"/>
    <w:rsid w:val="001D2006"/>
    <w:rsid w:val="001D2027"/>
    <w:rsid w:val="001D35A8"/>
    <w:rsid w:val="001D533F"/>
    <w:rsid w:val="001D635B"/>
    <w:rsid w:val="001D713F"/>
    <w:rsid w:val="001D75C1"/>
    <w:rsid w:val="001E15C0"/>
    <w:rsid w:val="001E1D3C"/>
    <w:rsid w:val="001E3137"/>
    <w:rsid w:val="001E316A"/>
    <w:rsid w:val="001E4ED1"/>
    <w:rsid w:val="001E5621"/>
    <w:rsid w:val="001E58A0"/>
    <w:rsid w:val="001E5F88"/>
    <w:rsid w:val="001E606E"/>
    <w:rsid w:val="001F06A5"/>
    <w:rsid w:val="001F0D32"/>
    <w:rsid w:val="001F2571"/>
    <w:rsid w:val="001F2860"/>
    <w:rsid w:val="001F2ECE"/>
    <w:rsid w:val="001F3FBD"/>
    <w:rsid w:val="001F4094"/>
    <w:rsid w:val="001F47DD"/>
    <w:rsid w:val="001F4B70"/>
    <w:rsid w:val="001F4FC7"/>
    <w:rsid w:val="001F5D94"/>
    <w:rsid w:val="002007AE"/>
    <w:rsid w:val="0020137D"/>
    <w:rsid w:val="0020231D"/>
    <w:rsid w:val="00202551"/>
    <w:rsid w:val="002029A5"/>
    <w:rsid w:val="00202A3A"/>
    <w:rsid w:val="00203FBB"/>
    <w:rsid w:val="00204B07"/>
    <w:rsid w:val="002058F6"/>
    <w:rsid w:val="00205985"/>
    <w:rsid w:val="0020722A"/>
    <w:rsid w:val="002074E5"/>
    <w:rsid w:val="00207814"/>
    <w:rsid w:val="0021029E"/>
    <w:rsid w:val="00211BB7"/>
    <w:rsid w:val="00212355"/>
    <w:rsid w:val="00213C46"/>
    <w:rsid w:val="00214D55"/>
    <w:rsid w:val="002164BC"/>
    <w:rsid w:val="002177D5"/>
    <w:rsid w:val="002204C5"/>
    <w:rsid w:val="00222637"/>
    <w:rsid w:val="00224344"/>
    <w:rsid w:val="002246D9"/>
    <w:rsid w:val="00224ABF"/>
    <w:rsid w:val="00230ECE"/>
    <w:rsid w:val="0023246D"/>
    <w:rsid w:val="0023248E"/>
    <w:rsid w:val="0023609D"/>
    <w:rsid w:val="00240AB9"/>
    <w:rsid w:val="002412E6"/>
    <w:rsid w:val="002414F4"/>
    <w:rsid w:val="00241F20"/>
    <w:rsid w:val="00242A45"/>
    <w:rsid w:val="002431A6"/>
    <w:rsid w:val="00243397"/>
    <w:rsid w:val="002440CA"/>
    <w:rsid w:val="00244DBE"/>
    <w:rsid w:val="00246044"/>
    <w:rsid w:val="0024708A"/>
    <w:rsid w:val="002479E8"/>
    <w:rsid w:val="002500DC"/>
    <w:rsid w:val="00250166"/>
    <w:rsid w:val="002537B2"/>
    <w:rsid w:val="00253819"/>
    <w:rsid w:val="00253AB1"/>
    <w:rsid w:val="002547FF"/>
    <w:rsid w:val="00255317"/>
    <w:rsid w:val="0025687D"/>
    <w:rsid w:val="00256BBE"/>
    <w:rsid w:val="00256EC7"/>
    <w:rsid w:val="0026101C"/>
    <w:rsid w:val="00262390"/>
    <w:rsid w:val="002628FD"/>
    <w:rsid w:val="00262C8F"/>
    <w:rsid w:val="002632B9"/>
    <w:rsid w:val="002637AF"/>
    <w:rsid w:val="00266396"/>
    <w:rsid w:val="00266F56"/>
    <w:rsid w:val="00267912"/>
    <w:rsid w:val="002749C6"/>
    <w:rsid w:val="002751BA"/>
    <w:rsid w:val="00276371"/>
    <w:rsid w:val="00280C75"/>
    <w:rsid w:val="002841E6"/>
    <w:rsid w:val="0028427C"/>
    <w:rsid w:val="00285A45"/>
    <w:rsid w:val="00285C7A"/>
    <w:rsid w:val="00286485"/>
    <w:rsid w:val="002867E0"/>
    <w:rsid w:val="00286A04"/>
    <w:rsid w:val="0028750A"/>
    <w:rsid w:val="0029189F"/>
    <w:rsid w:val="002918F1"/>
    <w:rsid w:val="002923BF"/>
    <w:rsid w:val="002948E0"/>
    <w:rsid w:val="00295637"/>
    <w:rsid w:val="00295DDC"/>
    <w:rsid w:val="002A0A00"/>
    <w:rsid w:val="002A4624"/>
    <w:rsid w:val="002A4700"/>
    <w:rsid w:val="002A588D"/>
    <w:rsid w:val="002A600B"/>
    <w:rsid w:val="002A6514"/>
    <w:rsid w:val="002A79E6"/>
    <w:rsid w:val="002A7B56"/>
    <w:rsid w:val="002B0F26"/>
    <w:rsid w:val="002B1220"/>
    <w:rsid w:val="002B3831"/>
    <w:rsid w:val="002B4155"/>
    <w:rsid w:val="002B5A15"/>
    <w:rsid w:val="002B719E"/>
    <w:rsid w:val="002B778A"/>
    <w:rsid w:val="002C0697"/>
    <w:rsid w:val="002C070B"/>
    <w:rsid w:val="002C1779"/>
    <w:rsid w:val="002C1E54"/>
    <w:rsid w:val="002C468A"/>
    <w:rsid w:val="002C47F4"/>
    <w:rsid w:val="002C4F0B"/>
    <w:rsid w:val="002C50F2"/>
    <w:rsid w:val="002C55C0"/>
    <w:rsid w:val="002C5764"/>
    <w:rsid w:val="002C647F"/>
    <w:rsid w:val="002C72B8"/>
    <w:rsid w:val="002D0A4A"/>
    <w:rsid w:val="002D0E8B"/>
    <w:rsid w:val="002D4EA3"/>
    <w:rsid w:val="002D5186"/>
    <w:rsid w:val="002D6623"/>
    <w:rsid w:val="002D70CC"/>
    <w:rsid w:val="002D7A1A"/>
    <w:rsid w:val="002E048E"/>
    <w:rsid w:val="002E17C8"/>
    <w:rsid w:val="002E1E0F"/>
    <w:rsid w:val="002E2954"/>
    <w:rsid w:val="002E63EF"/>
    <w:rsid w:val="002F08D4"/>
    <w:rsid w:val="002F43C4"/>
    <w:rsid w:val="002F4624"/>
    <w:rsid w:val="002F48B6"/>
    <w:rsid w:val="002F6B90"/>
    <w:rsid w:val="002F7F1C"/>
    <w:rsid w:val="003007BA"/>
    <w:rsid w:val="003012D7"/>
    <w:rsid w:val="00303458"/>
    <w:rsid w:val="003077B2"/>
    <w:rsid w:val="0031464E"/>
    <w:rsid w:val="00314FDF"/>
    <w:rsid w:val="00316372"/>
    <w:rsid w:val="003174A9"/>
    <w:rsid w:val="00320996"/>
    <w:rsid w:val="00320A8E"/>
    <w:rsid w:val="00320DA8"/>
    <w:rsid w:val="00321E37"/>
    <w:rsid w:val="00324213"/>
    <w:rsid w:val="00326A00"/>
    <w:rsid w:val="003305CB"/>
    <w:rsid w:val="00332632"/>
    <w:rsid w:val="00335635"/>
    <w:rsid w:val="003360B5"/>
    <w:rsid w:val="003363CB"/>
    <w:rsid w:val="00336E1D"/>
    <w:rsid w:val="00342993"/>
    <w:rsid w:val="00342CAA"/>
    <w:rsid w:val="00344770"/>
    <w:rsid w:val="00345B31"/>
    <w:rsid w:val="00350FE3"/>
    <w:rsid w:val="00351CD6"/>
    <w:rsid w:val="00352D66"/>
    <w:rsid w:val="0035323C"/>
    <w:rsid w:val="0035592B"/>
    <w:rsid w:val="00355E93"/>
    <w:rsid w:val="0036133A"/>
    <w:rsid w:val="003618C4"/>
    <w:rsid w:val="00361A00"/>
    <w:rsid w:val="00364DC9"/>
    <w:rsid w:val="0037060E"/>
    <w:rsid w:val="003728DD"/>
    <w:rsid w:val="0037291B"/>
    <w:rsid w:val="00375BD3"/>
    <w:rsid w:val="00380B90"/>
    <w:rsid w:val="00383BDF"/>
    <w:rsid w:val="003840A9"/>
    <w:rsid w:val="0038488A"/>
    <w:rsid w:val="003859EB"/>
    <w:rsid w:val="00385EFA"/>
    <w:rsid w:val="003864D3"/>
    <w:rsid w:val="00386DB0"/>
    <w:rsid w:val="00387D5B"/>
    <w:rsid w:val="0039033B"/>
    <w:rsid w:val="00390E51"/>
    <w:rsid w:val="00391BEE"/>
    <w:rsid w:val="003939DC"/>
    <w:rsid w:val="00393EC7"/>
    <w:rsid w:val="00394E45"/>
    <w:rsid w:val="003958AD"/>
    <w:rsid w:val="0039688E"/>
    <w:rsid w:val="003979B3"/>
    <w:rsid w:val="00397C87"/>
    <w:rsid w:val="003A27E5"/>
    <w:rsid w:val="003A280B"/>
    <w:rsid w:val="003A2D0D"/>
    <w:rsid w:val="003A6C21"/>
    <w:rsid w:val="003A6C6C"/>
    <w:rsid w:val="003A7685"/>
    <w:rsid w:val="003B0F34"/>
    <w:rsid w:val="003B3DA4"/>
    <w:rsid w:val="003B4BDA"/>
    <w:rsid w:val="003B51DD"/>
    <w:rsid w:val="003B6B56"/>
    <w:rsid w:val="003C043C"/>
    <w:rsid w:val="003C2238"/>
    <w:rsid w:val="003C4529"/>
    <w:rsid w:val="003C4A74"/>
    <w:rsid w:val="003C52B0"/>
    <w:rsid w:val="003C650D"/>
    <w:rsid w:val="003C7498"/>
    <w:rsid w:val="003D1462"/>
    <w:rsid w:val="003D16CF"/>
    <w:rsid w:val="003D2119"/>
    <w:rsid w:val="003D2CBE"/>
    <w:rsid w:val="003D3AC2"/>
    <w:rsid w:val="003D51EE"/>
    <w:rsid w:val="003D6815"/>
    <w:rsid w:val="003E08AD"/>
    <w:rsid w:val="003E0AE2"/>
    <w:rsid w:val="003E1501"/>
    <w:rsid w:val="003E3874"/>
    <w:rsid w:val="003E3B9A"/>
    <w:rsid w:val="003E3CFA"/>
    <w:rsid w:val="003E6A6B"/>
    <w:rsid w:val="003E7A74"/>
    <w:rsid w:val="003E7C9A"/>
    <w:rsid w:val="003F02A3"/>
    <w:rsid w:val="003F0AA5"/>
    <w:rsid w:val="003F0F20"/>
    <w:rsid w:val="003F1B08"/>
    <w:rsid w:val="003F2045"/>
    <w:rsid w:val="003F5A67"/>
    <w:rsid w:val="003F672A"/>
    <w:rsid w:val="003F6DFD"/>
    <w:rsid w:val="003F7B19"/>
    <w:rsid w:val="00401241"/>
    <w:rsid w:val="00403084"/>
    <w:rsid w:val="004032F8"/>
    <w:rsid w:val="00403465"/>
    <w:rsid w:val="004037FC"/>
    <w:rsid w:val="00405CCE"/>
    <w:rsid w:val="00406399"/>
    <w:rsid w:val="004069BC"/>
    <w:rsid w:val="0040722F"/>
    <w:rsid w:val="00410A79"/>
    <w:rsid w:val="00410ACE"/>
    <w:rsid w:val="00411943"/>
    <w:rsid w:val="0041204A"/>
    <w:rsid w:val="00412C36"/>
    <w:rsid w:val="00414B30"/>
    <w:rsid w:val="00415D9B"/>
    <w:rsid w:val="00417161"/>
    <w:rsid w:val="00420045"/>
    <w:rsid w:val="00420F11"/>
    <w:rsid w:val="0042143C"/>
    <w:rsid w:val="00424BDE"/>
    <w:rsid w:val="00424C56"/>
    <w:rsid w:val="00426763"/>
    <w:rsid w:val="00431905"/>
    <w:rsid w:val="00433050"/>
    <w:rsid w:val="0043409A"/>
    <w:rsid w:val="00434BE9"/>
    <w:rsid w:val="00434BF0"/>
    <w:rsid w:val="004355F2"/>
    <w:rsid w:val="00435D46"/>
    <w:rsid w:val="0043696E"/>
    <w:rsid w:val="00436DA2"/>
    <w:rsid w:val="004417E3"/>
    <w:rsid w:val="00441995"/>
    <w:rsid w:val="004432A2"/>
    <w:rsid w:val="004439ED"/>
    <w:rsid w:val="00444B02"/>
    <w:rsid w:val="00445AD5"/>
    <w:rsid w:val="00445F0B"/>
    <w:rsid w:val="00446455"/>
    <w:rsid w:val="00447410"/>
    <w:rsid w:val="0045015B"/>
    <w:rsid w:val="004527ED"/>
    <w:rsid w:val="00455828"/>
    <w:rsid w:val="0046113F"/>
    <w:rsid w:val="0046240A"/>
    <w:rsid w:val="0046250B"/>
    <w:rsid w:val="00463CA0"/>
    <w:rsid w:val="00464D7B"/>
    <w:rsid w:val="00464E21"/>
    <w:rsid w:val="00466A2E"/>
    <w:rsid w:val="0047096C"/>
    <w:rsid w:val="00470B22"/>
    <w:rsid w:val="0047120A"/>
    <w:rsid w:val="004716D3"/>
    <w:rsid w:val="00471767"/>
    <w:rsid w:val="0047228E"/>
    <w:rsid w:val="00473620"/>
    <w:rsid w:val="00473967"/>
    <w:rsid w:val="00473FD3"/>
    <w:rsid w:val="00480988"/>
    <w:rsid w:val="00481E9D"/>
    <w:rsid w:val="0048252B"/>
    <w:rsid w:val="00482CB0"/>
    <w:rsid w:val="004832B9"/>
    <w:rsid w:val="00484EFF"/>
    <w:rsid w:val="00486932"/>
    <w:rsid w:val="00487065"/>
    <w:rsid w:val="00487FD5"/>
    <w:rsid w:val="00491DBA"/>
    <w:rsid w:val="0049324E"/>
    <w:rsid w:val="004944E6"/>
    <w:rsid w:val="0049477F"/>
    <w:rsid w:val="00494BCC"/>
    <w:rsid w:val="004A4EE4"/>
    <w:rsid w:val="004A64CE"/>
    <w:rsid w:val="004B0BD7"/>
    <w:rsid w:val="004B17D1"/>
    <w:rsid w:val="004B23A0"/>
    <w:rsid w:val="004B3579"/>
    <w:rsid w:val="004B599C"/>
    <w:rsid w:val="004B72C6"/>
    <w:rsid w:val="004C0E5D"/>
    <w:rsid w:val="004C16A0"/>
    <w:rsid w:val="004C2267"/>
    <w:rsid w:val="004C42A8"/>
    <w:rsid w:val="004C5F87"/>
    <w:rsid w:val="004C615D"/>
    <w:rsid w:val="004C61E1"/>
    <w:rsid w:val="004C6649"/>
    <w:rsid w:val="004C7606"/>
    <w:rsid w:val="004D016F"/>
    <w:rsid w:val="004D0A24"/>
    <w:rsid w:val="004D1C02"/>
    <w:rsid w:val="004D3FA9"/>
    <w:rsid w:val="004D4161"/>
    <w:rsid w:val="004D5817"/>
    <w:rsid w:val="004D5F92"/>
    <w:rsid w:val="004D6428"/>
    <w:rsid w:val="004E09B1"/>
    <w:rsid w:val="004E0AA0"/>
    <w:rsid w:val="004E2935"/>
    <w:rsid w:val="004E2B20"/>
    <w:rsid w:val="004E5603"/>
    <w:rsid w:val="004E57D1"/>
    <w:rsid w:val="004F2B5C"/>
    <w:rsid w:val="004F2CA6"/>
    <w:rsid w:val="004F3ED2"/>
    <w:rsid w:val="004F40DE"/>
    <w:rsid w:val="004F41DA"/>
    <w:rsid w:val="004F4639"/>
    <w:rsid w:val="004F464D"/>
    <w:rsid w:val="004F592B"/>
    <w:rsid w:val="004F5DDF"/>
    <w:rsid w:val="004F6013"/>
    <w:rsid w:val="004F6BD3"/>
    <w:rsid w:val="004F728B"/>
    <w:rsid w:val="00500AD4"/>
    <w:rsid w:val="00501C72"/>
    <w:rsid w:val="005037E9"/>
    <w:rsid w:val="00503BF0"/>
    <w:rsid w:val="00504BEA"/>
    <w:rsid w:val="00505487"/>
    <w:rsid w:val="00506B6E"/>
    <w:rsid w:val="0050736C"/>
    <w:rsid w:val="00510C81"/>
    <w:rsid w:val="00512128"/>
    <w:rsid w:val="00514C5A"/>
    <w:rsid w:val="00514E03"/>
    <w:rsid w:val="0051536C"/>
    <w:rsid w:val="005159FE"/>
    <w:rsid w:val="00516685"/>
    <w:rsid w:val="00516C53"/>
    <w:rsid w:val="005202C4"/>
    <w:rsid w:val="00521095"/>
    <w:rsid w:val="00521747"/>
    <w:rsid w:val="005219E0"/>
    <w:rsid w:val="00523699"/>
    <w:rsid w:val="005257B5"/>
    <w:rsid w:val="00527AF5"/>
    <w:rsid w:val="0053086C"/>
    <w:rsid w:val="00530A52"/>
    <w:rsid w:val="0053128D"/>
    <w:rsid w:val="0054054D"/>
    <w:rsid w:val="005405F6"/>
    <w:rsid w:val="00541267"/>
    <w:rsid w:val="005413D1"/>
    <w:rsid w:val="005430BD"/>
    <w:rsid w:val="005433C8"/>
    <w:rsid w:val="00544140"/>
    <w:rsid w:val="0054457F"/>
    <w:rsid w:val="005458AC"/>
    <w:rsid w:val="0055135D"/>
    <w:rsid w:val="00551440"/>
    <w:rsid w:val="00551CBC"/>
    <w:rsid w:val="0055219B"/>
    <w:rsid w:val="00552D50"/>
    <w:rsid w:val="005545B4"/>
    <w:rsid w:val="0055498A"/>
    <w:rsid w:val="005558EF"/>
    <w:rsid w:val="00555AE8"/>
    <w:rsid w:val="00557134"/>
    <w:rsid w:val="00557A16"/>
    <w:rsid w:val="00560158"/>
    <w:rsid w:val="00561C8E"/>
    <w:rsid w:val="00561FE0"/>
    <w:rsid w:val="00564CF2"/>
    <w:rsid w:val="00564DD8"/>
    <w:rsid w:val="00565332"/>
    <w:rsid w:val="00565DBB"/>
    <w:rsid w:val="00566DFE"/>
    <w:rsid w:val="0056719F"/>
    <w:rsid w:val="00567D2C"/>
    <w:rsid w:val="00571766"/>
    <w:rsid w:val="005734C0"/>
    <w:rsid w:val="0057458D"/>
    <w:rsid w:val="0057492F"/>
    <w:rsid w:val="0057529C"/>
    <w:rsid w:val="00575EB2"/>
    <w:rsid w:val="005764E0"/>
    <w:rsid w:val="00576796"/>
    <w:rsid w:val="005804E2"/>
    <w:rsid w:val="0058076F"/>
    <w:rsid w:val="00580DE0"/>
    <w:rsid w:val="00581CC4"/>
    <w:rsid w:val="00581F57"/>
    <w:rsid w:val="00582DDD"/>
    <w:rsid w:val="00583A26"/>
    <w:rsid w:val="00586A4D"/>
    <w:rsid w:val="0058749D"/>
    <w:rsid w:val="00587C74"/>
    <w:rsid w:val="00587EAF"/>
    <w:rsid w:val="00590F60"/>
    <w:rsid w:val="00591AB2"/>
    <w:rsid w:val="00595C74"/>
    <w:rsid w:val="005979E8"/>
    <w:rsid w:val="005A219B"/>
    <w:rsid w:val="005A243D"/>
    <w:rsid w:val="005A3851"/>
    <w:rsid w:val="005A3886"/>
    <w:rsid w:val="005A5E64"/>
    <w:rsid w:val="005A6E64"/>
    <w:rsid w:val="005A7661"/>
    <w:rsid w:val="005B1185"/>
    <w:rsid w:val="005B479A"/>
    <w:rsid w:val="005B4861"/>
    <w:rsid w:val="005B749E"/>
    <w:rsid w:val="005C0D03"/>
    <w:rsid w:val="005C0F01"/>
    <w:rsid w:val="005C13A9"/>
    <w:rsid w:val="005C154E"/>
    <w:rsid w:val="005C2186"/>
    <w:rsid w:val="005C2C03"/>
    <w:rsid w:val="005C7655"/>
    <w:rsid w:val="005D0939"/>
    <w:rsid w:val="005D0F8D"/>
    <w:rsid w:val="005D28A8"/>
    <w:rsid w:val="005D2AEF"/>
    <w:rsid w:val="005D3A87"/>
    <w:rsid w:val="005D5C90"/>
    <w:rsid w:val="005D79A1"/>
    <w:rsid w:val="005E073E"/>
    <w:rsid w:val="005E16D2"/>
    <w:rsid w:val="005E17A4"/>
    <w:rsid w:val="005E2CEB"/>
    <w:rsid w:val="005E3D1B"/>
    <w:rsid w:val="005E5081"/>
    <w:rsid w:val="005E7493"/>
    <w:rsid w:val="005E78DA"/>
    <w:rsid w:val="005E7A52"/>
    <w:rsid w:val="005F0926"/>
    <w:rsid w:val="005F7AA9"/>
    <w:rsid w:val="00602FBA"/>
    <w:rsid w:val="006039CB"/>
    <w:rsid w:val="00603D25"/>
    <w:rsid w:val="00604024"/>
    <w:rsid w:val="00604317"/>
    <w:rsid w:val="00604BD5"/>
    <w:rsid w:val="006054F5"/>
    <w:rsid w:val="0060578A"/>
    <w:rsid w:val="00605821"/>
    <w:rsid w:val="00607D3A"/>
    <w:rsid w:val="00610E91"/>
    <w:rsid w:val="00611A30"/>
    <w:rsid w:val="0061242C"/>
    <w:rsid w:val="0061455E"/>
    <w:rsid w:val="00615B4E"/>
    <w:rsid w:val="00615C44"/>
    <w:rsid w:val="00616310"/>
    <w:rsid w:val="0061658F"/>
    <w:rsid w:val="00622DA4"/>
    <w:rsid w:val="00623923"/>
    <w:rsid w:val="00624BBE"/>
    <w:rsid w:val="006269F7"/>
    <w:rsid w:val="00627937"/>
    <w:rsid w:val="00627D2C"/>
    <w:rsid w:val="006300D4"/>
    <w:rsid w:val="0063010D"/>
    <w:rsid w:val="00630977"/>
    <w:rsid w:val="006315CB"/>
    <w:rsid w:val="006328DD"/>
    <w:rsid w:val="006331FA"/>
    <w:rsid w:val="00634235"/>
    <w:rsid w:val="006354CF"/>
    <w:rsid w:val="006356E8"/>
    <w:rsid w:val="00637E90"/>
    <w:rsid w:val="006406D2"/>
    <w:rsid w:val="006414B1"/>
    <w:rsid w:val="006419E0"/>
    <w:rsid w:val="00643CC6"/>
    <w:rsid w:val="00647792"/>
    <w:rsid w:val="00647E19"/>
    <w:rsid w:val="00651784"/>
    <w:rsid w:val="00652F72"/>
    <w:rsid w:val="0065322F"/>
    <w:rsid w:val="0065468B"/>
    <w:rsid w:val="00655C75"/>
    <w:rsid w:val="00655DFB"/>
    <w:rsid w:val="006567DD"/>
    <w:rsid w:val="00661A73"/>
    <w:rsid w:val="00664550"/>
    <w:rsid w:val="00664862"/>
    <w:rsid w:val="006668A7"/>
    <w:rsid w:val="00666EEE"/>
    <w:rsid w:val="00667054"/>
    <w:rsid w:val="00667CE6"/>
    <w:rsid w:val="00671C0F"/>
    <w:rsid w:val="00672D0F"/>
    <w:rsid w:val="00673BA9"/>
    <w:rsid w:val="00676D25"/>
    <w:rsid w:val="00677700"/>
    <w:rsid w:val="006778E2"/>
    <w:rsid w:val="00680401"/>
    <w:rsid w:val="0068195E"/>
    <w:rsid w:val="0068248F"/>
    <w:rsid w:val="0068260F"/>
    <w:rsid w:val="0068291C"/>
    <w:rsid w:val="00683552"/>
    <w:rsid w:val="00683FCE"/>
    <w:rsid w:val="006855DF"/>
    <w:rsid w:val="00687042"/>
    <w:rsid w:val="006870DC"/>
    <w:rsid w:val="00687565"/>
    <w:rsid w:val="00691F12"/>
    <w:rsid w:val="00693FE6"/>
    <w:rsid w:val="00695B36"/>
    <w:rsid w:val="006A1366"/>
    <w:rsid w:val="006A6B90"/>
    <w:rsid w:val="006A6F7E"/>
    <w:rsid w:val="006A7072"/>
    <w:rsid w:val="006B25CE"/>
    <w:rsid w:val="006B29D6"/>
    <w:rsid w:val="006B2C9F"/>
    <w:rsid w:val="006B6194"/>
    <w:rsid w:val="006B6956"/>
    <w:rsid w:val="006B742D"/>
    <w:rsid w:val="006C0350"/>
    <w:rsid w:val="006C039C"/>
    <w:rsid w:val="006C06ED"/>
    <w:rsid w:val="006C3E20"/>
    <w:rsid w:val="006C4506"/>
    <w:rsid w:val="006C505E"/>
    <w:rsid w:val="006C515A"/>
    <w:rsid w:val="006C6EA4"/>
    <w:rsid w:val="006D1B80"/>
    <w:rsid w:val="006D4633"/>
    <w:rsid w:val="006D4C0C"/>
    <w:rsid w:val="006D7D44"/>
    <w:rsid w:val="006E100A"/>
    <w:rsid w:val="006E1AA8"/>
    <w:rsid w:val="006E3506"/>
    <w:rsid w:val="006E41C1"/>
    <w:rsid w:val="006E441D"/>
    <w:rsid w:val="006E454D"/>
    <w:rsid w:val="006E58E2"/>
    <w:rsid w:val="006E7E32"/>
    <w:rsid w:val="006F070B"/>
    <w:rsid w:val="006F19B4"/>
    <w:rsid w:val="006F1C95"/>
    <w:rsid w:val="006F4F96"/>
    <w:rsid w:val="006F58B0"/>
    <w:rsid w:val="006F6CFD"/>
    <w:rsid w:val="00700FD3"/>
    <w:rsid w:val="00702914"/>
    <w:rsid w:val="00703082"/>
    <w:rsid w:val="00704667"/>
    <w:rsid w:val="00711C40"/>
    <w:rsid w:val="007131AE"/>
    <w:rsid w:val="00714962"/>
    <w:rsid w:val="00714EF9"/>
    <w:rsid w:val="00715E52"/>
    <w:rsid w:val="007160CA"/>
    <w:rsid w:val="0072000B"/>
    <w:rsid w:val="00720A8D"/>
    <w:rsid w:val="00721E50"/>
    <w:rsid w:val="0072286F"/>
    <w:rsid w:val="00725ABD"/>
    <w:rsid w:val="0072695A"/>
    <w:rsid w:val="00726CA1"/>
    <w:rsid w:val="007277BA"/>
    <w:rsid w:val="00727A51"/>
    <w:rsid w:val="00727E00"/>
    <w:rsid w:val="007307E6"/>
    <w:rsid w:val="00730D3E"/>
    <w:rsid w:val="007310CA"/>
    <w:rsid w:val="007312E8"/>
    <w:rsid w:val="0073171B"/>
    <w:rsid w:val="0073233A"/>
    <w:rsid w:val="00732A3E"/>
    <w:rsid w:val="00732B5C"/>
    <w:rsid w:val="0073492D"/>
    <w:rsid w:val="00734C99"/>
    <w:rsid w:val="00735144"/>
    <w:rsid w:val="007361DB"/>
    <w:rsid w:val="00741440"/>
    <w:rsid w:val="007428C7"/>
    <w:rsid w:val="007436B8"/>
    <w:rsid w:val="00745249"/>
    <w:rsid w:val="00745B49"/>
    <w:rsid w:val="00747EE9"/>
    <w:rsid w:val="00750B34"/>
    <w:rsid w:val="0075149E"/>
    <w:rsid w:val="0075276B"/>
    <w:rsid w:val="007533C7"/>
    <w:rsid w:val="00753559"/>
    <w:rsid w:val="007559B0"/>
    <w:rsid w:val="007605AE"/>
    <w:rsid w:val="00760784"/>
    <w:rsid w:val="007612C6"/>
    <w:rsid w:val="00762C61"/>
    <w:rsid w:val="007634E4"/>
    <w:rsid w:val="00764134"/>
    <w:rsid w:val="00764CF1"/>
    <w:rsid w:val="007665DE"/>
    <w:rsid w:val="00770D33"/>
    <w:rsid w:val="00771095"/>
    <w:rsid w:val="00771374"/>
    <w:rsid w:val="007727A9"/>
    <w:rsid w:val="00773746"/>
    <w:rsid w:val="00773EEC"/>
    <w:rsid w:val="00776054"/>
    <w:rsid w:val="007777A0"/>
    <w:rsid w:val="0078042C"/>
    <w:rsid w:val="00781154"/>
    <w:rsid w:val="00783A5E"/>
    <w:rsid w:val="00783A97"/>
    <w:rsid w:val="00784608"/>
    <w:rsid w:val="007847D9"/>
    <w:rsid w:val="00784920"/>
    <w:rsid w:val="007854D0"/>
    <w:rsid w:val="007868AD"/>
    <w:rsid w:val="00787A6C"/>
    <w:rsid w:val="00787D1C"/>
    <w:rsid w:val="007900F8"/>
    <w:rsid w:val="007906E3"/>
    <w:rsid w:val="00790C81"/>
    <w:rsid w:val="0079187B"/>
    <w:rsid w:val="00791D9F"/>
    <w:rsid w:val="00793B2D"/>
    <w:rsid w:val="007945CF"/>
    <w:rsid w:val="00794FF2"/>
    <w:rsid w:val="007965B6"/>
    <w:rsid w:val="007A0B5C"/>
    <w:rsid w:val="007A30FC"/>
    <w:rsid w:val="007A34A7"/>
    <w:rsid w:val="007A4449"/>
    <w:rsid w:val="007A544F"/>
    <w:rsid w:val="007A732A"/>
    <w:rsid w:val="007A7A9F"/>
    <w:rsid w:val="007B0131"/>
    <w:rsid w:val="007B08F5"/>
    <w:rsid w:val="007B1374"/>
    <w:rsid w:val="007B1EDF"/>
    <w:rsid w:val="007B1F1E"/>
    <w:rsid w:val="007B267A"/>
    <w:rsid w:val="007B5FF7"/>
    <w:rsid w:val="007B698D"/>
    <w:rsid w:val="007C0400"/>
    <w:rsid w:val="007C070F"/>
    <w:rsid w:val="007C1B2C"/>
    <w:rsid w:val="007C32DF"/>
    <w:rsid w:val="007C3432"/>
    <w:rsid w:val="007C3B2B"/>
    <w:rsid w:val="007C3DDB"/>
    <w:rsid w:val="007C5266"/>
    <w:rsid w:val="007C7131"/>
    <w:rsid w:val="007C78AB"/>
    <w:rsid w:val="007D06DD"/>
    <w:rsid w:val="007D4DDE"/>
    <w:rsid w:val="007D4E4C"/>
    <w:rsid w:val="007D5469"/>
    <w:rsid w:val="007E1C86"/>
    <w:rsid w:val="007E2493"/>
    <w:rsid w:val="007E5BAC"/>
    <w:rsid w:val="007F0C7B"/>
    <w:rsid w:val="007F328D"/>
    <w:rsid w:val="007F4019"/>
    <w:rsid w:val="007F53E3"/>
    <w:rsid w:val="007F7F4D"/>
    <w:rsid w:val="008001CC"/>
    <w:rsid w:val="0080059A"/>
    <w:rsid w:val="008008F9"/>
    <w:rsid w:val="0080153C"/>
    <w:rsid w:val="008017FC"/>
    <w:rsid w:val="00802874"/>
    <w:rsid w:val="00802DC1"/>
    <w:rsid w:val="008031C2"/>
    <w:rsid w:val="00803DE4"/>
    <w:rsid w:val="00804D32"/>
    <w:rsid w:val="00804F11"/>
    <w:rsid w:val="00806AF8"/>
    <w:rsid w:val="00806C26"/>
    <w:rsid w:val="00811A56"/>
    <w:rsid w:val="0081224A"/>
    <w:rsid w:val="008134D8"/>
    <w:rsid w:val="0081410D"/>
    <w:rsid w:val="0081452E"/>
    <w:rsid w:val="00815A7A"/>
    <w:rsid w:val="00815C04"/>
    <w:rsid w:val="00817160"/>
    <w:rsid w:val="00817F39"/>
    <w:rsid w:val="00822D6A"/>
    <w:rsid w:val="0082351B"/>
    <w:rsid w:val="00826160"/>
    <w:rsid w:val="008263FC"/>
    <w:rsid w:val="008267CC"/>
    <w:rsid w:val="00826A05"/>
    <w:rsid w:val="00827135"/>
    <w:rsid w:val="00827F69"/>
    <w:rsid w:val="00832FE8"/>
    <w:rsid w:val="008338C0"/>
    <w:rsid w:val="00835026"/>
    <w:rsid w:val="0083659E"/>
    <w:rsid w:val="008379CD"/>
    <w:rsid w:val="00841880"/>
    <w:rsid w:val="00843F4A"/>
    <w:rsid w:val="00845A59"/>
    <w:rsid w:val="00846D22"/>
    <w:rsid w:val="0085044A"/>
    <w:rsid w:val="0085120F"/>
    <w:rsid w:val="008535F5"/>
    <w:rsid w:val="00855269"/>
    <w:rsid w:val="00855ECD"/>
    <w:rsid w:val="00856F96"/>
    <w:rsid w:val="0085714D"/>
    <w:rsid w:val="00860895"/>
    <w:rsid w:val="008622D7"/>
    <w:rsid w:val="00863B91"/>
    <w:rsid w:val="00864E1C"/>
    <w:rsid w:val="008669D0"/>
    <w:rsid w:val="00867464"/>
    <w:rsid w:val="008674A0"/>
    <w:rsid w:val="0086765B"/>
    <w:rsid w:val="00867769"/>
    <w:rsid w:val="0087061C"/>
    <w:rsid w:val="00870F8E"/>
    <w:rsid w:val="00871628"/>
    <w:rsid w:val="00871FA4"/>
    <w:rsid w:val="00872128"/>
    <w:rsid w:val="0087656B"/>
    <w:rsid w:val="00876CAE"/>
    <w:rsid w:val="00880282"/>
    <w:rsid w:val="00881C57"/>
    <w:rsid w:val="0088298A"/>
    <w:rsid w:val="008829CE"/>
    <w:rsid w:val="00884945"/>
    <w:rsid w:val="00884E5D"/>
    <w:rsid w:val="0088545D"/>
    <w:rsid w:val="0088581A"/>
    <w:rsid w:val="008902EA"/>
    <w:rsid w:val="008908E9"/>
    <w:rsid w:val="00891BD7"/>
    <w:rsid w:val="008931BC"/>
    <w:rsid w:val="008941A0"/>
    <w:rsid w:val="00894FC9"/>
    <w:rsid w:val="00895486"/>
    <w:rsid w:val="00895E5F"/>
    <w:rsid w:val="00896D8E"/>
    <w:rsid w:val="008970F5"/>
    <w:rsid w:val="00897864"/>
    <w:rsid w:val="008A0D27"/>
    <w:rsid w:val="008A0E0C"/>
    <w:rsid w:val="008A33D9"/>
    <w:rsid w:val="008A44F5"/>
    <w:rsid w:val="008A4CBB"/>
    <w:rsid w:val="008A6E07"/>
    <w:rsid w:val="008A6E92"/>
    <w:rsid w:val="008A7080"/>
    <w:rsid w:val="008B0F39"/>
    <w:rsid w:val="008B1C40"/>
    <w:rsid w:val="008B1E90"/>
    <w:rsid w:val="008B72BB"/>
    <w:rsid w:val="008B75FA"/>
    <w:rsid w:val="008B7F5E"/>
    <w:rsid w:val="008C0AFE"/>
    <w:rsid w:val="008C12BD"/>
    <w:rsid w:val="008C548E"/>
    <w:rsid w:val="008C7385"/>
    <w:rsid w:val="008D01B8"/>
    <w:rsid w:val="008D0433"/>
    <w:rsid w:val="008D1E93"/>
    <w:rsid w:val="008D3AFD"/>
    <w:rsid w:val="008D4480"/>
    <w:rsid w:val="008D7341"/>
    <w:rsid w:val="008D7834"/>
    <w:rsid w:val="008E0325"/>
    <w:rsid w:val="008E0B7A"/>
    <w:rsid w:val="008E0D9C"/>
    <w:rsid w:val="008E0DCA"/>
    <w:rsid w:val="008E0F9A"/>
    <w:rsid w:val="008E2A8A"/>
    <w:rsid w:val="008E498E"/>
    <w:rsid w:val="008E67B7"/>
    <w:rsid w:val="008F07D7"/>
    <w:rsid w:val="008F0A14"/>
    <w:rsid w:val="008F1E07"/>
    <w:rsid w:val="008F294B"/>
    <w:rsid w:val="008F29D7"/>
    <w:rsid w:val="008F3CE5"/>
    <w:rsid w:val="009008AC"/>
    <w:rsid w:val="0090108D"/>
    <w:rsid w:val="009029BE"/>
    <w:rsid w:val="009032C9"/>
    <w:rsid w:val="00904F62"/>
    <w:rsid w:val="009133DA"/>
    <w:rsid w:val="00914FD0"/>
    <w:rsid w:val="00915427"/>
    <w:rsid w:val="0091579D"/>
    <w:rsid w:val="00915980"/>
    <w:rsid w:val="009170FF"/>
    <w:rsid w:val="00917D51"/>
    <w:rsid w:val="009210C4"/>
    <w:rsid w:val="0092203F"/>
    <w:rsid w:val="00922792"/>
    <w:rsid w:val="00923D2E"/>
    <w:rsid w:val="00925F50"/>
    <w:rsid w:val="00926016"/>
    <w:rsid w:val="009316D6"/>
    <w:rsid w:val="00933193"/>
    <w:rsid w:val="00933399"/>
    <w:rsid w:val="00933E6C"/>
    <w:rsid w:val="00934B97"/>
    <w:rsid w:val="00936844"/>
    <w:rsid w:val="009377CA"/>
    <w:rsid w:val="00937CC4"/>
    <w:rsid w:val="00937E65"/>
    <w:rsid w:val="009409B8"/>
    <w:rsid w:val="009466F2"/>
    <w:rsid w:val="009521D3"/>
    <w:rsid w:val="0095232C"/>
    <w:rsid w:val="00952822"/>
    <w:rsid w:val="0095320B"/>
    <w:rsid w:val="00953460"/>
    <w:rsid w:val="00955816"/>
    <w:rsid w:val="00960537"/>
    <w:rsid w:val="00960BA8"/>
    <w:rsid w:val="00961302"/>
    <w:rsid w:val="00962544"/>
    <w:rsid w:val="0096324C"/>
    <w:rsid w:val="009646E1"/>
    <w:rsid w:val="0096556E"/>
    <w:rsid w:val="009657D6"/>
    <w:rsid w:val="0096760E"/>
    <w:rsid w:val="00967A75"/>
    <w:rsid w:val="0097032E"/>
    <w:rsid w:val="00970B6D"/>
    <w:rsid w:val="00974A03"/>
    <w:rsid w:val="00976626"/>
    <w:rsid w:val="00977644"/>
    <w:rsid w:val="00981CAD"/>
    <w:rsid w:val="00982BB5"/>
    <w:rsid w:val="0098349A"/>
    <w:rsid w:val="00983C5A"/>
    <w:rsid w:val="00983EA9"/>
    <w:rsid w:val="009851B9"/>
    <w:rsid w:val="00985269"/>
    <w:rsid w:val="009867F5"/>
    <w:rsid w:val="00986D2C"/>
    <w:rsid w:val="00987462"/>
    <w:rsid w:val="00990548"/>
    <w:rsid w:val="00993114"/>
    <w:rsid w:val="00996B70"/>
    <w:rsid w:val="009A17E5"/>
    <w:rsid w:val="009A3705"/>
    <w:rsid w:val="009A42F8"/>
    <w:rsid w:val="009A481E"/>
    <w:rsid w:val="009A7723"/>
    <w:rsid w:val="009A7E13"/>
    <w:rsid w:val="009B0FAC"/>
    <w:rsid w:val="009B24C9"/>
    <w:rsid w:val="009B670B"/>
    <w:rsid w:val="009B6816"/>
    <w:rsid w:val="009B7977"/>
    <w:rsid w:val="009C0037"/>
    <w:rsid w:val="009C1489"/>
    <w:rsid w:val="009C16CC"/>
    <w:rsid w:val="009C1B29"/>
    <w:rsid w:val="009C3A61"/>
    <w:rsid w:val="009C6C96"/>
    <w:rsid w:val="009C71F0"/>
    <w:rsid w:val="009D08F5"/>
    <w:rsid w:val="009D17B8"/>
    <w:rsid w:val="009D19CA"/>
    <w:rsid w:val="009D1A73"/>
    <w:rsid w:val="009D1D5B"/>
    <w:rsid w:val="009D5AC9"/>
    <w:rsid w:val="009D68D1"/>
    <w:rsid w:val="009D7913"/>
    <w:rsid w:val="009E1AAB"/>
    <w:rsid w:val="009E21B3"/>
    <w:rsid w:val="009E225E"/>
    <w:rsid w:val="009E3A92"/>
    <w:rsid w:val="009E3B01"/>
    <w:rsid w:val="009E525F"/>
    <w:rsid w:val="009E5344"/>
    <w:rsid w:val="009E5B89"/>
    <w:rsid w:val="009E5E8E"/>
    <w:rsid w:val="009E6959"/>
    <w:rsid w:val="009F0BE1"/>
    <w:rsid w:val="009F1388"/>
    <w:rsid w:val="009F1E04"/>
    <w:rsid w:val="009F47A7"/>
    <w:rsid w:val="009F59B9"/>
    <w:rsid w:val="009F5BAD"/>
    <w:rsid w:val="009F5FBC"/>
    <w:rsid w:val="00A0342E"/>
    <w:rsid w:val="00A04C29"/>
    <w:rsid w:val="00A052E2"/>
    <w:rsid w:val="00A06CB9"/>
    <w:rsid w:val="00A1162F"/>
    <w:rsid w:val="00A127E3"/>
    <w:rsid w:val="00A1341C"/>
    <w:rsid w:val="00A13909"/>
    <w:rsid w:val="00A13ACB"/>
    <w:rsid w:val="00A1411D"/>
    <w:rsid w:val="00A14165"/>
    <w:rsid w:val="00A1497F"/>
    <w:rsid w:val="00A153CD"/>
    <w:rsid w:val="00A17F12"/>
    <w:rsid w:val="00A201D0"/>
    <w:rsid w:val="00A204F5"/>
    <w:rsid w:val="00A210EA"/>
    <w:rsid w:val="00A22649"/>
    <w:rsid w:val="00A22991"/>
    <w:rsid w:val="00A22A4A"/>
    <w:rsid w:val="00A23531"/>
    <w:rsid w:val="00A2459C"/>
    <w:rsid w:val="00A25756"/>
    <w:rsid w:val="00A30275"/>
    <w:rsid w:val="00A323B1"/>
    <w:rsid w:val="00A3248D"/>
    <w:rsid w:val="00A351F1"/>
    <w:rsid w:val="00A353D4"/>
    <w:rsid w:val="00A35825"/>
    <w:rsid w:val="00A35E9D"/>
    <w:rsid w:val="00A36282"/>
    <w:rsid w:val="00A37443"/>
    <w:rsid w:val="00A379AD"/>
    <w:rsid w:val="00A40A37"/>
    <w:rsid w:val="00A41418"/>
    <w:rsid w:val="00A4187C"/>
    <w:rsid w:val="00A41DA2"/>
    <w:rsid w:val="00A43324"/>
    <w:rsid w:val="00A46F2E"/>
    <w:rsid w:val="00A478A6"/>
    <w:rsid w:val="00A50C6F"/>
    <w:rsid w:val="00A52A1D"/>
    <w:rsid w:val="00A52FD9"/>
    <w:rsid w:val="00A542E2"/>
    <w:rsid w:val="00A5548B"/>
    <w:rsid w:val="00A56393"/>
    <w:rsid w:val="00A56845"/>
    <w:rsid w:val="00A60E9C"/>
    <w:rsid w:val="00A62FDE"/>
    <w:rsid w:val="00A670CA"/>
    <w:rsid w:val="00A7160E"/>
    <w:rsid w:val="00A71AE7"/>
    <w:rsid w:val="00A71CD4"/>
    <w:rsid w:val="00A724C8"/>
    <w:rsid w:val="00A779BC"/>
    <w:rsid w:val="00A80464"/>
    <w:rsid w:val="00A8205A"/>
    <w:rsid w:val="00A852F3"/>
    <w:rsid w:val="00A856CD"/>
    <w:rsid w:val="00A859B8"/>
    <w:rsid w:val="00A86053"/>
    <w:rsid w:val="00A861CE"/>
    <w:rsid w:val="00A87561"/>
    <w:rsid w:val="00A918BC"/>
    <w:rsid w:val="00A91DE4"/>
    <w:rsid w:val="00A928D4"/>
    <w:rsid w:val="00A97643"/>
    <w:rsid w:val="00A97994"/>
    <w:rsid w:val="00AA190E"/>
    <w:rsid w:val="00AA5536"/>
    <w:rsid w:val="00AA60A9"/>
    <w:rsid w:val="00AA6175"/>
    <w:rsid w:val="00AB04E0"/>
    <w:rsid w:val="00AB090C"/>
    <w:rsid w:val="00AB16CF"/>
    <w:rsid w:val="00AB1930"/>
    <w:rsid w:val="00AB1D1A"/>
    <w:rsid w:val="00AB28D6"/>
    <w:rsid w:val="00AB2CCB"/>
    <w:rsid w:val="00AB45A9"/>
    <w:rsid w:val="00AB494B"/>
    <w:rsid w:val="00AB4F8F"/>
    <w:rsid w:val="00AB6C1C"/>
    <w:rsid w:val="00AC1605"/>
    <w:rsid w:val="00AC3F44"/>
    <w:rsid w:val="00AC48A6"/>
    <w:rsid w:val="00AC58DA"/>
    <w:rsid w:val="00AD0657"/>
    <w:rsid w:val="00AD240B"/>
    <w:rsid w:val="00AD2780"/>
    <w:rsid w:val="00AD5CB0"/>
    <w:rsid w:val="00AD6191"/>
    <w:rsid w:val="00AE0026"/>
    <w:rsid w:val="00AE2C36"/>
    <w:rsid w:val="00AE3FAF"/>
    <w:rsid w:val="00AE5870"/>
    <w:rsid w:val="00AE6391"/>
    <w:rsid w:val="00AF1837"/>
    <w:rsid w:val="00AF3520"/>
    <w:rsid w:val="00AF527C"/>
    <w:rsid w:val="00AF5438"/>
    <w:rsid w:val="00AF6BD6"/>
    <w:rsid w:val="00B01ACB"/>
    <w:rsid w:val="00B01BA0"/>
    <w:rsid w:val="00B01C1D"/>
    <w:rsid w:val="00B03461"/>
    <w:rsid w:val="00B06016"/>
    <w:rsid w:val="00B06187"/>
    <w:rsid w:val="00B06521"/>
    <w:rsid w:val="00B06F6D"/>
    <w:rsid w:val="00B10481"/>
    <w:rsid w:val="00B105A0"/>
    <w:rsid w:val="00B108BF"/>
    <w:rsid w:val="00B10907"/>
    <w:rsid w:val="00B10F56"/>
    <w:rsid w:val="00B11127"/>
    <w:rsid w:val="00B1199F"/>
    <w:rsid w:val="00B11DA0"/>
    <w:rsid w:val="00B121FB"/>
    <w:rsid w:val="00B12A12"/>
    <w:rsid w:val="00B16D67"/>
    <w:rsid w:val="00B16F5F"/>
    <w:rsid w:val="00B17154"/>
    <w:rsid w:val="00B20189"/>
    <w:rsid w:val="00B21072"/>
    <w:rsid w:val="00B2239A"/>
    <w:rsid w:val="00B228B7"/>
    <w:rsid w:val="00B2385E"/>
    <w:rsid w:val="00B25645"/>
    <w:rsid w:val="00B25E29"/>
    <w:rsid w:val="00B2634F"/>
    <w:rsid w:val="00B26A01"/>
    <w:rsid w:val="00B3097A"/>
    <w:rsid w:val="00B31252"/>
    <w:rsid w:val="00B31D2F"/>
    <w:rsid w:val="00B32731"/>
    <w:rsid w:val="00B32F46"/>
    <w:rsid w:val="00B356F5"/>
    <w:rsid w:val="00B36FB3"/>
    <w:rsid w:val="00B37017"/>
    <w:rsid w:val="00B3746C"/>
    <w:rsid w:val="00B378F7"/>
    <w:rsid w:val="00B403D5"/>
    <w:rsid w:val="00B41355"/>
    <w:rsid w:val="00B506D9"/>
    <w:rsid w:val="00B5097F"/>
    <w:rsid w:val="00B51691"/>
    <w:rsid w:val="00B5347E"/>
    <w:rsid w:val="00B53BC2"/>
    <w:rsid w:val="00B561AF"/>
    <w:rsid w:val="00B6152C"/>
    <w:rsid w:val="00B62334"/>
    <w:rsid w:val="00B63B3A"/>
    <w:rsid w:val="00B6521D"/>
    <w:rsid w:val="00B6534D"/>
    <w:rsid w:val="00B65FFA"/>
    <w:rsid w:val="00B66F32"/>
    <w:rsid w:val="00B67CB5"/>
    <w:rsid w:val="00B71AA4"/>
    <w:rsid w:val="00B721D7"/>
    <w:rsid w:val="00B72808"/>
    <w:rsid w:val="00B73402"/>
    <w:rsid w:val="00B74560"/>
    <w:rsid w:val="00B75860"/>
    <w:rsid w:val="00B75F60"/>
    <w:rsid w:val="00B76C29"/>
    <w:rsid w:val="00B77470"/>
    <w:rsid w:val="00B7768C"/>
    <w:rsid w:val="00B8124B"/>
    <w:rsid w:val="00B81818"/>
    <w:rsid w:val="00B81FFE"/>
    <w:rsid w:val="00B83302"/>
    <w:rsid w:val="00B8435F"/>
    <w:rsid w:val="00B9104E"/>
    <w:rsid w:val="00B91D8B"/>
    <w:rsid w:val="00B92200"/>
    <w:rsid w:val="00B922C3"/>
    <w:rsid w:val="00B92CFB"/>
    <w:rsid w:val="00B9332C"/>
    <w:rsid w:val="00B93601"/>
    <w:rsid w:val="00B94F9A"/>
    <w:rsid w:val="00B9548A"/>
    <w:rsid w:val="00BA0771"/>
    <w:rsid w:val="00BA17C9"/>
    <w:rsid w:val="00BA3CC1"/>
    <w:rsid w:val="00BA3E3B"/>
    <w:rsid w:val="00BA556B"/>
    <w:rsid w:val="00BB7971"/>
    <w:rsid w:val="00BC1BBC"/>
    <w:rsid w:val="00BC1BFA"/>
    <w:rsid w:val="00BC2464"/>
    <w:rsid w:val="00BC33FC"/>
    <w:rsid w:val="00BC3432"/>
    <w:rsid w:val="00BC4713"/>
    <w:rsid w:val="00BC47D8"/>
    <w:rsid w:val="00BC5B91"/>
    <w:rsid w:val="00BC6C61"/>
    <w:rsid w:val="00BC70C0"/>
    <w:rsid w:val="00BC7A82"/>
    <w:rsid w:val="00BC7FA2"/>
    <w:rsid w:val="00BD0322"/>
    <w:rsid w:val="00BD1FE0"/>
    <w:rsid w:val="00BD5E5C"/>
    <w:rsid w:val="00BD63BA"/>
    <w:rsid w:val="00BD63BC"/>
    <w:rsid w:val="00BE0A60"/>
    <w:rsid w:val="00BE0F8F"/>
    <w:rsid w:val="00BE2324"/>
    <w:rsid w:val="00BE35F9"/>
    <w:rsid w:val="00BE3BB2"/>
    <w:rsid w:val="00BE4101"/>
    <w:rsid w:val="00BE43D2"/>
    <w:rsid w:val="00BE522B"/>
    <w:rsid w:val="00BE5CA1"/>
    <w:rsid w:val="00BE6036"/>
    <w:rsid w:val="00BE7C07"/>
    <w:rsid w:val="00BF151C"/>
    <w:rsid w:val="00BF2EAE"/>
    <w:rsid w:val="00BF2F8E"/>
    <w:rsid w:val="00BF7803"/>
    <w:rsid w:val="00BF7A05"/>
    <w:rsid w:val="00C01FCF"/>
    <w:rsid w:val="00C02105"/>
    <w:rsid w:val="00C022DE"/>
    <w:rsid w:val="00C02350"/>
    <w:rsid w:val="00C03530"/>
    <w:rsid w:val="00C03926"/>
    <w:rsid w:val="00C04AB8"/>
    <w:rsid w:val="00C052E5"/>
    <w:rsid w:val="00C0684C"/>
    <w:rsid w:val="00C11CE6"/>
    <w:rsid w:val="00C12E2C"/>
    <w:rsid w:val="00C1380F"/>
    <w:rsid w:val="00C13E8A"/>
    <w:rsid w:val="00C15078"/>
    <w:rsid w:val="00C1636E"/>
    <w:rsid w:val="00C166C8"/>
    <w:rsid w:val="00C21BD7"/>
    <w:rsid w:val="00C23398"/>
    <w:rsid w:val="00C25C71"/>
    <w:rsid w:val="00C2687C"/>
    <w:rsid w:val="00C27E80"/>
    <w:rsid w:val="00C27F05"/>
    <w:rsid w:val="00C30327"/>
    <w:rsid w:val="00C308AA"/>
    <w:rsid w:val="00C30A33"/>
    <w:rsid w:val="00C312F2"/>
    <w:rsid w:val="00C31584"/>
    <w:rsid w:val="00C32C68"/>
    <w:rsid w:val="00C33D97"/>
    <w:rsid w:val="00C33ED7"/>
    <w:rsid w:val="00C34B3B"/>
    <w:rsid w:val="00C353A7"/>
    <w:rsid w:val="00C358D6"/>
    <w:rsid w:val="00C362BA"/>
    <w:rsid w:val="00C36C91"/>
    <w:rsid w:val="00C3793C"/>
    <w:rsid w:val="00C41691"/>
    <w:rsid w:val="00C4321E"/>
    <w:rsid w:val="00C4330C"/>
    <w:rsid w:val="00C43888"/>
    <w:rsid w:val="00C43CBB"/>
    <w:rsid w:val="00C44844"/>
    <w:rsid w:val="00C460A2"/>
    <w:rsid w:val="00C4684F"/>
    <w:rsid w:val="00C507D3"/>
    <w:rsid w:val="00C51A60"/>
    <w:rsid w:val="00C56776"/>
    <w:rsid w:val="00C567C9"/>
    <w:rsid w:val="00C56EEA"/>
    <w:rsid w:val="00C6086E"/>
    <w:rsid w:val="00C60D0B"/>
    <w:rsid w:val="00C60E2C"/>
    <w:rsid w:val="00C64A14"/>
    <w:rsid w:val="00C65C3E"/>
    <w:rsid w:val="00C66860"/>
    <w:rsid w:val="00C66C7F"/>
    <w:rsid w:val="00C66E3B"/>
    <w:rsid w:val="00C67851"/>
    <w:rsid w:val="00C67BB1"/>
    <w:rsid w:val="00C718B7"/>
    <w:rsid w:val="00C71A67"/>
    <w:rsid w:val="00C72E59"/>
    <w:rsid w:val="00C7318C"/>
    <w:rsid w:val="00C74D70"/>
    <w:rsid w:val="00C76177"/>
    <w:rsid w:val="00C802EF"/>
    <w:rsid w:val="00C805E2"/>
    <w:rsid w:val="00C80903"/>
    <w:rsid w:val="00C8093B"/>
    <w:rsid w:val="00C80D19"/>
    <w:rsid w:val="00C81153"/>
    <w:rsid w:val="00C81231"/>
    <w:rsid w:val="00C815C0"/>
    <w:rsid w:val="00C8406F"/>
    <w:rsid w:val="00C872A5"/>
    <w:rsid w:val="00C879C0"/>
    <w:rsid w:val="00C87C13"/>
    <w:rsid w:val="00C90B11"/>
    <w:rsid w:val="00C927F3"/>
    <w:rsid w:val="00C93C3B"/>
    <w:rsid w:val="00C949AB"/>
    <w:rsid w:val="00C954A7"/>
    <w:rsid w:val="00C96FE6"/>
    <w:rsid w:val="00CA0745"/>
    <w:rsid w:val="00CA0C3B"/>
    <w:rsid w:val="00CA14E3"/>
    <w:rsid w:val="00CA1B33"/>
    <w:rsid w:val="00CA360A"/>
    <w:rsid w:val="00CB1385"/>
    <w:rsid w:val="00CB212E"/>
    <w:rsid w:val="00CB21A0"/>
    <w:rsid w:val="00CB2530"/>
    <w:rsid w:val="00CB32DB"/>
    <w:rsid w:val="00CB4B7C"/>
    <w:rsid w:val="00CB4DA0"/>
    <w:rsid w:val="00CB563C"/>
    <w:rsid w:val="00CB60BD"/>
    <w:rsid w:val="00CB62E5"/>
    <w:rsid w:val="00CC0305"/>
    <w:rsid w:val="00CC2FC0"/>
    <w:rsid w:val="00CC347C"/>
    <w:rsid w:val="00CC380F"/>
    <w:rsid w:val="00CC5965"/>
    <w:rsid w:val="00CC59CA"/>
    <w:rsid w:val="00CC5F3C"/>
    <w:rsid w:val="00CC68A5"/>
    <w:rsid w:val="00CD09CF"/>
    <w:rsid w:val="00CD0D65"/>
    <w:rsid w:val="00CD0D86"/>
    <w:rsid w:val="00CD12E9"/>
    <w:rsid w:val="00CD2036"/>
    <w:rsid w:val="00CD2ADC"/>
    <w:rsid w:val="00CD3620"/>
    <w:rsid w:val="00CD3D22"/>
    <w:rsid w:val="00CD43C6"/>
    <w:rsid w:val="00CD49ED"/>
    <w:rsid w:val="00CD4D97"/>
    <w:rsid w:val="00CD54C3"/>
    <w:rsid w:val="00CD5B42"/>
    <w:rsid w:val="00CD768A"/>
    <w:rsid w:val="00CE0214"/>
    <w:rsid w:val="00CE1877"/>
    <w:rsid w:val="00CE22A0"/>
    <w:rsid w:val="00CE5926"/>
    <w:rsid w:val="00CE6191"/>
    <w:rsid w:val="00CE6367"/>
    <w:rsid w:val="00CE6649"/>
    <w:rsid w:val="00CE7382"/>
    <w:rsid w:val="00CE780D"/>
    <w:rsid w:val="00CF11EB"/>
    <w:rsid w:val="00CF1A31"/>
    <w:rsid w:val="00CF4261"/>
    <w:rsid w:val="00CF72E9"/>
    <w:rsid w:val="00D01C0A"/>
    <w:rsid w:val="00D032C5"/>
    <w:rsid w:val="00D0442F"/>
    <w:rsid w:val="00D049F0"/>
    <w:rsid w:val="00D04C7B"/>
    <w:rsid w:val="00D05283"/>
    <w:rsid w:val="00D056B8"/>
    <w:rsid w:val="00D06015"/>
    <w:rsid w:val="00D06521"/>
    <w:rsid w:val="00D0655A"/>
    <w:rsid w:val="00D1157D"/>
    <w:rsid w:val="00D11B7C"/>
    <w:rsid w:val="00D125E2"/>
    <w:rsid w:val="00D12A18"/>
    <w:rsid w:val="00D13666"/>
    <w:rsid w:val="00D150D5"/>
    <w:rsid w:val="00D1568A"/>
    <w:rsid w:val="00D158BC"/>
    <w:rsid w:val="00D1650E"/>
    <w:rsid w:val="00D21191"/>
    <w:rsid w:val="00D22236"/>
    <w:rsid w:val="00D255C6"/>
    <w:rsid w:val="00D27AF8"/>
    <w:rsid w:val="00D32E98"/>
    <w:rsid w:val="00D3424D"/>
    <w:rsid w:val="00D34F0D"/>
    <w:rsid w:val="00D3557E"/>
    <w:rsid w:val="00D3596A"/>
    <w:rsid w:val="00D35B73"/>
    <w:rsid w:val="00D35E6B"/>
    <w:rsid w:val="00D3632E"/>
    <w:rsid w:val="00D36E61"/>
    <w:rsid w:val="00D373F4"/>
    <w:rsid w:val="00D374E7"/>
    <w:rsid w:val="00D40D73"/>
    <w:rsid w:val="00D41A0A"/>
    <w:rsid w:val="00D420F7"/>
    <w:rsid w:val="00D435BE"/>
    <w:rsid w:val="00D4360C"/>
    <w:rsid w:val="00D44A09"/>
    <w:rsid w:val="00D469BF"/>
    <w:rsid w:val="00D46C14"/>
    <w:rsid w:val="00D476B0"/>
    <w:rsid w:val="00D476B7"/>
    <w:rsid w:val="00D47B0D"/>
    <w:rsid w:val="00D514CC"/>
    <w:rsid w:val="00D5156D"/>
    <w:rsid w:val="00D5249C"/>
    <w:rsid w:val="00D53357"/>
    <w:rsid w:val="00D537FA"/>
    <w:rsid w:val="00D5390A"/>
    <w:rsid w:val="00D539E9"/>
    <w:rsid w:val="00D543F6"/>
    <w:rsid w:val="00D54745"/>
    <w:rsid w:val="00D55735"/>
    <w:rsid w:val="00D56450"/>
    <w:rsid w:val="00D56647"/>
    <w:rsid w:val="00D61527"/>
    <w:rsid w:val="00D61B64"/>
    <w:rsid w:val="00D6315B"/>
    <w:rsid w:val="00D66008"/>
    <w:rsid w:val="00D66604"/>
    <w:rsid w:val="00D6710C"/>
    <w:rsid w:val="00D672CB"/>
    <w:rsid w:val="00D71406"/>
    <w:rsid w:val="00D71682"/>
    <w:rsid w:val="00D7192A"/>
    <w:rsid w:val="00D73F9B"/>
    <w:rsid w:val="00D74211"/>
    <w:rsid w:val="00D7437B"/>
    <w:rsid w:val="00D74605"/>
    <w:rsid w:val="00D764CF"/>
    <w:rsid w:val="00D770C0"/>
    <w:rsid w:val="00D80586"/>
    <w:rsid w:val="00D81FBA"/>
    <w:rsid w:val="00D82649"/>
    <w:rsid w:val="00D853D3"/>
    <w:rsid w:val="00D862E0"/>
    <w:rsid w:val="00D92053"/>
    <w:rsid w:val="00D953DF"/>
    <w:rsid w:val="00D95E76"/>
    <w:rsid w:val="00D962D4"/>
    <w:rsid w:val="00D964DA"/>
    <w:rsid w:val="00D9659D"/>
    <w:rsid w:val="00D96FF3"/>
    <w:rsid w:val="00DA0D22"/>
    <w:rsid w:val="00DA43BD"/>
    <w:rsid w:val="00DA49D9"/>
    <w:rsid w:val="00DA591E"/>
    <w:rsid w:val="00DA5CE6"/>
    <w:rsid w:val="00DA6964"/>
    <w:rsid w:val="00DA7577"/>
    <w:rsid w:val="00DB0857"/>
    <w:rsid w:val="00DB0B7A"/>
    <w:rsid w:val="00DB3E97"/>
    <w:rsid w:val="00DB529D"/>
    <w:rsid w:val="00DB6A90"/>
    <w:rsid w:val="00DB7D30"/>
    <w:rsid w:val="00DB7E61"/>
    <w:rsid w:val="00DC0213"/>
    <w:rsid w:val="00DC0C77"/>
    <w:rsid w:val="00DC19F8"/>
    <w:rsid w:val="00DC2FC4"/>
    <w:rsid w:val="00DC49C3"/>
    <w:rsid w:val="00DC524C"/>
    <w:rsid w:val="00DC7026"/>
    <w:rsid w:val="00DD0DB5"/>
    <w:rsid w:val="00DD213B"/>
    <w:rsid w:val="00DD2211"/>
    <w:rsid w:val="00DD2741"/>
    <w:rsid w:val="00DD419B"/>
    <w:rsid w:val="00DD5057"/>
    <w:rsid w:val="00DD67C2"/>
    <w:rsid w:val="00DD729C"/>
    <w:rsid w:val="00DD7B89"/>
    <w:rsid w:val="00DD7D9C"/>
    <w:rsid w:val="00DE2075"/>
    <w:rsid w:val="00DE3620"/>
    <w:rsid w:val="00DE4589"/>
    <w:rsid w:val="00DE49CD"/>
    <w:rsid w:val="00DE6C74"/>
    <w:rsid w:val="00DE705A"/>
    <w:rsid w:val="00DF0002"/>
    <w:rsid w:val="00DF30BA"/>
    <w:rsid w:val="00DF3B1A"/>
    <w:rsid w:val="00DF4C35"/>
    <w:rsid w:val="00DF508E"/>
    <w:rsid w:val="00DF585A"/>
    <w:rsid w:val="00DF5BC8"/>
    <w:rsid w:val="00DF7FFD"/>
    <w:rsid w:val="00E00D45"/>
    <w:rsid w:val="00E0104C"/>
    <w:rsid w:val="00E02F9C"/>
    <w:rsid w:val="00E03138"/>
    <w:rsid w:val="00E035C1"/>
    <w:rsid w:val="00E03D51"/>
    <w:rsid w:val="00E03D76"/>
    <w:rsid w:val="00E0460B"/>
    <w:rsid w:val="00E04B6F"/>
    <w:rsid w:val="00E052A0"/>
    <w:rsid w:val="00E06734"/>
    <w:rsid w:val="00E0687F"/>
    <w:rsid w:val="00E10AAA"/>
    <w:rsid w:val="00E12A52"/>
    <w:rsid w:val="00E12F82"/>
    <w:rsid w:val="00E13284"/>
    <w:rsid w:val="00E13599"/>
    <w:rsid w:val="00E15D04"/>
    <w:rsid w:val="00E15F87"/>
    <w:rsid w:val="00E21402"/>
    <w:rsid w:val="00E21952"/>
    <w:rsid w:val="00E22DBA"/>
    <w:rsid w:val="00E244FF"/>
    <w:rsid w:val="00E26F6C"/>
    <w:rsid w:val="00E305CC"/>
    <w:rsid w:val="00E31DD0"/>
    <w:rsid w:val="00E33651"/>
    <w:rsid w:val="00E33E89"/>
    <w:rsid w:val="00E34C15"/>
    <w:rsid w:val="00E3649C"/>
    <w:rsid w:val="00E3654B"/>
    <w:rsid w:val="00E36902"/>
    <w:rsid w:val="00E373CA"/>
    <w:rsid w:val="00E41C10"/>
    <w:rsid w:val="00E42831"/>
    <w:rsid w:val="00E431A6"/>
    <w:rsid w:val="00E44116"/>
    <w:rsid w:val="00E44ECB"/>
    <w:rsid w:val="00E45125"/>
    <w:rsid w:val="00E5204B"/>
    <w:rsid w:val="00E5272B"/>
    <w:rsid w:val="00E55899"/>
    <w:rsid w:val="00E569CB"/>
    <w:rsid w:val="00E56F0D"/>
    <w:rsid w:val="00E575C7"/>
    <w:rsid w:val="00E5762E"/>
    <w:rsid w:val="00E62C51"/>
    <w:rsid w:val="00E6353C"/>
    <w:rsid w:val="00E63FD0"/>
    <w:rsid w:val="00E66862"/>
    <w:rsid w:val="00E670B2"/>
    <w:rsid w:val="00E709EE"/>
    <w:rsid w:val="00E73393"/>
    <w:rsid w:val="00E7565C"/>
    <w:rsid w:val="00E75B21"/>
    <w:rsid w:val="00E77E2C"/>
    <w:rsid w:val="00E802DC"/>
    <w:rsid w:val="00E8034C"/>
    <w:rsid w:val="00E81890"/>
    <w:rsid w:val="00E81D52"/>
    <w:rsid w:val="00E82231"/>
    <w:rsid w:val="00E82D3C"/>
    <w:rsid w:val="00E83157"/>
    <w:rsid w:val="00E83A1F"/>
    <w:rsid w:val="00E855E5"/>
    <w:rsid w:val="00E87A92"/>
    <w:rsid w:val="00E91913"/>
    <w:rsid w:val="00E92E41"/>
    <w:rsid w:val="00E944E9"/>
    <w:rsid w:val="00E94B6F"/>
    <w:rsid w:val="00E94E73"/>
    <w:rsid w:val="00E969C1"/>
    <w:rsid w:val="00E97F99"/>
    <w:rsid w:val="00EA3B12"/>
    <w:rsid w:val="00EA4A13"/>
    <w:rsid w:val="00EA6548"/>
    <w:rsid w:val="00EB0D1F"/>
    <w:rsid w:val="00EB32C5"/>
    <w:rsid w:val="00EB5883"/>
    <w:rsid w:val="00EB78A1"/>
    <w:rsid w:val="00EC0583"/>
    <w:rsid w:val="00EC0B6C"/>
    <w:rsid w:val="00EC28D0"/>
    <w:rsid w:val="00EC3158"/>
    <w:rsid w:val="00EC31B3"/>
    <w:rsid w:val="00EC3886"/>
    <w:rsid w:val="00EC41B0"/>
    <w:rsid w:val="00EC49B3"/>
    <w:rsid w:val="00EC54D1"/>
    <w:rsid w:val="00EC6553"/>
    <w:rsid w:val="00EC7987"/>
    <w:rsid w:val="00EC7B30"/>
    <w:rsid w:val="00ED14E2"/>
    <w:rsid w:val="00ED15B0"/>
    <w:rsid w:val="00ED23F0"/>
    <w:rsid w:val="00ED2B5A"/>
    <w:rsid w:val="00ED3583"/>
    <w:rsid w:val="00ED4B75"/>
    <w:rsid w:val="00ED4FDB"/>
    <w:rsid w:val="00ED655C"/>
    <w:rsid w:val="00EE1F51"/>
    <w:rsid w:val="00EE348A"/>
    <w:rsid w:val="00EE3C9C"/>
    <w:rsid w:val="00EE4150"/>
    <w:rsid w:val="00EF0AC0"/>
    <w:rsid w:val="00EF1071"/>
    <w:rsid w:val="00EF25E7"/>
    <w:rsid w:val="00EF5387"/>
    <w:rsid w:val="00EF5D98"/>
    <w:rsid w:val="00EF6533"/>
    <w:rsid w:val="00EF69BC"/>
    <w:rsid w:val="00EF7867"/>
    <w:rsid w:val="00F03DC2"/>
    <w:rsid w:val="00F06414"/>
    <w:rsid w:val="00F06574"/>
    <w:rsid w:val="00F0799A"/>
    <w:rsid w:val="00F10FFF"/>
    <w:rsid w:val="00F11DC8"/>
    <w:rsid w:val="00F12C73"/>
    <w:rsid w:val="00F138F7"/>
    <w:rsid w:val="00F13F16"/>
    <w:rsid w:val="00F15B59"/>
    <w:rsid w:val="00F17E29"/>
    <w:rsid w:val="00F20608"/>
    <w:rsid w:val="00F21B06"/>
    <w:rsid w:val="00F22BDD"/>
    <w:rsid w:val="00F252EA"/>
    <w:rsid w:val="00F256A9"/>
    <w:rsid w:val="00F25D14"/>
    <w:rsid w:val="00F2627C"/>
    <w:rsid w:val="00F264B7"/>
    <w:rsid w:val="00F26F39"/>
    <w:rsid w:val="00F271AB"/>
    <w:rsid w:val="00F2733D"/>
    <w:rsid w:val="00F277FF"/>
    <w:rsid w:val="00F27C4A"/>
    <w:rsid w:val="00F3123A"/>
    <w:rsid w:val="00F3123F"/>
    <w:rsid w:val="00F31478"/>
    <w:rsid w:val="00F3162D"/>
    <w:rsid w:val="00F31966"/>
    <w:rsid w:val="00F31A97"/>
    <w:rsid w:val="00F320F8"/>
    <w:rsid w:val="00F378E5"/>
    <w:rsid w:val="00F407F6"/>
    <w:rsid w:val="00F4196E"/>
    <w:rsid w:val="00F42702"/>
    <w:rsid w:val="00F4389C"/>
    <w:rsid w:val="00F43F1A"/>
    <w:rsid w:val="00F446AA"/>
    <w:rsid w:val="00F4472E"/>
    <w:rsid w:val="00F466D1"/>
    <w:rsid w:val="00F47713"/>
    <w:rsid w:val="00F47ADC"/>
    <w:rsid w:val="00F506D7"/>
    <w:rsid w:val="00F514A1"/>
    <w:rsid w:val="00F51BF2"/>
    <w:rsid w:val="00F51DF0"/>
    <w:rsid w:val="00F51E49"/>
    <w:rsid w:val="00F53ADA"/>
    <w:rsid w:val="00F54711"/>
    <w:rsid w:val="00F54C61"/>
    <w:rsid w:val="00F54FB9"/>
    <w:rsid w:val="00F556B0"/>
    <w:rsid w:val="00F56371"/>
    <w:rsid w:val="00F564C4"/>
    <w:rsid w:val="00F571C7"/>
    <w:rsid w:val="00F57FE4"/>
    <w:rsid w:val="00F60621"/>
    <w:rsid w:val="00F60EA1"/>
    <w:rsid w:val="00F61AB2"/>
    <w:rsid w:val="00F6707D"/>
    <w:rsid w:val="00F70779"/>
    <w:rsid w:val="00F71DA3"/>
    <w:rsid w:val="00F73EA3"/>
    <w:rsid w:val="00F755A7"/>
    <w:rsid w:val="00F76D40"/>
    <w:rsid w:val="00F802C2"/>
    <w:rsid w:val="00F8105C"/>
    <w:rsid w:val="00F83486"/>
    <w:rsid w:val="00F8457D"/>
    <w:rsid w:val="00F8672A"/>
    <w:rsid w:val="00F86D3D"/>
    <w:rsid w:val="00F86DAA"/>
    <w:rsid w:val="00F87F22"/>
    <w:rsid w:val="00F90D97"/>
    <w:rsid w:val="00F92618"/>
    <w:rsid w:val="00F93098"/>
    <w:rsid w:val="00F93130"/>
    <w:rsid w:val="00F938CA"/>
    <w:rsid w:val="00F93CD8"/>
    <w:rsid w:val="00F967E0"/>
    <w:rsid w:val="00F97A20"/>
    <w:rsid w:val="00F97D40"/>
    <w:rsid w:val="00F97D58"/>
    <w:rsid w:val="00FA10D7"/>
    <w:rsid w:val="00FA196A"/>
    <w:rsid w:val="00FA1F51"/>
    <w:rsid w:val="00FA2378"/>
    <w:rsid w:val="00FA36A0"/>
    <w:rsid w:val="00FA37BB"/>
    <w:rsid w:val="00FA401F"/>
    <w:rsid w:val="00FA42A8"/>
    <w:rsid w:val="00FA462D"/>
    <w:rsid w:val="00FA4795"/>
    <w:rsid w:val="00FA63A6"/>
    <w:rsid w:val="00FA66C4"/>
    <w:rsid w:val="00FA7975"/>
    <w:rsid w:val="00FB09ED"/>
    <w:rsid w:val="00FB15E7"/>
    <w:rsid w:val="00FB2FAB"/>
    <w:rsid w:val="00FB5A3A"/>
    <w:rsid w:val="00FB6AA2"/>
    <w:rsid w:val="00FB7E19"/>
    <w:rsid w:val="00FC00A0"/>
    <w:rsid w:val="00FC1EEC"/>
    <w:rsid w:val="00FC23AB"/>
    <w:rsid w:val="00FC52C6"/>
    <w:rsid w:val="00FC59CE"/>
    <w:rsid w:val="00FC69A0"/>
    <w:rsid w:val="00FC6C32"/>
    <w:rsid w:val="00FD07AE"/>
    <w:rsid w:val="00FD0B69"/>
    <w:rsid w:val="00FD0D0E"/>
    <w:rsid w:val="00FD3723"/>
    <w:rsid w:val="00FD3768"/>
    <w:rsid w:val="00FD535D"/>
    <w:rsid w:val="00FD7C5D"/>
    <w:rsid w:val="00FE0004"/>
    <w:rsid w:val="00FE0193"/>
    <w:rsid w:val="00FE341F"/>
    <w:rsid w:val="00FE3B47"/>
    <w:rsid w:val="00FE5474"/>
    <w:rsid w:val="00FE5701"/>
    <w:rsid w:val="00FE7163"/>
    <w:rsid w:val="00FE7903"/>
    <w:rsid w:val="00FE7D1F"/>
    <w:rsid w:val="00FF158A"/>
    <w:rsid w:val="00FF2CD3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0853290"/>
  <w15:docId w15:val="{CDE9DB2E-B5A2-4032-B54E-9EE41F22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6A01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B26A01"/>
    <w:pPr>
      <w:keepNext/>
      <w:spacing w:before="60" w:after="60" w:line="360" w:lineRule="auto"/>
      <w:jc w:val="center"/>
      <w:outlineLvl w:val="1"/>
    </w:pPr>
    <w:rPr>
      <w:rFonts w:ascii="Arial" w:hAnsi="Arial"/>
      <w:b/>
      <w:bCs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222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B26A01"/>
    <w:pPr>
      <w:spacing w:before="60" w:after="60" w:line="360" w:lineRule="auto"/>
      <w:jc w:val="center"/>
    </w:pPr>
    <w:rPr>
      <w:rFonts w:ascii="Arial" w:hAnsi="Arial"/>
    </w:rPr>
  </w:style>
  <w:style w:type="character" w:styleId="Uwydatnienie">
    <w:name w:val="Emphasis"/>
    <w:uiPriority w:val="20"/>
    <w:qFormat/>
    <w:rsid w:val="00BC2464"/>
    <w:rPr>
      <w:b/>
      <w:bCs/>
      <w:i w:val="0"/>
      <w:iCs w:val="0"/>
    </w:rPr>
  </w:style>
  <w:style w:type="paragraph" w:styleId="Tekstpodstawowy">
    <w:name w:val="Body Text"/>
    <w:basedOn w:val="Normalny"/>
    <w:rsid w:val="009E5B89"/>
    <w:pPr>
      <w:spacing w:after="120"/>
    </w:pPr>
  </w:style>
  <w:style w:type="paragraph" w:customStyle="1" w:styleId="standard">
    <w:name w:val="standard"/>
    <w:basedOn w:val="Normalny"/>
    <w:link w:val="standardZnak1"/>
    <w:rsid w:val="009E5B89"/>
    <w:pPr>
      <w:tabs>
        <w:tab w:val="left" w:pos="567"/>
      </w:tabs>
      <w:spacing w:line="360" w:lineRule="auto"/>
      <w:jc w:val="both"/>
    </w:pPr>
    <w:rPr>
      <w:rFonts w:ascii="Arial" w:hAnsi="Arial"/>
      <w:sz w:val="22"/>
      <w:szCs w:val="20"/>
    </w:rPr>
  </w:style>
  <w:style w:type="character" w:styleId="Pogrubienie">
    <w:name w:val="Strong"/>
    <w:uiPriority w:val="22"/>
    <w:qFormat/>
    <w:rsid w:val="00C312F2"/>
    <w:rPr>
      <w:b/>
      <w:bCs/>
    </w:rPr>
  </w:style>
  <w:style w:type="character" w:customStyle="1" w:styleId="h1">
    <w:name w:val="h1"/>
    <w:basedOn w:val="Domylnaczcionkaakapitu"/>
    <w:rsid w:val="000B4940"/>
  </w:style>
  <w:style w:type="character" w:customStyle="1" w:styleId="xbe">
    <w:name w:val="_xbe"/>
    <w:basedOn w:val="Domylnaczcionkaakapitu"/>
    <w:rsid w:val="00B01C1D"/>
  </w:style>
  <w:style w:type="paragraph" w:customStyle="1" w:styleId="tab">
    <w:name w:val="tab"/>
    <w:basedOn w:val="Normalny"/>
    <w:link w:val="tabZnak"/>
    <w:rsid w:val="004D1C02"/>
    <w:pPr>
      <w:tabs>
        <w:tab w:val="left" w:pos="227"/>
      </w:tabs>
      <w:spacing w:before="40" w:after="40"/>
      <w:ind w:left="357" w:hanging="357"/>
      <w:jc w:val="both"/>
    </w:pPr>
    <w:rPr>
      <w:rFonts w:ascii="Arial" w:hAnsi="Arial"/>
      <w:sz w:val="18"/>
      <w:szCs w:val="20"/>
    </w:rPr>
  </w:style>
  <w:style w:type="character" w:styleId="Numerstrony">
    <w:name w:val="page number"/>
    <w:rsid w:val="004D1C02"/>
  </w:style>
  <w:style w:type="paragraph" w:styleId="Stopka">
    <w:name w:val="footer"/>
    <w:basedOn w:val="Normalny"/>
    <w:link w:val="StopkaZnak"/>
    <w:uiPriority w:val="99"/>
    <w:rsid w:val="004D1C02"/>
    <w:pPr>
      <w:tabs>
        <w:tab w:val="center" w:pos="4536"/>
        <w:tab w:val="right" w:pos="9072"/>
      </w:tabs>
      <w:spacing w:before="20" w:after="20" w:line="360" w:lineRule="auto"/>
      <w:ind w:left="357" w:hanging="357"/>
      <w:jc w:val="both"/>
    </w:pPr>
    <w:rPr>
      <w:rFonts w:ascii="Arial" w:hAnsi="Arial"/>
      <w:sz w:val="22"/>
      <w:szCs w:val="20"/>
    </w:rPr>
  </w:style>
  <w:style w:type="character" w:customStyle="1" w:styleId="StopkaZnak">
    <w:name w:val="Stopka Znak"/>
    <w:link w:val="Stopka"/>
    <w:uiPriority w:val="99"/>
    <w:rsid w:val="004D1C02"/>
    <w:rPr>
      <w:rFonts w:ascii="Arial" w:hAnsi="Arial"/>
      <w:sz w:val="22"/>
    </w:rPr>
  </w:style>
  <w:style w:type="paragraph" w:styleId="Nagwek">
    <w:name w:val="header"/>
    <w:basedOn w:val="Normalny"/>
    <w:link w:val="NagwekZnak"/>
    <w:rsid w:val="004D1C02"/>
    <w:pPr>
      <w:tabs>
        <w:tab w:val="center" w:pos="4536"/>
        <w:tab w:val="right" w:pos="9072"/>
      </w:tabs>
      <w:spacing w:before="20" w:after="20"/>
      <w:ind w:left="357" w:hanging="357"/>
      <w:jc w:val="both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D1C02"/>
  </w:style>
  <w:style w:type="character" w:customStyle="1" w:styleId="tabZnak">
    <w:name w:val="tab Znak"/>
    <w:link w:val="tab"/>
    <w:rsid w:val="004D1C02"/>
    <w:rPr>
      <w:rFonts w:ascii="Arial" w:hAnsi="Arial"/>
      <w:sz w:val="18"/>
    </w:rPr>
  </w:style>
  <w:style w:type="paragraph" w:customStyle="1" w:styleId="Default">
    <w:name w:val="Default"/>
    <w:rsid w:val="004D1C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rsid w:val="004D1C02"/>
  </w:style>
  <w:style w:type="character" w:styleId="Hipercze">
    <w:name w:val="Hyperlink"/>
    <w:uiPriority w:val="99"/>
    <w:unhideWhenUsed/>
    <w:rsid w:val="001E15C0"/>
    <w:rPr>
      <w:color w:val="0000FF"/>
      <w:u w:val="single"/>
    </w:rPr>
  </w:style>
  <w:style w:type="character" w:customStyle="1" w:styleId="Styl11pt">
    <w:name w:val="Styl 11 pt"/>
    <w:rsid w:val="00D7192A"/>
    <w:rPr>
      <w:rFonts w:ascii="Arial" w:hAnsi="Arial"/>
      <w:sz w:val="22"/>
      <w:lang w:val="pl-PL"/>
    </w:rPr>
  </w:style>
  <w:style w:type="paragraph" w:styleId="Tekstdymka">
    <w:name w:val="Balloon Text"/>
    <w:basedOn w:val="Normalny"/>
    <w:link w:val="TekstdymkaZnak"/>
    <w:rsid w:val="00FD07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D07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17D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D5186"/>
    <w:pPr>
      <w:spacing w:before="20" w:after="20"/>
      <w:ind w:left="357" w:hanging="357"/>
      <w:jc w:val="both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2D5186"/>
    <w:rPr>
      <w:rFonts w:ascii="Courier New" w:hAnsi="Courier New" w:cs="Courier New"/>
    </w:rPr>
  </w:style>
  <w:style w:type="paragraph" w:customStyle="1" w:styleId="Styl11ptWyjustowany">
    <w:name w:val="Styl 11 pt Wyjustowany"/>
    <w:basedOn w:val="Normalny"/>
    <w:rsid w:val="00085197"/>
    <w:pPr>
      <w:widowControl w:val="0"/>
      <w:autoSpaceDE w:val="0"/>
      <w:autoSpaceDN w:val="0"/>
      <w:adjustRightInd w:val="0"/>
      <w:spacing w:before="20" w:after="20"/>
      <w:ind w:left="357" w:hanging="357"/>
      <w:jc w:val="both"/>
    </w:pPr>
    <w:rPr>
      <w:rFonts w:ascii="Arial" w:hAnsi="Arial"/>
      <w:sz w:val="22"/>
      <w:szCs w:val="20"/>
    </w:rPr>
  </w:style>
  <w:style w:type="paragraph" w:styleId="NormalnyWeb">
    <w:name w:val="Normal (Web)"/>
    <w:basedOn w:val="Normalny"/>
    <w:rsid w:val="008A7080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2412E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2412E6"/>
    <w:rPr>
      <w:sz w:val="24"/>
      <w:szCs w:val="24"/>
    </w:rPr>
  </w:style>
  <w:style w:type="paragraph" w:customStyle="1" w:styleId="pauza">
    <w:name w:val="pauza"/>
    <w:basedOn w:val="Normalny"/>
    <w:link w:val="pauzaZnak"/>
    <w:qFormat/>
    <w:rsid w:val="00661A73"/>
    <w:pPr>
      <w:numPr>
        <w:numId w:val="6"/>
      </w:numPr>
      <w:spacing w:before="20" w:after="20" w:line="360" w:lineRule="auto"/>
      <w:jc w:val="both"/>
    </w:pPr>
    <w:rPr>
      <w:rFonts w:ascii="Arial" w:hAnsi="Arial"/>
      <w:sz w:val="22"/>
      <w:szCs w:val="20"/>
    </w:rPr>
  </w:style>
  <w:style w:type="character" w:customStyle="1" w:styleId="standardZnak1">
    <w:name w:val="standard Znak1"/>
    <w:link w:val="standard"/>
    <w:locked/>
    <w:rsid w:val="003A27E5"/>
    <w:rPr>
      <w:rFonts w:ascii="Arial" w:hAnsi="Arial"/>
      <w:sz w:val="22"/>
    </w:rPr>
  </w:style>
  <w:style w:type="paragraph" w:customStyle="1" w:styleId="podpkt">
    <w:name w:val="podpkt"/>
    <w:basedOn w:val="Normalny"/>
    <w:link w:val="podpktZnak"/>
    <w:rsid w:val="006E3506"/>
    <w:pPr>
      <w:widowControl w:val="0"/>
      <w:tabs>
        <w:tab w:val="num" w:pos="357"/>
      </w:tabs>
      <w:autoSpaceDE w:val="0"/>
      <w:autoSpaceDN w:val="0"/>
      <w:adjustRightInd w:val="0"/>
      <w:spacing w:before="20" w:after="20"/>
      <w:ind w:left="357" w:hanging="357"/>
      <w:jc w:val="both"/>
    </w:pPr>
  </w:style>
  <w:style w:type="character" w:customStyle="1" w:styleId="podpktZnak">
    <w:name w:val="podpkt Znak"/>
    <w:link w:val="podpkt"/>
    <w:rsid w:val="006E3506"/>
    <w:rPr>
      <w:sz w:val="24"/>
      <w:szCs w:val="24"/>
    </w:rPr>
  </w:style>
  <w:style w:type="character" w:customStyle="1" w:styleId="WW8Num8z0">
    <w:name w:val="WW8Num8z0"/>
    <w:rsid w:val="00424C56"/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14F4"/>
    <w:pPr>
      <w:tabs>
        <w:tab w:val="left" w:pos="357"/>
      </w:tabs>
      <w:jc w:val="both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14F4"/>
    <w:rPr>
      <w:rFonts w:ascii="Arial" w:hAnsi="Arial"/>
    </w:rPr>
  </w:style>
  <w:style w:type="character" w:styleId="Odwoanieprzypisudolnego">
    <w:name w:val="footnote reference"/>
    <w:uiPriority w:val="99"/>
    <w:unhideWhenUsed/>
    <w:rsid w:val="002414F4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semiHidden/>
    <w:rsid w:val="00D2223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pauzaZnak">
    <w:name w:val="pauza Znak"/>
    <w:link w:val="pauza"/>
    <w:rsid w:val="00E26F6C"/>
    <w:rPr>
      <w:rFonts w:ascii="Arial" w:hAnsi="Arial"/>
      <w:sz w:val="22"/>
    </w:rPr>
  </w:style>
  <w:style w:type="character" w:styleId="Odwoaniedokomentarza">
    <w:name w:val="annotation reference"/>
    <w:basedOn w:val="Domylnaczcionkaakapitu"/>
    <w:semiHidden/>
    <w:unhideWhenUsed/>
    <w:rsid w:val="00BE522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E52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522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E52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522B"/>
    <w:rPr>
      <w:b/>
      <w:bCs/>
    </w:rPr>
  </w:style>
  <w:style w:type="character" w:customStyle="1" w:styleId="hgkelc">
    <w:name w:val="hgkelc"/>
    <w:basedOn w:val="Domylnaczcionkaakapitu"/>
    <w:rsid w:val="00342993"/>
  </w:style>
  <w:style w:type="paragraph" w:styleId="Poprawka">
    <w:name w:val="Revision"/>
    <w:hidden/>
    <w:uiPriority w:val="99"/>
    <w:semiHidden/>
    <w:rsid w:val="00867769"/>
    <w:rPr>
      <w:sz w:val="24"/>
      <w:szCs w:val="24"/>
    </w:rPr>
  </w:style>
  <w:style w:type="character" w:customStyle="1" w:styleId="Teksttreci2Pogrubienie">
    <w:name w:val="Tekst treści (2) + Pogrubienie"/>
    <w:basedOn w:val="Domylnaczcionkaakapitu"/>
    <w:rsid w:val="00B933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litera">
    <w:name w:val="litera"/>
    <w:basedOn w:val="standard"/>
    <w:rsid w:val="00B9332C"/>
    <w:pPr>
      <w:widowControl w:val="0"/>
      <w:tabs>
        <w:tab w:val="clear" w:pos="567"/>
        <w:tab w:val="num" w:pos="0"/>
      </w:tabs>
      <w:autoSpaceDE w:val="0"/>
      <w:autoSpaceDN w:val="0"/>
      <w:adjustRightInd w:val="0"/>
      <w:spacing w:line="240" w:lineRule="auto"/>
      <w:ind w:left="1701" w:hanging="567"/>
    </w:pPr>
    <w:rPr>
      <w:rFonts w:ascii="Times New Roman" w:hAnsi="Times New Roman"/>
      <w:sz w:val="24"/>
      <w:szCs w:val="24"/>
    </w:rPr>
  </w:style>
  <w:style w:type="character" w:customStyle="1" w:styleId="Teksttreci6">
    <w:name w:val="Tekst treści (6)_"/>
    <w:basedOn w:val="Domylnaczcionkaakapitu"/>
    <w:link w:val="Teksttreci60"/>
    <w:rsid w:val="00F71DA3"/>
    <w:rPr>
      <w:b/>
      <w:bCs/>
      <w:sz w:val="18"/>
      <w:szCs w:val="18"/>
      <w:shd w:val="clear" w:color="auto" w:fill="FFFFFF"/>
    </w:rPr>
  </w:style>
  <w:style w:type="character" w:customStyle="1" w:styleId="Teksttreci6105pt">
    <w:name w:val="Tekst treści (6) + 10;5 pt"/>
    <w:basedOn w:val="Teksttreci6"/>
    <w:rsid w:val="00F71DA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rsid w:val="00F71DA3"/>
    <w:pPr>
      <w:widowControl w:val="0"/>
      <w:shd w:val="clear" w:color="auto" w:fill="FFFFFF"/>
      <w:spacing w:after="120" w:line="232" w:lineRule="exact"/>
      <w:jc w:val="center"/>
    </w:pPr>
    <w:rPr>
      <w:b/>
      <w:bCs/>
      <w:sz w:val="18"/>
      <w:szCs w:val="18"/>
    </w:rPr>
  </w:style>
  <w:style w:type="character" w:customStyle="1" w:styleId="Nagwek3">
    <w:name w:val="Nagłówek #3_"/>
    <w:basedOn w:val="Domylnaczcionkaakapitu"/>
    <w:link w:val="Nagwek30"/>
    <w:rsid w:val="00C3793C"/>
    <w:rPr>
      <w:b/>
      <w:bCs/>
      <w:sz w:val="22"/>
      <w:szCs w:val="22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3793C"/>
    <w:pPr>
      <w:widowControl w:val="0"/>
      <w:shd w:val="clear" w:color="auto" w:fill="FFFFFF"/>
      <w:spacing w:before="120" w:after="300" w:line="254" w:lineRule="exact"/>
      <w:ind w:hanging="260"/>
      <w:jc w:val="center"/>
      <w:outlineLvl w:val="2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45C47-C7C4-4131-A43D-38F1B1AF5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32</Pages>
  <Words>10503</Words>
  <Characters>63022</Characters>
  <Application>Microsoft Office Word</Application>
  <DocSecurity>0</DocSecurity>
  <Lines>525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IRM</Company>
  <LinksUpToDate>false</LinksUpToDate>
  <CharactersWithSpaces>73379</CharactersWithSpaces>
  <SharedDoc>false</SharedDoc>
  <HLinks>
    <vt:vector size="78" baseType="variant">
      <vt:variant>
        <vt:i4>1507399</vt:i4>
      </vt:variant>
      <vt:variant>
        <vt:i4>39</vt:i4>
      </vt:variant>
      <vt:variant>
        <vt:i4>0</vt:i4>
      </vt:variant>
      <vt:variant>
        <vt:i4>5</vt:i4>
      </vt:variant>
      <vt:variant>
        <vt:lpwstr>https://pl.wikipedia.org/wiki/Zielona_%28powiat_boche%C5%84ski%29</vt:lpwstr>
      </vt:variant>
      <vt:variant>
        <vt:lpwstr/>
      </vt:variant>
      <vt:variant>
        <vt:i4>1048605</vt:i4>
      </vt:variant>
      <vt:variant>
        <vt:i4>36</vt:i4>
      </vt:variant>
      <vt:variant>
        <vt:i4>0</vt:i4>
      </vt:variant>
      <vt:variant>
        <vt:i4>5</vt:i4>
      </vt:variant>
      <vt:variant>
        <vt:lpwstr>https://pl.wikipedia.org/wiki/Wy%C5%BCyce</vt:lpwstr>
      </vt:variant>
      <vt:variant>
        <vt:lpwstr/>
      </vt:variant>
      <vt:variant>
        <vt:i4>524327</vt:i4>
      </vt:variant>
      <vt:variant>
        <vt:i4>33</vt:i4>
      </vt:variant>
      <vt:variant>
        <vt:i4>0</vt:i4>
      </vt:variant>
      <vt:variant>
        <vt:i4>5</vt:i4>
      </vt:variant>
      <vt:variant>
        <vt:lpwstr>https://pl.wikipedia.org/wiki/Wola_Drwi%C5%84ska</vt:lpwstr>
      </vt:variant>
      <vt:variant>
        <vt:lpwstr/>
      </vt:variant>
      <vt:variant>
        <vt:i4>7667812</vt:i4>
      </vt:variant>
      <vt:variant>
        <vt:i4>30</vt:i4>
      </vt:variant>
      <vt:variant>
        <vt:i4>0</vt:i4>
      </vt:variant>
      <vt:variant>
        <vt:i4>5</vt:i4>
      </vt:variant>
      <vt:variant>
        <vt:lpwstr>https://pl.wikipedia.org/wiki/Trawniki_%28wojew%C3%B3dztwo_ma%C5%82opolskie%29</vt:lpwstr>
      </vt:variant>
      <vt:variant>
        <vt:lpwstr/>
      </vt:variant>
      <vt:variant>
        <vt:i4>7274543</vt:i4>
      </vt:variant>
      <vt:variant>
        <vt:i4>27</vt:i4>
      </vt:variant>
      <vt:variant>
        <vt:i4>0</vt:i4>
      </vt:variant>
      <vt:variant>
        <vt:i4>5</vt:i4>
      </vt:variant>
      <vt:variant>
        <vt:lpwstr>https://pl.wikipedia.org/wiki/%C5%9Awiniary_%28wojew%C3%B3dztwo_ma%C5%82opolskie%29</vt:lpwstr>
      </vt:variant>
      <vt:variant>
        <vt:lpwstr/>
      </vt:variant>
      <vt:variant>
        <vt:i4>4522004</vt:i4>
      </vt:variant>
      <vt:variant>
        <vt:i4>24</vt:i4>
      </vt:variant>
      <vt:variant>
        <vt:i4>0</vt:i4>
      </vt:variant>
      <vt:variant>
        <vt:i4>5</vt:i4>
      </vt:variant>
      <vt:variant>
        <vt:lpwstr>https://pl.wikipedia.org/wiki/Niedary_%28wojew%C3%B3dztwo_ma%C5%82opolskie%29</vt:lpwstr>
      </vt:variant>
      <vt:variant>
        <vt:lpwstr/>
      </vt:variant>
      <vt:variant>
        <vt:i4>3801212</vt:i4>
      </vt:variant>
      <vt:variant>
        <vt:i4>21</vt:i4>
      </vt:variant>
      <vt:variant>
        <vt:i4>0</vt:i4>
      </vt:variant>
      <vt:variant>
        <vt:i4>5</vt:i4>
      </vt:variant>
      <vt:variant>
        <vt:lpwstr>https://pl.wikipedia.org/wiki/Mikluszowice</vt:lpwstr>
      </vt:variant>
      <vt:variant>
        <vt:lpwstr/>
      </vt:variant>
      <vt:variant>
        <vt:i4>5505046</vt:i4>
      </vt:variant>
      <vt:variant>
        <vt:i4>18</vt:i4>
      </vt:variant>
      <vt:variant>
        <vt:i4>0</vt:i4>
      </vt:variant>
      <vt:variant>
        <vt:i4>5</vt:i4>
      </vt:variant>
      <vt:variant>
        <vt:lpwstr>https://pl.wikipedia.org/wiki/Ispina</vt:lpwstr>
      </vt:variant>
      <vt:variant>
        <vt:lpwstr/>
      </vt:variant>
      <vt:variant>
        <vt:i4>7405609</vt:i4>
      </vt:variant>
      <vt:variant>
        <vt:i4>15</vt:i4>
      </vt:variant>
      <vt:variant>
        <vt:i4>0</vt:i4>
      </vt:variant>
      <vt:variant>
        <vt:i4>5</vt:i4>
      </vt:variant>
      <vt:variant>
        <vt:lpwstr>https://pl.wikipedia.org/wiki/Grobla_%28gmina_Drwinia%29</vt:lpwstr>
      </vt:variant>
      <vt:variant>
        <vt:lpwstr/>
      </vt:variant>
      <vt:variant>
        <vt:i4>5308416</vt:i4>
      </vt:variant>
      <vt:variant>
        <vt:i4>12</vt:i4>
      </vt:variant>
      <vt:variant>
        <vt:i4>0</vt:i4>
      </vt:variant>
      <vt:variant>
        <vt:i4>5</vt:i4>
      </vt:variant>
      <vt:variant>
        <vt:lpwstr>https://pl.wikipedia.org/wiki/Gaw%C5%82%C3%B3wek_%28wojew%C3%B3dztwo_ma%C5%82opolskie%29</vt:lpwstr>
      </vt:variant>
      <vt:variant>
        <vt:lpwstr/>
      </vt:variant>
      <vt:variant>
        <vt:i4>4980755</vt:i4>
      </vt:variant>
      <vt:variant>
        <vt:i4>9</vt:i4>
      </vt:variant>
      <vt:variant>
        <vt:i4>0</vt:i4>
      </vt:variant>
      <vt:variant>
        <vt:i4>5</vt:i4>
      </vt:variant>
      <vt:variant>
        <vt:lpwstr>https://pl.wikipedia.org/wiki/Dziewin_%28wojew%C3%B3dztwo_ma%C5%82opolskie%29</vt:lpwstr>
      </vt:variant>
      <vt:variant>
        <vt:lpwstr/>
      </vt:variant>
      <vt:variant>
        <vt:i4>6094876</vt:i4>
      </vt:variant>
      <vt:variant>
        <vt:i4>6</vt:i4>
      </vt:variant>
      <vt:variant>
        <vt:i4>0</vt:i4>
      </vt:variant>
      <vt:variant>
        <vt:i4>5</vt:i4>
      </vt:variant>
      <vt:variant>
        <vt:lpwstr>https://pl.wikipedia.org/wiki/Drwinia</vt:lpwstr>
      </vt:variant>
      <vt:variant>
        <vt:lpwstr/>
      </vt:variant>
      <vt:variant>
        <vt:i4>4325440</vt:i4>
      </vt:variant>
      <vt:variant>
        <vt:i4>3</vt:i4>
      </vt:variant>
      <vt:variant>
        <vt:i4>0</vt:i4>
      </vt:variant>
      <vt:variant>
        <vt:i4>5</vt:i4>
      </vt:variant>
      <vt:variant>
        <vt:lpwstr>https://pl.wikipedia.org/wiki/Bie%C5%84kowice_%28powiat_boche%C5%84ski%29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</dc:creator>
  <cp:lastModifiedBy>Jadwiga Fudala</cp:lastModifiedBy>
  <cp:revision>11</cp:revision>
  <cp:lastPrinted>2023-08-16T06:11:00Z</cp:lastPrinted>
  <dcterms:created xsi:type="dcterms:W3CDTF">2023-08-16T06:32:00Z</dcterms:created>
  <dcterms:modified xsi:type="dcterms:W3CDTF">2024-01-18T08:08:00Z</dcterms:modified>
</cp:coreProperties>
</file>