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7617" w14:textId="514C6882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9578E">
        <w:rPr>
          <w:rFonts w:ascii="Calibri" w:hAnsi="Calibri" w:cs="Calibri"/>
          <w:b/>
          <w:sz w:val="24"/>
          <w:szCs w:val="24"/>
          <w:u w:val="single"/>
        </w:rPr>
        <w:t xml:space="preserve">WÓJT GMINY </w:t>
      </w:r>
      <w:r w:rsidR="00961302" w:rsidRPr="0009578E">
        <w:rPr>
          <w:rFonts w:ascii="Calibri" w:hAnsi="Calibri" w:cs="Calibri"/>
          <w:b/>
          <w:sz w:val="24"/>
          <w:szCs w:val="24"/>
          <w:u w:val="single"/>
        </w:rPr>
        <w:t>NOWY TARG</w:t>
      </w:r>
    </w:p>
    <w:p w14:paraId="39BA10DF" w14:textId="77777777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3225FD8D" w14:textId="77777777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767CC916" w14:textId="53CA17FA" w:rsidR="004D1C02" w:rsidRPr="0009578E" w:rsidRDefault="00961302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noProof/>
        </w:rPr>
        <w:drawing>
          <wp:inline distT="0" distB="0" distL="0" distR="0" wp14:anchorId="72BE9838" wp14:editId="46F8CDD9">
            <wp:extent cx="1405956" cy="1542459"/>
            <wp:effectExtent l="0" t="0" r="3810" b="635"/>
            <wp:docPr id="1" name="Obraz 1" descr="Herb gminy Nowy Targ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 Nowy Targ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99" cy="156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B3A0B" w14:textId="1EA0B8F5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772E84F2" w14:textId="77777777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4EAF26A8" w14:textId="77777777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306AE6DB" w14:textId="77777777" w:rsidR="004D1C02" w:rsidRPr="0009578E" w:rsidRDefault="00783A5E" w:rsidP="008D7834">
      <w:pPr>
        <w:pStyle w:val="standard"/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09578E">
        <w:rPr>
          <w:rFonts w:ascii="Calibri" w:hAnsi="Calibri" w:cs="Calibri"/>
          <w:b/>
          <w:sz w:val="32"/>
          <w:szCs w:val="32"/>
        </w:rPr>
        <w:t>MIEJSCOWY PLAN</w:t>
      </w:r>
    </w:p>
    <w:p w14:paraId="102721A6" w14:textId="77777777" w:rsidR="00783A5E" w:rsidRPr="0009578E" w:rsidRDefault="00783A5E" w:rsidP="008D7834">
      <w:pPr>
        <w:pStyle w:val="standard"/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09578E">
        <w:rPr>
          <w:rFonts w:ascii="Calibri" w:hAnsi="Calibri" w:cs="Calibri"/>
          <w:b/>
          <w:sz w:val="32"/>
          <w:szCs w:val="32"/>
        </w:rPr>
        <w:t>ZAGOSPODAROWANIA PRZESTRZENNEGO</w:t>
      </w:r>
    </w:p>
    <w:p w14:paraId="613DB366" w14:textId="77777777" w:rsidR="00AD71D2" w:rsidRPr="0009578E" w:rsidRDefault="008D7834" w:rsidP="008D7834">
      <w:pPr>
        <w:tabs>
          <w:tab w:val="left" w:pos="0"/>
          <w:tab w:val="right" w:pos="284"/>
        </w:tabs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09578E">
        <w:rPr>
          <w:rFonts w:ascii="Calibri" w:hAnsi="Calibri" w:cs="Calibri"/>
          <w:b/>
          <w:sz w:val="32"/>
          <w:szCs w:val="32"/>
        </w:rPr>
        <w:t>DLA OBSZARÓW</w:t>
      </w:r>
    </w:p>
    <w:p w14:paraId="08ACBFA6" w14:textId="2C551495" w:rsidR="008D7834" w:rsidRPr="0009578E" w:rsidRDefault="008D7834" w:rsidP="008D7834">
      <w:pPr>
        <w:tabs>
          <w:tab w:val="left" w:pos="0"/>
          <w:tab w:val="right" w:pos="284"/>
        </w:tabs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09578E">
        <w:rPr>
          <w:rFonts w:ascii="Calibri" w:hAnsi="Calibri" w:cs="Calibri"/>
          <w:b/>
          <w:sz w:val="32"/>
          <w:szCs w:val="32"/>
        </w:rPr>
        <w:t xml:space="preserve"> „</w:t>
      </w:r>
      <w:r w:rsidR="00AD71D2" w:rsidRPr="0009578E">
        <w:rPr>
          <w:rFonts w:ascii="Calibri" w:hAnsi="Calibri" w:cs="Calibri"/>
          <w:b/>
          <w:sz w:val="32"/>
          <w:szCs w:val="32"/>
        </w:rPr>
        <w:t>OSTROWSKO</w:t>
      </w:r>
      <w:r w:rsidRPr="0009578E">
        <w:rPr>
          <w:rFonts w:ascii="Calibri" w:hAnsi="Calibri" w:cs="Calibri"/>
          <w:b/>
          <w:sz w:val="32"/>
          <w:szCs w:val="32"/>
        </w:rPr>
        <w:t>-1”, „</w:t>
      </w:r>
      <w:r w:rsidR="00AD71D2" w:rsidRPr="0009578E">
        <w:rPr>
          <w:rFonts w:ascii="Calibri" w:hAnsi="Calibri" w:cs="Calibri"/>
          <w:b/>
          <w:sz w:val="32"/>
          <w:szCs w:val="32"/>
        </w:rPr>
        <w:t>OSTROWSKO</w:t>
      </w:r>
      <w:r w:rsidRPr="0009578E">
        <w:rPr>
          <w:rFonts w:ascii="Calibri" w:hAnsi="Calibri" w:cs="Calibri"/>
          <w:b/>
          <w:sz w:val="32"/>
          <w:szCs w:val="32"/>
        </w:rPr>
        <w:t>-2” i  „</w:t>
      </w:r>
      <w:r w:rsidR="00AD71D2" w:rsidRPr="0009578E">
        <w:rPr>
          <w:rFonts w:ascii="Calibri" w:hAnsi="Calibri" w:cs="Calibri"/>
          <w:b/>
          <w:sz w:val="32"/>
          <w:szCs w:val="32"/>
        </w:rPr>
        <w:t>OSTROWSKO</w:t>
      </w:r>
      <w:r w:rsidRPr="0009578E">
        <w:rPr>
          <w:rFonts w:ascii="Calibri" w:hAnsi="Calibri" w:cs="Calibri"/>
          <w:b/>
          <w:sz w:val="32"/>
          <w:szCs w:val="32"/>
        </w:rPr>
        <w:t xml:space="preserve">-3” </w:t>
      </w:r>
    </w:p>
    <w:p w14:paraId="4CF537D3" w14:textId="38BB68B5" w:rsidR="008D7834" w:rsidRPr="0009578E" w:rsidRDefault="008D7834" w:rsidP="008D7834">
      <w:pPr>
        <w:tabs>
          <w:tab w:val="left" w:pos="0"/>
          <w:tab w:val="right" w:pos="284"/>
        </w:tabs>
        <w:spacing w:line="276" w:lineRule="auto"/>
        <w:jc w:val="center"/>
        <w:rPr>
          <w:rFonts w:ascii="Calibri" w:hAnsi="Calibri" w:cs="Calibri"/>
          <w:i/>
          <w:sz w:val="32"/>
          <w:szCs w:val="32"/>
        </w:rPr>
      </w:pPr>
      <w:r w:rsidRPr="0009578E">
        <w:rPr>
          <w:rFonts w:ascii="Calibri" w:hAnsi="Calibri" w:cs="Calibri"/>
          <w:b/>
          <w:sz w:val="32"/>
          <w:szCs w:val="32"/>
        </w:rPr>
        <w:t>W GMINIE NOWY TARG</w:t>
      </w:r>
    </w:p>
    <w:p w14:paraId="484298B9" w14:textId="023BD8B5" w:rsidR="004D1C02" w:rsidRPr="0009578E" w:rsidRDefault="00961302" w:rsidP="00783A5E">
      <w:pPr>
        <w:pStyle w:val="standard"/>
        <w:spacing w:line="240" w:lineRule="auto"/>
        <w:jc w:val="center"/>
        <w:rPr>
          <w:rFonts w:ascii="Calibri" w:hAnsi="Calibri" w:cs="Calibri"/>
          <w:b/>
          <w:i/>
          <w:sz w:val="32"/>
          <w:szCs w:val="32"/>
        </w:rPr>
      </w:pPr>
      <w:r w:rsidRPr="0009578E">
        <w:rPr>
          <w:rFonts w:ascii="Calibri" w:hAnsi="Calibri" w:cs="Calibri"/>
          <w:b/>
          <w:sz w:val="32"/>
          <w:szCs w:val="32"/>
        </w:rPr>
        <w:t xml:space="preserve"> </w:t>
      </w:r>
    </w:p>
    <w:p w14:paraId="3DE9CC9F" w14:textId="77777777" w:rsidR="004D1C02" w:rsidRPr="0009578E" w:rsidRDefault="004D1C02" w:rsidP="004D1C02">
      <w:pPr>
        <w:rPr>
          <w:rFonts w:ascii="Calibri" w:hAnsi="Calibri" w:cs="Calibri"/>
          <w:i/>
        </w:rPr>
      </w:pPr>
    </w:p>
    <w:p w14:paraId="4D5BBA51" w14:textId="77777777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sz w:val="24"/>
          <w:szCs w:val="24"/>
        </w:rPr>
        <w:t xml:space="preserve"> </w:t>
      </w:r>
    </w:p>
    <w:p w14:paraId="53078500" w14:textId="77777777" w:rsidR="00783A5E" w:rsidRPr="0009578E" w:rsidRDefault="00783A5E" w:rsidP="004D1C02">
      <w:pPr>
        <w:pStyle w:val="Tekstpodstawowy"/>
        <w:spacing w:after="0"/>
        <w:jc w:val="center"/>
        <w:rPr>
          <w:rFonts w:ascii="Calibri" w:hAnsi="Calibri" w:cs="Calibri"/>
        </w:rPr>
      </w:pPr>
    </w:p>
    <w:p w14:paraId="4F96923E" w14:textId="77777777" w:rsidR="00783A5E" w:rsidRPr="0009578E" w:rsidRDefault="00783A5E" w:rsidP="004D1C02">
      <w:pPr>
        <w:pStyle w:val="Tekstpodstawowy"/>
        <w:spacing w:after="0"/>
        <w:jc w:val="center"/>
        <w:rPr>
          <w:rFonts w:ascii="Calibri" w:hAnsi="Calibri" w:cs="Calibri"/>
        </w:rPr>
      </w:pPr>
    </w:p>
    <w:p w14:paraId="5E753C26" w14:textId="77777777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2915FA9" w14:textId="77777777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9578E">
        <w:rPr>
          <w:rFonts w:ascii="Calibri" w:hAnsi="Calibri" w:cs="Calibri"/>
          <w:b/>
          <w:sz w:val="28"/>
          <w:szCs w:val="28"/>
        </w:rPr>
        <w:t>USTALENIA PLANU</w:t>
      </w:r>
    </w:p>
    <w:p w14:paraId="2E0FB8C7" w14:textId="77777777" w:rsidR="004D1C02" w:rsidRPr="0009578E" w:rsidRDefault="004D1C02" w:rsidP="004D1C02">
      <w:pPr>
        <w:jc w:val="center"/>
        <w:rPr>
          <w:rFonts w:ascii="Calibri" w:hAnsi="Calibri" w:cs="Calibri"/>
        </w:rPr>
      </w:pPr>
      <w:r w:rsidRPr="0009578E">
        <w:rPr>
          <w:rFonts w:ascii="Calibri" w:hAnsi="Calibri" w:cs="Calibri"/>
        </w:rPr>
        <w:t>PROJEKT</w:t>
      </w:r>
    </w:p>
    <w:p w14:paraId="2C3070BA" w14:textId="77777777" w:rsidR="004D1C02" w:rsidRPr="0009578E" w:rsidRDefault="004D1C02" w:rsidP="004D1C02">
      <w:pPr>
        <w:jc w:val="center"/>
        <w:rPr>
          <w:rFonts w:ascii="Calibri" w:hAnsi="Calibri" w:cs="Calibri"/>
        </w:rPr>
      </w:pPr>
      <w:r w:rsidRPr="0009578E">
        <w:rPr>
          <w:rFonts w:ascii="Calibri" w:hAnsi="Calibri" w:cs="Calibri"/>
        </w:rPr>
        <w:t>(uzgodnienia, opinie)</w:t>
      </w:r>
    </w:p>
    <w:p w14:paraId="59615F84" w14:textId="77777777" w:rsidR="004D1C02" w:rsidRPr="0009578E" w:rsidRDefault="004D1C02" w:rsidP="004D1C02">
      <w:pPr>
        <w:pStyle w:val="standard"/>
        <w:spacing w:line="240" w:lineRule="auto"/>
        <w:ind w:left="2126"/>
        <w:rPr>
          <w:rFonts w:ascii="Calibri" w:hAnsi="Calibri" w:cs="Calibri"/>
          <w:sz w:val="24"/>
          <w:szCs w:val="24"/>
        </w:rPr>
      </w:pPr>
    </w:p>
    <w:p w14:paraId="079A43E4" w14:textId="4D8F720A" w:rsidR="004D1C02" w:rsidRPr="0009578E" w:rsidRDefault="004D1C02" w:rsidP="004D1C02">
      <w:pPr>
        <w:pStyle w:val="standard"/>
        <w:spacing w:line="240" w:lineRule="auto"/>
        <w:ind w:left="2126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sz w:val="24"/>
          <w:szCs w:val="24"/>
        </w:rPr>
        <w:t xml:space="preserve">Integralną częścią planu jest </w:t>
      </w:r>
      <w:r w:rsidRPr="0009578E">
        <w:rPr>
          <w:rFonts w:ascii="Calibri" w:hAnsi="Calibri" w:cs="Calibri"/>
          <w:b/>
          <w:sz w:val="24"/>
          <w:szCs w:val="24"/>
        </w:rPr>
        <w:t>Załącznik Nr 1</w:t>
      </w:r>
      <w:r w:rsidRPr="0009578E">
        <w:rPr>
          <w:rFonts w:ascii="Calibri" w:hAnsi="Calibri" w:cs="Calibri"/>
          <w:sz w:val="24"/>
          <w:szCs w:val="24"/>
        </w:rPr>
        <w:t xml:space="preserve"> </w:t>
      </w:r>
      <w:r w:rsidR="008C548E" w:rsidRPr="0009578E">
        <w:rPr>
          <w:rFonts w:ascii="Calibri" w:hAnsi="Calibri" w:cs="Calibri"/>
          <w:sz w:val="24"/>
          <w:szCs w:val="24"/>
        </w:rPr>
        <w:t>–</w:t>
      </w:r>
      <w:r w:rsidRPr="0009578E">
        <w:rPr>
          <w:rFonts w:ascii="Calibri" w:hAnsi="Calibri" w:cs="Calibri"/>
          <w:sz w:val="24"/>
          <w:szCs w:val="24"/>
        </w:rPr>
        <w:t xml:space="preserve"> rysunek </w:t>
      </w:r>
      <w:r w:rsidR="00961302" w:rsidRPr="0009578E">
        <w:rPr>
          <w:rFonts w:ascii="Calibri" w:hAnsi="Calibri" w:cs="Calibri"/>
          <w:sz w:val="24"/>
          <w:szCs w:val="24"/>
        </w:rPr>
        <w:t>planu</w:t>
      </w:r>
      <w:r w:rsidRPr="0009578E">
        <w:rPr>
          <w:rFonts w:ascii="Calibri" w:hAnsi="Calibri" w:cs="Calibri"/>
          <w:sz w:val="24"/>
          <w:szCs w:val="24"/>
        </w:rPr>
        <w:t xml:space="preserve"> w skali 1:2 000, stanowiący załącznik do niniejszej </w:t>
      </w:r>
      <w:r w:rsidR="004037FC" w:rsidRPr="0009578E">
        <w:rPr>
          <w:rFonts w:ascii="Calibri" w:hAnsi="Calibri" w:cs="Calibri"/>
          <w:sz w:val="24"/>
          <w:szCs w:val="24"/>
        </w:rPr>
        <w:t>U</w:t>
      </w:r>
      <w:r w:rsidRPr="0009578E">
        <w:rPr>
          <w:rFonts w:ascii="Calibri" w:hAnsi="Calibri" w:cs="Calibri"/>
          <w:sz w:val="24"/>
          <w:szCs w:val="24"/>
        </w:rPr>
        <w:t xml:space="preserve">chwały – </w:t>
      </w:r>
      <w:r w:rsidRPr="0009578E">
        <w:rPr>
          <w:rFonts w:ascii="Calibri" w:hAnsi="Calibri" w:cs="Calibri"/>
          <w:i/>
          <w:sz w:val="24"/>
          <w:szCs w:val="24"/>
        </w:rPr>
        <w:t>Przeznaczenie i zasady zagospodarowania terenu</w:t>
      </w:r>
    </w:p>
    <w:p w14:paraId="442B3BBF" w14:textId="77777777" w:rsidR="004D1C02" w:rsidRPr="0009578E" w:rsidRDefault="004D1C02" w:rsidP="004D1C02">
      <w:pPr>
        <w:pStyle w:val="standard"/>
        <w:spacing w:line="240" w:lineRule="auto"/>
        <w:ind w:left="2126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sz w:val="24"/>
          <w:szCs w:val="24"/>
        </w:rPr>
        <w:t>oraz załączniki:</w:t>
      </w:r>
    </w:p>
    <w:p w14:paraId="499FF7E3" w14:textId="3EDA1AE9" w:rsidR="004D1C02" w:rsidRPr="0009578E" w:rsidRDefault="008C548E" w:rsidP="004D1C02">
      <w:pPr>
        <w:pStyle w:val="standard"/>
        <w:spacing w:line="240" w:lineRule="auto"/>
        <w:ind w:left="2126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b/>
          <w:sz w:val="24"/>
          <w:szCs w:val="24"/>
        </w:rPr>
        <w:t>Załącznik </w:t>
      </w:r>
      <w:r w:rsidR="004D1C02" w:rsidRPr="0009578E">
        <w:rPr>
          <w:rFonts w:ascii="Calibri" w:hAnsi="Calibri" w:cs="Calibri"/>
          <w:b/>
          <w:sz w:val="24"/>
          <w:szCs w:val="24"/>
        </w:rPr>
        <w:t>Nr</w:t>
      </w:r>
      <w:r w:rsidRPr="0009578E">
        <w:rPr>
          <w:rFonts w:ascii="Calibri" w:hAnsi="Calibri" w:cs="Calibri"/>
          <w:b/>
          <w:sz w:val="24"/>
          <w:szCs w:val="24"/>
        </w:rPr>
        <w:t> </w:t>
      </w:r>
      <w:r w:rsidR="004D1C02" w:rsidRPr="0009578E">
        <w:rPr>
          <w:rFonts w:ascii="Calibri" w:hAnsi="Calibri" w:cs="Calibri"/>
          <w:b/>
          <w:sz w:val="24"/>
          <w:szCs w:val="24"/>
        </w:rPr>
        <w:t>2</w:t>
      </w:r>
      <w:r w:rsidRPr="0009578E">
        <w:rPr>
          <w:rFonts w:ascii="Calibri" w:hAnsi="Calibri" w:cs="Calibri"/>
          <w:b/>
          <w:sz w:val="24"/>
          <w:szCs w:val="24"/>
        </w:rPr>
        <w:t> </w:t>
      </w:r>
      <w:r w:rsidRPr="0009578E">
        <w:rPr>
          <w:rFonts w:ascii="Calibri" w:hAnsi="Calibri" w:cs="Calibri"/>
          <w:sz w:val="24"/>
          <w:szCs w:val="24"/>
        </w:rPr>
        <w:t>–</w:t>
      </w:r>
      <w:r w:rsidR="004D1C02" w:rsidRPr="0009578E">
        <w:rPr>
          <w:rFonts w:ascii="Calibri" w:hAnsi="Calibri" w:cs="Calibri"/>
          <w:sz w:val="24"/>
          <w:szCs w:val="24"/>
        </w:rPr>
        <w:t xml:space="preserve"> </w:t>
      </w:r>
      <w:r w:rsidR="004D1C02" w:rsidRPr="0009578E">
        <w:rPr>
          <w:rFonts w:ascii="Calibri" w:hAnsi="Calibri" w:cs="Calibri"/>
          <w:i/>
          <w:sz w:val="24"/>
          <w:szCs w:val="24"/>
        </w:rPr>
        <w:t xml:space="preserve">informacje na temat </w:t>
      </w:r>
      <w:r w:rsidR="00F17E29" w:rsidRPr="0009578E">
        <w:rPr>
          <w:rFonts w:ascii="Calibri" w:hAnsi="Calibri" w:cs="Calibri"/>
          <w:i/>
          <w:sz w:val="24"/>
          <w:szCs w:val="24"/>
        </w:rPr>
        <w:t>sposobu realizacji zapisanych w </w:t>
      </w:r>
      <w:r w:rsidR="004D1C02" w:rsidRPr="0009578E">
        <w:rPr>
          <w:rFonts w:ascii="Calibri" w:hAnsi="Calibri" w:cs="Calibri"/>
          <w:i/>
          <w:sz w:val="24"/>
          <w:szCs w:val="24"/>
        </w:rPr>
        <w:t>planie inwestycji z zakresu infrastruktury technicznej, które należą do zadań własnych gminy oraz o zasadach ich finansowania</w:t>
      </w:r>
      <w:r w:rsidRPr="0009578E">
        <w:rPr>
          <w:rFonts w:ascii="Calibri" w:hAnsi="Calibri" w:cs="Calibri"/>
          <w:i/>
          <w:sz w:val="24"/>
          <w:szCs w:val="24"/>
        </w:rPr>
        <w:t>;</w:t>
      </w:r>
    </w:p>
    <w:p w14:paraId="18F58FB7" w14:textId="6C595A69" w:rsidR="004D1C02" w:rsidRPr="0009578E" w:rsidRDefault="004D1C02" w:rsidP="004D1C02">
      <w:pPr>
        <w:pStyle w:val="standard"/>
        <w:spacing w:line="240" w:lineRule="auto"/>
        <w:ind w:left="2126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b/>
          <w:sz w:val="24"/>
          <w:szCs w:val="24"/>
        </w:rPr>
        <w:t>Załącznik</w:t>
      </w:r>
      <w:r w:rsidR="008C548E" w:rsidRPr="0009578E">
        <w:rPr>
          <w:rFonts w:ascii="Calibri" w:hAnsi="Calibri" w:cs="Calibri"/>
          <w:b/>
          <w:sz w:val="24"/>
          <w:szCs w:val="24"/>
        </w:rPr>
        <w:t> </w:t>
      </w:r>
      <w:r w:rsidRPr="0009578E">
        <w:rPr>
          <w:rFonts w:ascii="Calibri" w:hAnsi="Calibri" w:cs="Calibri"/>
          <w:b/>
          <w:sz w:val="24"/>
          <w:szCs w:val="24"/>
        </w:rPr>
        <w:t>Nr</w:t>
      </w:r>
      <w:r w:rsidR="008C548E" w:rsidRPr="0009578E">
        <w:rPr>
          <w:rFonts w:ascii="Calibri" w:hAnsi="Calibri" w:cs="Calibri"/>
          <w:b/>
          <w:sz w:val="24"/>
          <w:szCs w:val="24"/>
        </w:rPr>
        <w:t> </w:t>
      </w:r>
      <w:r w:rsidRPr="0009578E">
        <w:rPr>
          <w:rFonts w:ascii="Calibri" w:hAnsi="Calibri" w:cs="Calibri"/>
          <w:b/>
          <w:sz w:val="24"/>
          <w:szCs w:val="24"/>
        </w:rPr>
        <w:t>3</w:t>
      </w:r>
      <w:r w:rsidR="008C548E" w:rsidRPr="0009578E">
        <w:rPr>
          <w:rFonts w:ascii="Calibri" w:hAnsi="Calibri" w:cs="Calibri"/>
          <w:b/>
          <w:sz w:val="24"/>
          <w:szCs w:val="24"/>
        </w:rPr>
        <w:t> </w:t>
      </w:r>
      <w:r w:rsidR="008C548E" w:rsidRPr="0009578E">
        <w:rPr>
          <w:rFonts w:ascii="Calibri" w:hAnsi="Calibri" w:cs="Calibri"/>
          <w:sz w:val="24"/>
          <w:szCs w:val="24"/>
        </w:rPr>
        <w:t>–</w:t>
      </w:r>
      <w:r w:rsidRPr="0009578E">
        <w:rPr>
          <w:rFonts w:ascii="Calibri" w:hAnsi="Calibri" w:cs="Calibri"/>
          <w:sz w:val="24"/>
          <w:szCs w:val="24"/>
        </w:rPr>
        <w:t xml:space="preserve"> </w:t>
      </w:r>
      <w:r w:rsidRPr="0009578E">
        <w:rPr>
          <w:rFonts w:ascii="Calibri" w:hAnsi="Calibri" w:cs="Calibri"/>
          <w:i/>
          <w:sz w:val="24"/>
          <w:szCs w:val="24"/>
        </w:rPr>
        <w:t>informacje na temat sposobu rozstrzygnięcia uwag złożonych do projektu planu zagospodarowania</w:t>
      </w:r>
      <w:r w:rsidR="008C548E" w:rsidRPr="0009578E">
        <w:rPr>
          <w:rFonts w:ascii="Calibri" w:hAnsi="Calibri" w:cs="Calibri"/>
          <w:i/>
          <w:sz w:val="24"/>
          <w:szCs w:val="24"/>
        </w:rPr>
        <w:t>;</w:t>
      </w:r>
    </w:p>
    <w:p w14:paraId="54B44969" w14:textId="0F94809E" w:rsidR="008C548E" w:rsidRPr="0009578E" w:rsidRDefault="008C548E" w:rsidP="008C548E">
      <w:pPr>
        <w:pStyle w:val="standard"/>
        <w:spacing w:line="240" w:lineRule="auto"/>
        <w:ind w:left="2126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b/>
          <w:sz w:val="24"/>
          <w:szCs w:val="24"/>
        </w:rPr>
        <w:t>Załącznik Nr 4</w:t>
      </w:r>
      <w:r w:rsidRPr="0009578E">
        <w:rPr>
          <w:rFonts w:ascii="Calibri" w:hAnsi="Calibri" w:cs="Calibri"/>
          <w:sz w:val="24"/>
          <w:szCs w:val="24"/>
        </w:rPr>
        <w:t xml:space="preserve"> – </w:t>
      </w:r>
      <w:r w:rsidRPr="0009578E">
        <w:rPr>
          <w:rFonts w:ascii="Calibri" w:hAnsi="Calibri" w:cs="Calibri"/>
          <w:i/>
          <w:sz w:val="24"/>
          <w:szCs w:val="24"/>
        </w:rPr>
        <w:t>dane przestrzenne.</w:t>
      </w:r>
    </w:p>
    <w:p w14:paraId="1F972790" w14:textId="77777777" w:rsidR="004D1C02" w:rsidRPr="0009578E" w:rsidRDefault="004D1C02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7F20B56F" w14:textId="77777777" w:rsidR="005E78DA" w:rsidRPr="0009578E" w:rsidRDefault="005E78DA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24DD6F98" w14:textId="77777777" w:rsidR="005E78DA" w:rsidRPr="0009578E" w:rsidRDefault="005E78DA" w:rsidP="004D1C02">
      <w:pPr>
        <w:pStyle w:val="standard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5E0ECEE4" w14:textId="77777777" w:rsidR="004432A2" w:rsidRPr="0009578E" w:rsidRDefault="004432A2" w:rsidP="004D1C02">
      <w:pPr>
        <w:pStyle w:val="standard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38515E1" w14:textId="35229956" w:rsidR="004D1C02" w:rsidRPr="0009578E" w:rsidRDefault="00E443B6" w:rsidP="004432A2">
      <w:pPr>
        <w:pStyle w:val="standard"/>
        <w:pBdr>
          <w:top w:val="single" w:sz="4" w:space="1" w:color="auto"/>
        </w:pBdr>
        <w:spacing w:line="240" w:lineRule="auto"/>
        <w:jc w:val="center"/>
        <w:rPr>
          <w:rFonts w:ascii="Calibri" w:hAnsi="Calibri" w:cs="Calibri"/>
          <w:b/>
          <w:sz w:val="24"/>
          <w:szCs w:val="24"/>
        </w:rPr>
        <w:sectPr w:rsidR="004D1C02" w:rsidRPr="0009578E" w:rsidSect="00D869C6">
          <w:headerReference w:type="default" r:id="rId9"/>
          <w:footerReference w:type="even" r:id="rId10"/>
          <w:footerReference w:type="default" r:id="rId11"/>
          <w:pgSz w:w="11906" w:h="16838"/>
          <w:pgMar w:top="1418" w:right="1152" w:bottom="1411" w:left="1584" w:header="706" w:footer="706" w:gutter="0"/>
          <w:cols w:space="708"/>
          <w:titlePg/>
        </w:sectPr>
      </w:pPr>
      <w:r w:rsidRPr="004C38EF">
        <w:rPr>
          <w:rFonts w:ascii="Calibri" w:hAnsi="Calibri" w:cs="Calibri"/>
          <w:b/>
          <w:sz w:val="24"/>
          <w:szCs w:val="24"/>
        </w:rPr>
        <w:t>styczeń</w:t>
      </w:r>
      <w:r w:rsidR="0061658F" w:rsidRPr="004C38EF">
        <w:rPr>
          <w:rFonts w:ascii="Calibri" w:hAnsi="Calibri" w:cs="Calibri"/>
          <w:b/>
          <w:sz w:val="24"/>
          <w:szCs w:val="24"/>
        </w:rPr>
        <w:t xml:space="preserve"> </w:t>
      </w:r>
      <w:r w:rsidR="00704667" w:rsidRPr="004C38EF">
        <w:rPr>
          <w:rFonts w:ascii="Calibri" w:hAnsi="Calibri" w:cs="Calibri"/>
          <w:b/>
          <w:sz w:val="24"/>
          <w:szCs w:val="24"/>
        </w:rPr>
        <w:t>20</w:t>
      </w:r>
      <w:r w:rsidR="003F6DFD" w:rsidRPr="004C38EF">
        <w:rPr>
          <w:rFonts w:ascii="Calibri" w:hAnsi="Calibri" w:cs="Calibri"/>
          <w:b/>
          <w:sz w:val="24"/>
          <w:szCs w:val="24"/>
        </w:rPr>
        <w:t>2</w:t>
      </w:r>
      <w:r w:rsidRPr="004C38EF">
        <w:rPr>
          <w:rFonts w:ascii="Calibri" w:hAnsi="Calibri" w:cs="Calibri"/>
          <w:b/>
          <w:sz w:val="24"/>
          <w:szCs w:val="24"/>
        </w:rPr>
        <w:t>4</w:t>
      </w:r>
      <w:r w:rsidR="004432A2" w:rsidRPr="004C38EF">
        <w:rPr>
          <w:rFonts w:ascii="Calibri" w:hAnsi="Calibri" w:cs="Calibri"/>
          <w:b/>
          <w:sz w:val="24"/>
          <w:szCs w:val="24"/>
        </w:rPr>
        <w:t xml:space="preserve"> r.</w:t>
      </w:r>
    </w:p>
    <w:p w14:paraId="53A55365" w14:textId="77777777" w:rsidR="004D1C02" w:rsidRPr="0009578E" w:rsidRDefault="004D1C02" w:rsidP="004D1C02">
      <w:pPr>
        <w:pStyle w:val="standard"/>
        <w:spacing w:line="240" w:lineRule="auto"/>
        <w:ind w:left="284" w:hanging="142"/>
        <w:rPr>
          <w:rFonts w:ascii="Calibri" w:hAnsi="Calibri" w:cs="Calibri"/>
          <w:b/>
          <w:i/>
          <w:sz w:val="24"/>
          <w:szCs w:val="24"/>
        </w:rPr>
      </w:pPr>
      <w:r w:rsidRPr="0009578E">
        <w:rPr>
          <w:rFonts w:ascii="Calibri" w:hAnsi="Calibri" w:cs="Calibri"/>
          <w:b/>
          <w:i/>
          <w:sz w:val="24"/>
          <w:szCs w:val="24"/>
        </w:rPr>
        <w:lastRenderedPageBreak/>
        <w:t xml:space="preserve"> </w:t>
      </w:r>
    </w:p>
    <w:p w14:paraId="087D30DF" w14:textId="77777777" w:rsidR="004D1C02" w:rsidRPr="0009578E" w:rsidRDefault="004D1C02" w:rsidP="004D1C02">
      <w:pPr>
        <w:pStyle w:val="standard"/>
        <w:spacing w:line="240" w:lineRule="auto"/>
        <w:ind w:left="284" w:hanging="142"/>
        <w:rPr>
          <w:rFonts w:ascii="Calibri" w:hAnsi="Calibri" w:cs="Calibri"/>
          <w:b/>
          <w:i/>
          <w:sz w:val="24"/>
          <w:szCs w:val="24"/>
        </w:rPr>
      </w:pPr>
    </w:p>
    <w:p w14:paraId="45C8930F" w14:textId="77777777" w:rsidR="004D1C02" w:rsidRPr="0009578E" w:rsidRDefault="004D1C02" w:rsidP="005E78DA">
      <w:pPr>
        <w:pStyle w:val="standard"/>
        <w:spacing w:line="240" w:lineRule="auto"/>
        <w:ind w:left="284"/>
        <w:rPr>
          <w:rFonts w:ascii="Calibri" w:hAnsi="Calibri" w:cs="Calibri"/>
          <w:b/>
          <w:i/>
          <w:sz w:val="24"/>
          <w:szCs w:val="24"/>
        </w:rPr>
      </w:pPr>
      <w:r w:rsidRPr="0009578E">
        <w:rPr>
          <w:rFonts w:ascii="Calibri" w:hAnsi="Calibri" w:cs="Calibri"/>
          <w:b/>
          <w:i/>
          <w:sz w:val="24"/>
          <w:szCs w:val="24"/>
        </w:rPr>
        <w:t>ZESPÓŁ PROJEKTOWY:</w:t>
      </w:r>
    </w:p>
    <w:p w14:paraId="3ABE7B32" w14:textId="35F0C79F" w:rsidR="007307E6" w:rsidRPr="0009578E" w:rsidRDefault="007307E6" w:rsidP="007307E6">
      <w:pPr>
        <w:pStyle w:val="Default"/>
        <w:ind w:left="284"/>
        <w:jc w:val="both"/>
        <w:rPr>
          <w:rFonts w:ascii="Calibri" w:hAnsi="Calibri" w:cs="Calibri"/>
          <w:i/>
          <w:color w:val="auto"/>
        </w:rPr>
      </w:pPr>
      <w:r w:rsidRPr="0009578E">
        <w:rPr>
          <w:rFonts w:ascii="Calibri" w:hAnsi="Calibri" w:cs="Calibri"/>
          <w:color w:val="auto"/>
        </w:rPr>
        <w:t xml:space="preserve">mgr inż. Ewa Goras – </w:t>
      </w:r>
      <w:r w:rsidRPr="0009578E">
        <w:rPr>
          <w:rFonts w:ascii="Calibri" w:hAnsi="Calibri" w:cs="Calibri"/>
          <w:i/>
          <w:color w:val="auto"/>
        </w:rPr>
        <w:t>uprawniona do sporządzania MPZP na podstawie</w:t>
      </w:r>
      <w:r w:rsidR="005E78DA" w:rsidRPr="0009578E">
        <w:rPr>
          <w:rFonts w:ascii="Calibri" w:hAnsi="Calibri" w:cs="Calibri"/>
          <w:i/>
          <w:color w:val="auto"/>
        </w:rPr>
        <w:t xml:space="preserve"> </w:t>
      </w:r>
      <w:r w:rsidRPr="0009578E">
        <w:rPr>
          <w:rFonts w:ascii="Calibri" w:hAnsi="Calibri" w:cs="Calibri"/>
          <w:i/>
          <w:color w:val="auto"/>
        </w:rPr>
        <w:t>art.</w:t>
      </w:r>
      <w:r w:rsidR="008C548E" w:rsidRPr="0009578E">
        <w:rPr>
          <w:rFonts w:ascii="Calibri" w:hAnsi="Calibri" w:cs="Calibri"/>
          <w:i/>
          <w:color w:val="auto"/>
        </w:rPr>
        <w:t xml:space="preserve"> </w:t>
      </w:r>
      <w:r w:rsidRPr="0009578E">
        <w:rPr>
          <w:rFonts w:ascii="Calibri" w:hAnsi="Calibri" w:cs="Calibri"/>
          <w:i/>
          <w:color w:val="auto"/>
        </w:rPr>
        <w:t xml:space="preserve">5 pkt. 2, 3 i 5 </w:t>
      </w:r>
    </w:p>
    <w:p w14:paraId="3888F159" w14:textId="77777777" w:rsidR="007307E6" w:rsidRPr="0009578E" w:rsidRDefault="007307E6" w:rsidP="007307E6">
      <w:pPr>
        <w:pStyle w:val="Default"/>
        <w:ind w:left="284"/>
        <w:jc w:val="both"/>
        <w:rPr>
          <w:rFonts w:ascii="Calibri" w:hAnsi="Calibri" w:cs="Calibri"/>
          <w:i/>
          <w:color w:val="auto"/>
        </w:rPr>
      </w:pPr>
      <w:r w:rsidRPr="0009578E">
        <w:rPr>
          <w:rFonts w:ascii="Calibri" w:hAnsi="Calibri" w:cs="Calibri"/>
          <w:i/>
          <w:color w:val="auto"/>
        </w:rPr>
        <w:t>ustawy z 27 marca 2003 r. o planowaniu i zagospodarowaniu przestrzennym</w:t>
      </w:r>
    </w:p>
    <w:p w14:paraId="789FC868" w14:textId="77777777" w:rsidR="004D1C02" w:rsidRPr="0009578E" w:rsidRDefault="004D1C02" w:rsidP="004D1C02">
      <w:pPr>
        <w:pStyle w:val="standard"/>
        <w:spacing w:line="240" w:lineRule="auto"/>
        <w:ind w:left="284"/>
        <w:rPr>
          <w:rFonts w:ascii="Calibri" w:hAnsi="Calibri" w:cs="Calibri"/>
          <w:sz w:val="24"/>
          <w:szCs w:val="24"/>
        </w:rPr>
      </w:pPr>
    </w:p>
    <w:p w14:paraId="24D83F42" w14:textId="0E79E59E" w:rsidR="000957DA" w:rsidRPr="0009578E" w:rsidRDefault="000957DA" w:rsidP="000957DA">
      <w:pPr>
        <w:pStyle w:val="standard"/>
        <w:spacing w:line="240" w:lineRule="auto"/>
        <w:ind w:left="284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sz w:val="24"/>
          <w:szCs w:val="24"/>
        </w:rPr>
        <w:t>mgr inż. arch. krajobr</w:t>
      </w:r>
      <w:r w:rsidR="00961302" w:rsidRPr="0009578E">
        <w:rPr>
          <w:rFonts w:ascii="Calibri" w:hAnsi="Calibri" w:cs="Calibri"/>
          <w:sz w:val="24"/>
          <w:szCs w:val="24"/>
        </w:rPr>
        <w:t>azu</w:t>
      </w:r>
      <w:r w:rsidRPr="0009578E">
        <w:rPr>
          <w:rFonts w:ascii="Calibri" w:hAnsi="Calibri" w:cs="Calibri"/>
          <w:sz w:val="24"/>
          <w:szCs w:val="24"/>
        </w:rPr>
        <w:t xml:space="preserve"> Mateusz Kulig </w:t>
      </w:r>
      <w:r w:rsidR="005E78DA" w:rsidRPr="0009578E">
        <w:rPr>
          <w:rFonts w:ascii="Calibri" w:hAnsi="Calibri" w:cs="Calibri"/>
          <w:sz w:val="24"/>
          <w:szCs w:val="24"/>
        </w:rPr>
        <w:t>–</w:t>
      </w:r>
      <w:r w:rsidRPr="0009578E">
        <w:rPr>
          <w:rFonts w:ascii="Calibri" w:hAnsi="Calibri" w:cs="Calibri"/>
          <w:sz w:val="24"/>
          <w:szCs w:val="24"/>
        </w:rPr>
        <w:t xml:space="preserve"> </w:t>
      </w:r>
      <w:r w:rsidRPr="0009578E">
        <w:rPr>
          <w:rFonts w:ascii="Calibri" w:hAnsi="Calibri" w:cs="Calibri"/>
          <w:i/>
          <w:sz w:val="24"/>
          <w:szCs w:val="24"/>
        </w:rPr>
        <w:t>uprawniony do sporządzania MPZP na podstawie art.</w:t>
      </w:r>
      <w:r w:rsidR="008C548E" w:rsidRPr="0009578E">
        <w:rPr>
          <w:rFonts w:ascii="Calibri" w:hAnsi="Calibri" w:cs="Calibri"/>
          <w:i/>
          <w:sz w:val="24"/>
          <w:szCs w:val="24"/>
        </w:rPr>
        <w:t> </w:t>
      </w:r>
      <w:r w:rsidRPr="0009578E">
        <w:rPr>
          <w:rFonts w:ascii="Calibri" w:hAnsi="Calibri" w:cs="Calibri"/>
          <w:i/>
          <w:sz w:val="24"/>
          <w:szCs w:val="24"/>
        </w:rPr>
        <w:t>5 pkt. 4 ustawy z 27 marca 2003 r. o planowaniu i zagospodarowaniu przestrzennym</w:t>
      </w:r>
    </w:p>
    <w:p w14:paraId="16FF9C06" w14:textId="77777777" w:rsidR="000957DA" w:rsidRPr="0009578E" w:rsidRDefault="000957DA" w:rsidP="004D1C02">
      <w:pPr>
        <w:pStyle w:val="Default"/>
        <w:ind w:left="284"/>
        <w:jc w:val="both"/>
        <w:rPr>
          <w:rFonts w:ascii="Calibri" w:hAnsi="Calibri" w:cs="Calibri"/>
          <w:color w:val="auto"/>
        </w:rPr>
      </w:pPr>
    </w:p>
    <w:p w14:paraId="67114BDF" w14:textId="77777777" w:rsidR="004D1C02" w:rsidRPr="0009578E" w:rsidRDefault="004D1C02" w:rsidP="004D1C02">
      <w:pPr>
        <w:pStyle w:val="Default"/>
        <w:ind w:left="284"/>
        <w:jc w:val="both"/>
        <w:rPr>
          <w:rFonts w:ascii="Calibri" w:hAnsi="Calibri" w:cs="Calibri"/>
          <w:color w:val="auto"/>
        </w:rPr>
      </w:pPr>
      <w:r w:rsidRPr="0009578E">
        <w:rPr>
          <w:rFonts w:ascii="Calibri" w:hAnsi="Calibri" w:cs="Calibri"/>
          <w:color w:val="auto"/>
        </w:rPr>
        <w:t xml:space="preserve">mgr inż. Jacek Popiela </w:t>
      </w:r>
      <w:r w:rsidR="007307E6" w:rsidRPr="0009578E">
        <w:rPr>
          <w:rFonts w:ascii="Calibri" w:hAnsi="Calibri" w:cs="Calibri"/>
          <w:color w:val="auto"/>
        </w:rPr>
        <w:t>–</w:t>
      </w:r>
      <w:r w:rsidRPr="0009578E">
        <w:rPr>
          <w:rFonts w:ascii="Calibri" w:hAnsi="Calibri" w:cs="Calibri"/>
          <w:color w:val="auto"/>
        </w:rPr>
        <w:t xml:space="preserve"> </w:t>
      </w:r>
      <w:r w:rsidRPr="0009578E">
        <w:rPr>
          <w:rFonts w:ascii="Calibri" w:hAnsi="Calibri" w:cs="Calibri"/>
          <w:i/>
          <w:color w:val="auto"/>
        </w:rPr>
        <w:t>uprawniony do sporządzania MPZP na podstawie art.</w:t>
      </w:r>
      <w:r w:rsidR="007307E6" w:rsidRPr="0009578E">
        <w:rPr>
          <w:rFonts w:ascii="Calibri" w:hAnsi="Calibri" w:cs="Calibri"/>
          <w:i/>
          <w:color w:val="auto"/>
        </w:rPr>
        <w:t xml:space="preserve"> </w:t>
      </w:r>
      <w:r w:rsidRPr="0009578E">
        <w:rPr>
          <w:rFonts w:ascii="Calibri" w:hAnsi="Calibri" w:cs="Calibri"/>
          <w:i/>
          <w:color w:val="auto"/>
        </w:rPr>
        <w:t>5 pkt.</w:t>
      </w:r>
      <w:r w:rsidR="007307E6" w:rsidRPr="0009578E">
        <w:rPr>
          <w:rFonts w:ascii="Calibri" w:hAnsi="Calibri" w:cs="Calibri"/>
          <w:i/>
          <w:color w:val="auto"/>
        </w:rPr>
        <w:t xml:space="preserve"> </w:t>
      </w:r>
      <w:r w:rsidRPr="0009578E">
        <w:rPr>
          <w:rFonts w:ascii="Calibri" w:hAnsi="Calibri" w:cs="Calibri"/>
          <w:i/>
          <w:color w:val="auto"/>
        </w:rPr>
        <w:t>3 i 5 ustawy z 27 marca 2003 r. o planowaniu i zagospodarowaniu przestrzennym</w:t>
      </w:r>
    </w:p>
    <w:p w14:paraId="1D98A4F9" w14:textId="37B62036" w:rsidR="004D1C02" w:rsidRPr="0009578E" w:rsidRDefault="004D1C02" w:rsidP="004D1C02">
      <w:pPr>
        <w:pStyle w:val="standard"/>
        <w:spacing w:line="240" w:lineRule="auto"/>
        <w:ind w:left="284"/>
        <w:rPr>
          <w:rFonts w:ascii="Calibri" w:hAnsi="Calibri" w:cs="Calibri"/>
          <w:i/>
          <w:sz w:val="24"/>
          <w:szCs w:val="24"/>
        </w:rPr>
      </w:pPr>
    </w:p>
    <w:p w14:paraId="221E1C15" w14:textId="1BD356CB" w:rsidR="00961302" w:rsidRPr="0009578E" w:rsidRDefault="00961302" w:rsidP="00961302">
      <w:pPr>
        <w:pStyle w:val="Default"/>
        <w:ind w:left="284"/>
        <w:jc w:val="both"/>
        <w:rPr>
          <w:rFonts w:ascii="Calibri" w:hAnsi="Calibri" w:cs="Calibri"/>
          <w:i/>
          <w:color w:val="auto"/>
        </w:rPr>
      </w:pPr>
      <w:r w:rsidRPr="0009578E">
        <w:rPr>
          <w:rFonts w:ascii="Calibri" w:hAnsi="Calibri" w:cs="Calibri"/>
          <w:color w:val="auto"/>
        </w:rPr>
        <w:t xml:space="preserve">mgr  Ireneusz Wójcik - </w:t>
      </w:r>
      <w:r w:rsidRPr="0009578E">
        <w:rPr>
          <w:rFonts w:ascii="Calibri" w:hAnsi="Calibri" w:cs="Calibri"/>
          <w:i/>
          <w:color w:val="auto"/>
        </w:rPr>
        <w:t>uprawniony do sporządzania MPZP na podstawie art.5 pkt.</w:t>
      </w:r>
      <w:r w:rsidR="0074705A" w:rsidRPr="0009578E">
        <w:rPr>
          <w:rFonts w:ascii="Calibri" w:hAnsi="Calibri" w:cs="Calibri"/>
          <w:i/>
          <w:color w:val="auto"/>
        </w:rPr>
        <w:t>4</w:t>
      </w:r>
      <w:r w:rsidRPr="0009578E">
        <w:rPr>
          <w:rFonts w:ascii="Calibri" w:hAnsi="Calibri" w:cs="Calibri"/>
          <w:i/>
          <w:color w:val="auto"/>
        </w:rPr>
        <w:t xml:space="preserve"> ustawy z 27 marca  2003 r. o planowaniu i zagospodarowaniu przestrzennym</w:t>
      </w:r>
    </w:p>
    <w:p w14:paraId="76913C01" w14:textId="77777777" w:rsidR="00961302" w:rsidRPr="0009578E" w:rsidRDefault="00961302" w:rsidP="00961302">
      <w:pPr>
        <w:pStyle w:val="Default"/>
        <w:ind w:left="284"/>
        <w:jc w:val="both"/>
        <w:rPr>
          <w:rFonts w:ascii="Calibri" w:hAnsi="Calibri" w:cs="Calibri"/>
          <w:color w:val="auto"/>
        </w:rPr>
      </w:pPr>
    </w:p>
    <w:p w14:paraId="60FE9101" w14:textId="77777777" w:rsidR="00961302" w:rsidRPr="0009578E" w:rsidRDefault="00961302" w:rsidP="00961302">
      <w:pPr>
        <w:pStyle w:val="standard"/>
        <w:spacing w:line="240" w:lineRule="auto"/>
        <w:ind w:left="568"/>
        <w:rPr>
          <w:rFonts w:ascii="Calibri" w:hAnsi="Calibri" w:cs="Calibri"/>
          <w:i/>
          <w:sz w:val="24"/>
          <w:szCs w:val="24"/>
        </w:rPr>
      </w:pPr>
    </w:p>
    <w:p w14:paraId="03FD9AB6" w14:textId="77777777" w:rsidR="004D1C02" w:rsidRPr="0009578E" w:rsidRDefault="004D1C02" w:rsidP="004D1C02">
      <w:pPr>
        <w:pStyle w:val="standard"/>
        <w:spacing w:line="240" w:lineRule="auto"/>
        <w:ind w:left="284"/>
        <w:rPr>
          <w:rFonts w:ascii="Calibri" w:hAnsi="Calibri" w:cs="Calibri"/>
          <w:sz w:val="24"/>
          <w:szCs w:val="24"/>
        </w:rPr>
      </w:pPr>
    </w:p>
    <w:p w14:paraId="3324D8B6" w14:textId="77777777" w:rsidR="004D1C02" w:rsidRPr="0009578E" w:rsidRDefault="004D1C02" w:rsidP="004D1C02">
      <w:pPr>
        <w:pStyle w:val="standard"/>
        <w:spacing w:line="240" w:lineRule="auto"/>
        <w:ind w:left="284"/>
        <w:rPr>
          <w:rFonts w:ascii="Calibri" w:hAnsi="Calibri" w:cs="Calibri"/>
          <w:b/>
          <w:i/>
          <w:sz w:val="24"/>
          <w:szCs w:val="24"/>
        </w:rPr>
      </w:pPr>
      <w:r w:rsidRPr="0009578E">
        <w:rPr>
          <w:rFonts w:ascii="Calibri" w:hAnsi="Calibri" w:cs="Calibri"/>
          <w:b/>
          <w:i/>
          <w:sz w:val="24"/>
          <w:szCs w:val="24"/>
        </w:rPr>
        <w:t>OPRACOWANIE GRAFICZNE</w:t>
      </w:r>
    </w:p>
    <w:p w14:paraId="279A987C" w14:textId="77777777" w:rsidR="004D1C02" w:rsidRPr="0009578E" w:rsidRDefault="004D1C02" w:rsidP="004D1C02">
      <w:pPr>
        <w:pStyle w:val="standard"/>
        <w:spacing w:line="240" w:lineRule="auto"/>
        <w:ind w:left="284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sz w:val="24"/>
          <w:szCs w:val="24"/>
        </w:rPr>
        <w:t>mgr inż. Jacek Popiela</w:t>
      </w:r>
    </w:p>
    <w:p w14:paraId="70D882C5" w14:textId="3D9D338C" w:rsidR="004D1C02" w:rsidRPr="0009578E" w:rsidRDefault="004D1C02" w:rsidP="004D1C02">
      <w:pPr>
        <w:pStyle w:val="standard"/>
        <w:spacing w:line="240" w:lineRule="auto"/>
        <w:ind w:left="284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sz w:val="24"/>
          <w:szCs w:val="24"/>
        </w:rPr>
        <w:t>mgr inż. arch</w:t>
      </w:r>
      <w:r w:rsidR="005E78DA" w:rsidRPr="0009578E">
        <w:rPr>
          <w:rFonts w:ascii="Calibri" w:hAnsi="Calibri" w:cs="Calibri"/>
          <w:sz w:val="24"/>
          <w:szCs w:val="24"/>
        </w:rPr>
        <w:t xml:space="preserve">. </w:t>
      </w:r>
      <w:r w:rsidRPr="0009578E">
        <w:rPr>
          <w:rFonts w:ascii="Calibri" w:hAnsi="Calibri" w:cs="Calibri"/>
          <w:sz w:val="24"/>
          <w:szCs w:val="24"/>
        </w:rPr>
        <w:t>krajobr</w:t>
      </w:r>
      <w:r w:rsidR="00961302" w:rsidRPr="0009578E">
        <w:rPr>
          <w:rFonts w:ascii="Calibri" w:hAnsi="Calibri" w:cs="Calibri"/>
          <w:sz w:val="24"/>
          <w:szCs w:val="24"/>
        </w:rPr>
        <w:t>azu</w:t>
      </w:r>
      <w:r w:rsidR="005E78DA" w:rsidRPr="0009578E">
        <w:rPr>
          <w:rFonts w:ascii="Calibri" w:hAnsi="Calibri" w:cs="Calibri"/>
          <w:sz w:val="24"/>
          <w:szCs w:val="24"/>
        </w:rPr>
        <w:t xml:space="preserve"> </w:t>
      </w:r>
      <w:r w:rsidRPr="0009578E">
        <w:rPr>
          <w:rFonts w:ascii="Calibri" w:hAnsi="Calibri" w:cs="Calibri"/>
          <w:sz w:val="24"/>
          <w:szCs w:val="24"/>
        </w:rPr>
        <w:t>Mateusz Kulig</w:t>
      </w:r>
    </w:p>
    <w:p w14:paraId="3D1DA279" w14:textId="77777777" w:rsidR="004D1C02" w:rsidRPr="0009578E" w:rsidRDefault="004D1C02" w:rsidP="004D1C02">
      <w:pPr>
        <w:pStyle w:val="standard"/>
        <w:spacing w:line="240" w:lineRule="auto"/>
        <w:ind w:left="284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sz w:val="24"/>
          <w:szCs w:val="24"/>
        </w:rPr>
        <w:t>mgr Ireneusz Wójcik</w:t>
      </w:r>
    </w:p>
    <w:p w14:paraId="34EECCCE" w14:textId="77777777" w:rsidR="004D1C02" w:rsidRPr="0009578E" w:rsidRDefault="004D1C02" w:rsidP="004D1C02">
      <w:pPr>
        <w:pStyle w:val="standard"/>
        <w:spacing w:line="240" w:lineRule="auto"/>
        <w:ind w:left="284"/>
        <w:rPr>
          <w:rFonts w:ascii="Calibri" w:hAnsi="Calibri" w:cs="Calibri"/>
          <w:sz w:val="24"/>
          <w:szCs w:val="24"/>
        </w:rPr>
      </w:pPr>
    </w:p>
    <w:p w14:paraId="4833D44D" w14:textId="77777777" w:rsidR="004D1C02" w:rsidRPr="0009578E" w:rsidRDefault="004D1C02" w:rsidP="004D1C02">
      <w:pPr>
        <w:pStyle w:val="standard"/>
        <w:spacing w:line="240" w:lineRule="auto"/>
        <w:rPr>
          <w:rFonts w:ascii="Calibri" w:hAnsi="Calibri" w:cs="Calibri"/>
          <w:sz w:val="24"/>
          <w:szCs w:val="24"/>
        </w:rPr>
      </w:pPr>
    </w:p>
    <w:p w14:paraId="0764632B" w14:textId="77777777" w:rsidR="004D1C02" w:rsidRPr="0009578E" w:rsidRDefault="004D1C02" w:rsidP="004D1C02">
      <w:pPr>
        <w:pStyle w:val="standard"/>
        <w:spacing w:line="240" w:lineRule="auto"/>
        <w:rPr>
          <w:rFonts w:ascii="Calibri" w:hAnsi="Calibri" w:cs="Calibri"/>
          <w:sz w:val="24"/>
          <w:szCs w:val="24"/>
        </w:rPr>
      </w:pPr>
    </w:p>
    <w:p w14:paraId="313D3041" w14:textId="77777777" w:rsidR="004D1C02" w:rsidRPr="0009578E" w:rsidRDefault="004D1C02" w:rsidP="004D1C02">
      <w:pPr>
        <w:pStyle w:val="standard"/>
        <w:spacing w:line="240" w:lineRule="auto"/>
        <w:rPr>
          <w:rFonts w:ascii="Calibri" w:hAnsi="Calibri" w:cs="Calibri"/>
          <w:sz w:val="24"/>
          <w:szCs w:val="24"/>
        </w:rPr>
      </w:pPr>
      <w:r w:rsidRPr="0009578E">
        <w:rPr>
          <w:rFonts w:ascii="Calibri" w:hAnsi="Calibri" w:cs="Calibri"/>
          <w:sz w:val="24"/>
          <w:szCs w:val="24"/>
        </w:rPr>
        <w:tab/>
      </w:r>
    </w:p>
    <w:p w14:paraId="1370F9F8" w14:textId="77777777" w:rsidR="004D1C02" w:rsidRPr="0009578E" w:rsidRDefault="004D1C02" w:rsidP="004D1C02">
      <w:pPr>
        <w:pStyle w:val="standard"/>
        <w:spacing w:line="240" w:lineRule="auto"/>
        <w:rPr>
          <w:rFonts w:ascii="Calibri" w:hAnsi="Calibri" w:cs="Calibri"/>
          <w:sz w:val="24"/>
          <w:szCs w:val="24"/>
        </w:rPr>
        <w:sectPr w:rsidR="004D1C02" w:rsidRPr="0009578E" w:rsidSect="00D869C6">
          <w:headerReference w:type="default" r:id="rId12"/>
          <w:footerReference w:type="even" r:id="rId13"/>
          <w:pgSz w:w="11906" w:h="16838"/>
          <w:pgMar w:top="1418" w:right="1152" w:bottom="1411" w:left="1584" w:header="706" w:footer="706" w:gutter="0"/>
          <w:pgNumType w:start="1"/>
          <w:cols w:space="708"/>
        </w:sectPr>
      </w:pPr>
    </w:p>
    <w:p w14:paraId="70325617" w14:textId="77777777" w:rsidR="004D1C02" w:rsidRPr="0009578E" w:rsidRDefault="004D1C02" w:rsidP="005C651F">
      <w:pPr>
        <w:pStyle w:val="standard"/>
        <w:spacing w:before="24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9578E">
        <w:rPr>
          <w:rFonts w:ascii="Calibri" w:hAnsi="Calibri" w:cs="Calibri"/>
          <w:b/>
          <w:sz w:val="24"/>
          <w:szCs w:val="24"/>
        </w:rPr>
        <w:lastRenderedPageBreak/>
        <w:t>Uchwała Nr …………..</w:t>
      </w:r>
    </w:p>
    <w:p w14:paraId="561D96A2" w14:textId="3CB6FD95" w:rsidR="004D1C02" w:rsidRPr="0009578E" w:rsidRDefault="004D1C02" w:rsidP="00AB494B">
      <w:pPr>
        <w:pStyle w:val="standard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9578E">
        <w:rPr>
          <w:rFonts w:ascii="Calibri" w:hAnsi="Calibri" w:cs="Calibri"/>
          <w:b/>
          <w:sz w:val="24"/>
          <w:szCs w:val="24"/>
        </w:rPr>
        <w:t xml:space="preserve">Rady Gminy </w:t>
      </w:r>
      <w:r w:rsidR="00961302" w:rsidRPr="0009578E">
        <w:rPr>
          <w:rFonts w:ascii="Calibri" w:hAnsi="Calibri" w:cs="Calibri"/>
          <w:b/>
          <w:sz w:val="24"/>
          <w:szCs w:val="24"/>
        </w:rPr>
        <w:t>Nowy Targ</w:t>
      </w:r>
    </w:p>
    <w:p w14:paraId="48289C71" w14:textId="77777777" w:rsidR="004D1C02" w:rsidRPr="0009578E" w:rsidRDefault="004D1C02" w:rsidP="00AB494B">
      <w:pPr>
        <w:pStyle w:val="standard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9578E">
        <w:rPr>
          <w:rFonts w:ascii="Calibri" w:hAnsi="Calibri" w:cs="Calibri"/>
          <w:b/>
          <w:sz w:val="24"/>
          <w:szCs w:val="24"/>
        </w:rPr>
        <w:t>z dnia ………………</w:t>
      </w:r>
    </w:p>
    <w:p w14:paraId="590681DA" w14:textId="77777777" w:rsidR="004D1C02" w:rsidRPr="0009578E" w:rsidRDefault="004D1C02" w:rsidP="00AB494B">
      <w:pPr>
        <w:pStyle w:val="standard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9B06A20" w14:textId="77777777" w:rsidR="004D1C02" w:rsidRPr="0009578E" w:rsidRDefault="004D1C02" w:rsidP="00AB494B">
      <w:pPr>
        <w:pStyle w:val="standard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9578E">
        <w:rPr>
          <w:rFonts w:ascii="Calibri" w:hAnsi="Calibri" w:cs="Calibri"/>
          <w:b/>
          <w:sz w:val="24"/>
          <w:szCs w:val="24"/>
        </w:rPr>
        <w:t>w sprawie</w:t>
      </w:r>
    </w:p>
    <w:p w14:paraId="2FE436FA" w14:textId="74071B06" w:rsidR="004D1C02" w:rsidRPr="0009578E" w:rsidRDefault="004D1C02" w:rsidP="00AB494B">
      <w:pPr>
        <w:tabs>
          <w:tab w:val="left" w:pos="0"/>
          <w:tab w:val="right" w:pos="284"/>
        </w:tabs>
        <w:spacing w:line="276" w:lineRule="auto"/>
        <w:jc w:val="both"/>
        <w:rPr>
          <w:rFonts w:ascii="Calibri" w:hAnsi="Calibri" w:cs="Calibri"/>
          <w:i/>
        </w:rPr>
      </w:pPr>
      <w:r w:rsidRPr="0009578E">
        <w:rPr>
          <w:rFonts w:ascii="Calibri" w:hAnsi="Calibri" w:cs="Calibri"/>
          <w:b/>
        </w:rPr>
        <w:t xml:space="preserve">MIEJSCOWEGO PLANU ZAGOSPODAROWANIA PRZESTRZENNEGO </w:t>
      </w:r>
      <w:r w:rsidR="008D7834" w:rsidRPr="0009578E">
        <w:rPr>
          <w:rFonts w:ascii="Calibri" w:hAnsi="Calibri" w:cs="Calibri"/>
          <w:b/>
        </w:rPr>
        <w:t>DLA</w:t>
      </w:r>
      <w:r w:rsidR="00961302" w:rsidRPr="0009578E">
        <w:rPr>
          <w:rFonts w:ascii="Calibri" w:hAnsi="Calibri" w:cs="Calibri"/>
          <w:b/>
        </w:rPr>
        <w:t xml:space="preserve"> OBSZAR</w:t>
      </w:r>
      <w:r w:rsidR="008D7834" w:rsidRPr="0009578E">
        <w:rPr>
          <w:rFonts w:ascii="Calibri" w:hAnsi="Calibri" w:cs="Calibri"/>
          <w:b/>
        </w:rPr>
        <w:t>ÓW</w:t>
      </w:r>
      <w:r w:rsidR="00961302" w:rsidRPr="0009578E">
        <w:rPr>
          <w:rFonts w:ascii="Calibri" w:hAnsi="Calibri" w:cs="Calibri"/>
          <w:b/>
        </w:rPr>
        <w:t xml:space="preserve"> </w:t>
      </w:r>
      <w:r w:rsidR="008D7834" w:rsidRPr="0009578E">
        <w:rPr>
          <w:rFonts w:ascii="Calibri" w:hAnsi="Calibri" w:cs="Calibri"/>
          <w:b/>
          <w:sz w:val="22"/>
          <w:szCs w:val="22"/>
        </w:rPr>
        <w:t>„</w:t>
      </w:r>
      <w:r w:rsidR="00AD71D2" w:rsidRPr="0009578E">
        <w:rPr>
          <w:rFonts w:ascii="Calibri" w:hAnsi="Calibri" w:cs="Calibri"/>
          <w:b/>
          <w:sz w:val="22"/>
          <w:szCs w:val="22"/>
        </w:rPr>
        <w:t>OSTROWSKO</w:t>
      </w:r>
      <w:r w:rsidR="008D7834" w:rsidRPr="0009578E">
        <w:rPr>
          <w:rFonts w:ascii="Calibri" w:hAnsi="Calibri" w:cs="Calibri"/>
          <w:b/>
          <w:sz w:val="22"/>
          <w:szCs w:val="22"/>
        </w:rPr>
        <w:t>-1”, „</w:t>
      </w:r>
      <w:r w:rsidR="00AD71D2" w:rsidRPr="0009578E">
        <w:rPr>
          <w:rFonts w:ascii="Calibri" w:hAnsi="Calibri" w:cs="Calibri"/>
          <w:b/>
          <w:sz w:val="22"/>
          <w:szCs w:val="22"/>
        </w:rPr>
        <w:t>OSTROWSKO</w:t>
      </w:r>
      <w:r w:rsidR="008D7834" w:rsidRPr="0009578E">
        <w:rPr>
          <w:rFonts w:ascii="Calibri" w:hAnsi="Calibri" w:cs="Calibri"/>
          <w:b/>
          <w:sz w:val="22"/>
          <w:szCs w:val="22"/>
        </w:rPr>
        <w:t>-2” i  „</w:t>
      </w:r>
      <w:r w:rsidR="00AD71D2" w:rsidRPr="0009578E">
        <w:rPr>
          <w:rFonts w:ascii="Calibri" w:hAnsi="Calibri" w:cs="Calibri"/>
          <w:b/>
          <w:sz w:val="22"/>
          <w:szCs w:val="22"/>
        </w:rPr>
        <w:t>OSTROWSKO</w:t>
      </w:r>
      <w:r w:rsidR="008D7834" w:rsidRPr="0009578E">
        <w:rPr>
          <w:rFonts w:ascii="Calibri" w:hAnsi="Calibri" w:cs="Calibri"/>
          <w:b/>
          <w:sz w:val="22"/>
          <w:szCs w:val="22"/>
        </w:rPr>
        <w:t>-3” W GMINIE NOWY</w:t>
      </w:r>
      <w:r w:rsidR="008D7834" w:rsidRPr="0009578E">
        <w:rPr>
          <w:rFonts w:ascii="Calibri" w:hAnsi="Calibri" w:cs="Calibri"/>
          <w:b/>
        </w:rPr>
        <w:t xml:space="preserve"> TARG </w:t>
      </w:r>
    </w:p>
    <w:p w14:paraId="611DD721" w14:textId="77777777" w:rsidR="004D1C02" w:rsidRPr="0009578E" w:rsidRDefault="004D1C02" w:rsidP="00AB494B">
      <w:pPr>
        <w:pStyle w:val="standard"/>
        <w:spacing w:line="276" w:lineRule="auto"/>
        <w:jc w:val="center"/>
        <w:rPr>
          <w:rFonts w:ascii="Calibri" w:hAnsi="Calibri" w:cs="Calibri"/>
          <w:szCs w:val="22"/>
        </w:rPr>
      </w:pPr>
    </w:p>
    <w:p w14:paraId="50D303AD" w14:textId="77777777" w:rsidR="004D1C02" w:rsidRPr="0009578E" w:rsidRDefault="004D1C02" w:rsidP="00AB494B">
      <w:pPr>
        <w:pStyle w:val="tab"/>
        <w:spacing w:before="0" w:after="0" w:line="276" w:lineRule="auto"/>
        <w:ind w:right="187"/>
        <w:rPr>
          <w:rFonts w:ascii="Calibri" w:hAnsi="Calibri" w:cs="Calibri"/>
          <w:sz w:val="22"/>
          <w:szCs w:val="22"/>
        </w:rPr>
      </w:pPr>
      <w:r w:rsidRPr="0009578E">
        <w:rPr>
          <w:rFonts w:ascii="Calibri" w:hAnsi="Calibri" w:cs="Calibri"/>
          <w:sz w:val="22"/>
          <w:szCs w:val="22"/>
        </w:rPr>
        <w:t>Na podstawie:</w:t>
      </w:r>
    </w:p>
    <w:p w14:paraId="574C347B" w14:textId="77777777" w:rsidR="00013B97" w:rsidRPr="00013B97" w:rsidRDefault="00013B97" w:rsidP="00013B97">
      <w:pPr>
        <w:pStyle w:val="Akapitzlist"/>
        <w:numPr>
          <w:ilvl w:val="0"/>
          <w:numId w:val="83"/>
        </w:numPr>
        <w:spacing w:after="0"/>
        <w:ind w:left="357" w:hanging="357"/>
        <w:rPr>
          <w:rFonts w:eastAsia="Times New Roman" w:cs="Calibri"/>
          <w:lang w:eastAsia="pl-PL"/>
        </w:rPr>
      </w:pPr>
      <w:bookmarkStart w:id="0" w:name="_Hlk155815479"/>
      <w:r w:rsidRPr="00013B97">
        <w:rPr>
          <w:rFonts w:eastAsia="Times New Roman" w:cs="Calibri"/>
          <w:lang w:eastAsia="pl-PL"/>
        </w:rPr>
        <w:t xml:space="preserve">art. 20 i 27 ustawy z dnia 27 marca 2003 o planowaniu i zagospodarowaniu przestrzennym (tj. Dz.U. 2023 r., poz. 977 z </w:t>
      </w:r>
      <w:proofErr w:type="spellStart"/>
      <w:r w:rsidRPr="00013B97">
        <w:rPr>
          <w:rFonts w:eastAsia="Times New Roman" w:cs="Calibri"/>
          <w:lang w:eastAsia="pl-PL"/>
        </w:rPr>
        <w:t>późn</w:t>
      </w:r>
      <w:proofErr w:type="spellEnd"/>
      <w:r w:rsidRPr="00013B97">
        <w:rPr>
          <w:rFonts w:eastAsia="Times New Roman" w:cs="Calibri"/>
          <w:lang w:eastAsia="pl-PL"/>
        </w:rPr>
        <w:t xml:space="preserve">. zm.) oraz art. 18 ust. 2 pkt. 5 i art. 41 ust. 1 ustawy o samorządzie gminnym (tj. Dz. U. z 2023 r., poz. 40 z </w:t>
      </w:r>
      <w:proofErr w:type="spellStart"/>
      <w:r w:rsidRPr="00013B97">
        <w:rPr>
          <w:rFonts w:eastAsia="Times New Roman" w:cs="Calibri"/>
          <w:lang w:eastAsia="pl-PL"/>
        </w:rPr>
        <w:t>późn</w:t>
      </w:r>
      <w:proofErr w:type="spellEnd"/>
      <w:r w:rsidRPr="00013B97">
        <w:rPr>
          <w:rFonts w:eastAsia="Times New Roman" w:cs="Calibri"/>
          <w:lang w:eastAsia="pl-PL"/>
        </w:rPr>
        <w:t>. zm.),</w:t>
      </w:r>
    </w:p>
    <w:p w14:paraId="33E78D3C" w14:textId="65D6115E" w:rsidR="004D1C02" w:rsidRPr="0009578E" w:rsidRDefault="004D1C02" w:rsidP="003B352D">
      <w:pPr>
        <w:pStyle w:val="tab"/>
        <w:numPr>
          <w:ilvl w:val="0"/>
          <w:numId w:val="83"/>
        </w:numPr>
        <w:tabs>
          <w:tab w:val="clear" w:pos="227"/>
        </w:tabs>
        <w:spacing w:before="0" w:after="0" w:line="276" w:lineRule="auto"/>
        <w:ind w:right="187"/>
        <w:rPr>
          <w:rFonts w:ascii="Calibri" w:hAnsi="Calibri" w:cs="Calibri"/>
          <w:sz w:val="22"/>
          <w:szCs w:val="22"/>
        </w:rPr>
      </w:pPr>
      <w:r w:rsidRPr="0009578E">
        <w:rPr>
          <w:rFonts w:ascii="Calibri" w:hAnsi="Calibri" w:cs="Calibri"/>
          <w:sz w:val="22"/>
          <w:szCs w:val="22"/>
        </w:rPr>
        <w:t xml:space="preserve">po stwierdzeniu, że ustalenia poniższej </w:t>
      </w:r>
      <w:r w:rsidR="00C7318C" w:rsidRPr="0009578E">
        <w:rPr>
          <w:rFonts w:ascii="Calibri" w:hAnsi="Calibri" w:cs="Calibri"/>
          <w:sz w:val="22"/>
          <w:szCs w:val="22"/>
        </w:rPr>
        <w:t>U</w:t>
      </w:r>
      <w:r w:rsidRPr="0009578E">
        <w:rPr>
          <w:rFonts w:ascii="Calibri" w:hAnsi="Calibri" w:cs="Calibri"/>
          <w:sz w:val="22"/>
          <w:szCs w:val="22"/>
        </w:rPr>
        <w:t xml:space="preserve">chwały nie naruszają polityki przestrzennej Gminy, w tym zasad zagospodarowania przestrzennego ujętych w Studium uwarunkowań i kierunków zagospodarowania przestrzennego Gminy </w:t>
      </w:r>
      <w:r w:rsidR="00961302" w:rsidRPr="0009578E">
        <w:rPr>
          <w:rFonts w:ascii="Calibri" w:hAnsi="Calibri" w:cs="Calibri"/>
          <w:sz w:val="22"/>
          <w:szCs w:val="22"/>
        </w:rPr>
        <w:t>Nowy Targ</w:t>
      </w:r>
      <w:r w:rsidRPr="0009578E">
        <w:rPr>
          <w:rFonts w:ascii="Calibri" w:hAnsi="Calibri" w:cs="Calibri"/>
          <w:sz w:val="22"/>
          <w:szCs w:val="22"/>
        </w:rPr>
        <w:t xml:space="preserve"> uchwalonego Uchwałą </w:t>
      </w:r>
      <w:r w:rsidR="004C38EF" w:rsidRPr="004C38EF">
        <w:rPr>
          <w:rFonts w:ascii="Calibri" w:hAnsi="Calibri" w:cs="Calibri"/>
          <w:sz w:val="22"/>
          <w:szCs w:val="22"/>
        </w:rPr>
        <w:t xml:space="preserve">Nr </w:t>
      </w:r>
      <w:r w:rsidR="00013B97">
        <w:rPr>
          <w:rFonts w:ascii="Calibri" w:hAnsi="Calibri" w:cs="Calibri"/>
          <w:sz w:val="22"/>
          <w:szCs w:val="22"/>
        </w:rPr>
        <w:t>LI</w:t>
      </w:r>
      <w:r w:rsidR="004C38EF" w:rsidRPr="004C38EF">
        <w:rPr>
          <w:rFonts w:ascii="Calibri" w:hAnsi="Calibri" w:cs="Calibri"/>
          <w:sz w:val="22"/>
          <w:szCs w:val="22"/>
        </w:rPr>
        <w:t>/</w:t>
      </w:r>
      <w:r w:rsidR="00013B97">
        <w:rPr>
          <w:rFonts w:ascii="Calibri" w:hAnsi="Calibri" w:cs="Calibri"/>
          <w:sz w:val="22"/>
          <w:szCs w:val="22"/>
        </w:rPr>
        <w:t>581</w:t>
      </w:r>
      <w:r w:rsidR="004C38EF" w:rsidRPr="004C38EF">
        <w:rPr>
          <w:rFonts w:ascii="Calibri" w:hAnsi="Calibri" w:cs="Calibri"/>
          <w:sz w:val="22"/>
          <w:szCs w:val="22"/>
        </w:rPr>
        <w:t>/202</w:t>
      </w:r>
      <w:r w:rsidR="00013B97">
        <w:rPr>
          <w:rFonts w:ascii="Calibri" w:hAnsi="Calibri" w:cs="Calibri"/>
          <w:sz w:val="22"/>
          <w:szCs w:val="22"/>
        </w:rPr>
        <w:t>3</w:t>
      </w:r>
      <w:r w:rsidR="004C38EF" w:rsidRPr="004C38EF">
        <w:rPr>
          <w:rFonts w:ascii="Calibri" w:hAnsi="Calibri" w:cs="Calibri"/>
          <w:sz w:val="22"/>
          <w:szCs w:val="22"/>
        </w:rPr>
        <w:t xml:space="preserve"> Rady Gminy Nowy Targ z dnia </w:t>
      </w:r>
      <w:r w:rsidR="00013B97">
        <w:rPr>
          <w:rFonts w:ascii="Calibri" w:hAnsi="Calibri" w:cs="Calibri"/>
          <w:sz w:val="22"/>
          <w:szCs w:val="22"/>
        </w:rPr>
        <w:t>13</w:t>
      </w:r>
      <w:r w:rsidR="004C38EF" w:rsidRPr="004C38EF">
        <w:rPr>
          <w:rFonts w:ascii="Calibri" w:hAnsi="Calibri" w:cs="Calibri"/>
          <w:sz w:val="22"/>
          <w:szCs w:val="22"/>
        </w:rPr>
        <w:t xml:space="preserve"> </w:t>
      </w:r>
      <w:r w:rsidR="00013B97">
        <w:rPr>
          <w:rFonts w:ascii="Calibri" w:hAnsi="Calibri" w:cs="Calibri"/>
          <w:sz w:val="22"/>
          <w:szCs w:val="22"/>
        </w:rPr>
        <w:t>grudnia</w:t>
      </w:r>
      <w:r w:rsidR="004C38EF" w:rsidRPr="004C38EF">
        <w:rPr>
          <w:rFonts w:ascii="Calibri" w:hAnsi="Calibri" w:cs="Calibri"/>
          <w:sz w:val="22"/>
          <w:szCs w:val="22"/>
        </w:rPr>
        <w:t xml:space="preserve"> 202</w:t>
      </w:r>
      <w:r w:rsidR="00013B97">
        <w:rPr>
          <w:rFonts w:ascii="Calibri" w:hAnsi="Calibri" w:cs="Calibri"/>
          <w:sz w:val="22"/>
          <w:szCs w:val="22"/>
        </w:rPr>
        <w:t>3</w:t>
      </w:r>
      <w:r w:rsidR="004C38EF" w:rsidRPr="004C38EF">
        <w:rPr>
          <w:rFonts w:ascii="Calibri" w:hAnsi="Calibri" w:cs="Calibri"/>
          <w:sz w:val="22"/>
          <w:szCs w:val="22"/>
        </w:rPr>
        <w:t xml:space="preserve"> r.,</w:t>
      </w:r>
    </w:p>
    <w:bookmarkEnd w:id="0"/>
    <w:p w14:paraId="5521FBCE" w14:textId="77777777" w:rsidR="004D1C02" w:rsidRPr="0009578E" w:rsidRDefault="004D1C02" w:rsidP="00AB494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3C5F2D8" w14:textId="77777777" w:rsidR="004D1C02" w:rsidRPr="0009578E" w:rsidRDefault="004D1C02" w:rsidP="00AB494B">
      <w:pPr>
        <w:pStyle w:val="tab"/>
        <w:spacing w:before="0" w:after="0" w:line="276" w:lineRule="auto"/>
        <w:ind w:right="187"/>
        <w:rPr>
          <w:rFonts w:ascii="Calibri" w:hAnsi="Calibri" w:cs="Calibri"/>
          <w:sz w:val="22"/>
          <w:szCs w:val="22"/>
        </w:rPr>
      </w:pPr>
      <w:r w:rsidRPr="0009578E">
        <w:rPr>
          <w:rFonts w:ascii="Calibri" w:hAnsi="Calibri" w:cs="Calibri"/>
          <w:sz w:val="22"/>
          <w:szCs w:val="22"/>
        </w:rPr>
        <w:t>uchwala się co następuje:</w:t>
      </w:r>
    </w:p>
    <w:p w14:paraId="2C01F640" w14:textId="77777777" w:rsidR="004D1C02" w:rsidRPr="0009578E" w:rsidRDefault="004D1C02" w:rsidP="00AB494B">
      <w:pPr>
        <w:pStyle w:val="standard"/>
        <w:spacing w:line="276" w:lineRule="auto"/>
        <w:jc w:val="center"/>
        <w:rPr>
          <w:rFonts w:ascii="Calibri" w:hAnsi="Calibri" w:cs="Calibri"/>
          <w:b/>
          <w:szCs w:val="22"/>
        </w:rPr>
      </w:pPr>
    </w:p>
    <w:p w14:paraId="6250CE6A" w14:textId="4A33E077" w:rsidR="004D1C02" w:rsidRPr="0009578E" w:rsidRDefault="004D1C02" w:rsidP="00AB494B">
      <w:pPr>
        <w:pStyle w:val="standard"/>
        <w:spacing w:line="276" w:lineRule="auto"/>
        <w:jc w:val="center"/>
        <w:rPr>
          <w:rFonts w:ascii="Calibri" w:hAnsi="Calibri" w:cs="Calibri"/>
          <w:b/>
          <w:szCs w:val="22"/>
        </w:rPr>
      </w:pPr>
      <w:r w:rsidRPr="0009578E">
        <w:rPr>
          <w:rFonts w:ascii="Calibri" w:hAnsi="Calibri" w:cs="Calibri"/>
          <w:b/>
          <w:szCs w:val="22"/>
        </w:rPr>
        <w:t>§1.</w:t>
      </w:r>
    </w:p>
    <w:p w14:paraId="510B9831" w14:textId="2FB9727F" w:rsidR="004D1C02" w:rsidRPr="008B16EC" w:rsidRDefault="004D1C02" w:rsidP="00326A00">
      <w:pPr>
        <w:pStyle w:val="standard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Cs w:val="22"/>
        </w:rPr>
      </w:pPr>
      <w:r w:rsidRPr="0009578E">
        <w:rPr>
          <w:rFonts w:ascii="Calibri" w:hAnsi="Calibri" w:cs="Calibri"/>
          <w:szCs w:val="22"/>
        </w:rPr>
        <w:t xml:space="preserve">Uchwala się miejscowy plan zagospodarowania przestrzennego </w:t>
      </w:r>
      <w:r w:rsidR="008D7834" w:rsidRPr="0009578E">
        <w:rPr>
          <w:rFonts w:ascii="Calibri" w:hAnsi="Calibri" w:cs="Calibri"/>
        </w:rPr>
        <w:t>dla obszarów „</w:t>
      </w:r>
      <w:r w:rsidR="00AD71D2" w:rsidRPr="0009578E">
        <w:rPr>
          <w:rFonts w:ascii="Calibri" w:hAnsi="Calibri" w:cs="Calibri"/>
        </w:rPr>
        <w:t>Ostrowsko</w:t>
      </w:r>
      <w:r w:rsidR="008D7834" w:rsidRPr="0009578E">
        <w:rPr>
          <w:rFonts w:ascii="Calibri" w:hAnsi="Calibri" w:cs="Calibri"/>
        </w:rPr>
        <w:t>-1”, „</w:t>
      </w:r>
      <w:r w:rsidR="00AD71D2" w:rsidRPr="0009578E">
        <w:rPr>
          <w:rFonts w:ascii="Calibri" w:hAnsi="Calibri" w:cs="Calibri"/>
        </w:rPr>
        <w:t xml:space="preserve">Ostrowsko </w:t>
      </w:r>
      <w:r w:rsidR="008D7834" w:rsidRPr="0009578E">
        <w:rPr>
          <w:rFonts w:ascii="Calibri" w:hAnsi="Calibri" w:cs="Calibri"/>
        </w:rPr>
        <w:t>-2” i  „</w:t>
      </w:r>
      <w:r w:rsidR="00AD71D2" w:rsidRPr="0009578E">
        <w:rPr>
          <w:rFonts w:ascii="Calibri" w:hAnsi="Calibri" w:cs="Calibri"/>
        </w:rPr>
        <w:t xml:space="preserve">Ostrowsko </w:t>
      </w:r>
      <w:r w:rsidR="008D7834" w:rsidRPr="0009578E">
        <w:rPr>
          <w:rFonts w:ascii="Calibri" w:hAnsi="Calibri" w:cs="Calibri"/>
        </w:rPr>
        <w:t>-3” w gminie Nowy Targ</w:t>
      </w:r>
      <w:r w:rsidRPr="0009578E">
        <w:rPr>
          <w:rFonts w:ascii="Calibri" w:hAnsi="Calibri" w:cs="Calibri"/>
          <w:szCs w:val="22"/>
        </w:rPr>
        <w:t>, obejmujący obszar</w:t>
      </w:r>
      <w:r w:rsidR="008D7834" w:rsidRPr="0009578E">
        <w:rPr>
          <w:rFonts w:ascii="Calibri" w:hAnsi="Calibri" w:cs="Calibri"/>
          <w:szCs w:val="22"/>
        </w:rPr>
        <w:t>y</w:t>
      </w:r>
      <w:r w:rsidRPr="0009578E">
        <w:rPr>
          <w:rFonts w:ascii="Calibri" w:hAnsi="Calibri" w:cs="Calibri"/>
          <w:szCs w:val="22"/>
        </w:rPr>
        <w:t xml:space="preserve"> zgodnie z Uchwałą Nr </w:t>
      </w:r>
      <w:r w:rsidR="00073C92" w:rsidRPr="008B16EC">
        <w:rPr>
          <w:rFonts w:ascii="Calibri" w:hAnsi="Calibri" w:cs="Calibri"/>
          <w:szCs w:val="22"/>
        </w:rPr>
        <w:t>XXXVI</w:t>
      </w:r>
      <w:r w:rsidR="00637E90" w:rsidRPr="008B16EC">
        <w:rPr>
          <w:rFonts w:ascii="Calibri" w:hAnsi="Calibri" w:cs="Calibri"/>
          <w:szCs w:val="22"/>
        </w:rPr>
        <w:t>/</w:t>
      </w:r>
      <w:r w:rsidR="00AD71D2" w:rsidRPr="008B16EC">
        <w:rPr>
          <w:rFonts w:ascii="Calibri" w:hAnsi="Calibri" w:cs="Calibri"/>
          <w:szCs w:val="22"/>
        </w:rPr>
        <w:t>388</w:t>
      </w:r>
      <w:r w:rsidR="00637E90" w:rsidRPr="008B16EC">
        <w:rPr>
          <w:rFonts w:ascii="Calibri" w:hAnsi="Calibri" w:cs="Calibri"/>
          <w:szCs w:val="22"/>
        </w:rPr>
        <w:t>/20</w:t>
      </w:r>
      <w:r w:rsidR="00073C92" w:rsidRPr="008B16EC">
        <w:rPr>
          <w:rFonts w:ascii="Calibri" w:hAnsi="Calibri" w:cs="Calibri"/>
          <w:szCs w:val="22"/>
        </w:rPr>
        <w:t>14</w:t>
      </w:r>
      <w:r w:rsidR="005E78DA" w:rsidRPr="008B16EC">
        <w:rPr>
          <w:rFonts w:ascii="Calibri" w:hAnsi="Calibri" w:cs="Calibri"/>
          <w:szCs w:val="22"/>
        </w:rPr>
        <w:t xml:space="preserve"> Rady Gminy </w:t>
      </w:r>
      <w:r w:rsidR="00073C92" w:rsidRPr="008B16EC">
        <w:rPr>
          <w:rFonts w:ascii="Calibri" w:hAnsi="Calibri" w:cs="Calibri"/>
          <w:szCs w:val="22"/>
        </w:rPr>
        <w:t>Nowy Targ</w:t>
      </w:r>
      <w:r w:rsidR="005E78DA" w:rsidRPr="008B16EC">
        <w:rPr>
          <w:rFonts w:ascii="Calibri" w:hAnsi="Calibri" w:cs="Calibri"/>
          <w:szCs w:val="22"/>
        </w:rPr>
        <w:t xml:space="preserve"> z dnia </w:t>
      </w:r>
      <w:r w:rsidR="00637E90" w:rsidRPr="008B16EC">
        <w:rPr>
          <w:rFonts w:ascii="Calibri" w:hAnsi="Calibri" w:cs="Calibri"/>
          <w:szCs w:val="22"/>
        </w:rPr>
        <w:t>1</w:t>
      </w:r>
      <w:r w:rsidR="00073C92" w:rsidRPr="008B16EC">
        <w:rPr>
          <w:rFonts w:ascii="Calibri" w:hAnsi="Calibri" w:cs="Calibri"/>
          <w:szCs w:val="22"/>
        </w:rPr>
        <w:t>7</w:t>
      </w:r>
      <w:r w:rsidR="005E78DA" w:rsidRPr="008B16EC">
        <w:rPr>
          <w:rFonts w:ascii="Calibri" w:hAnsi="Calibri" w:cs="Calibri"/>
          <w:szCs w:val="22"/>
        </w:rPr>
        <w:t> </w:t>
      </w:r>
      <w:r w:rsidR="00073C92" w:rsidRPr="008B16EC">
        <w:rPr>
          <w:rFonts w:ascii="Calibri" w:hAnsi="Calibri" w:cs="Calibri"/>
          <w:szCs w:val="22"/>
        </w:rPr>
        <w:t>czerwca</w:t>
      </w:r>
      <w:r w:rsidR="001D713F" w:rsidRPr="008B16EC">
        <w:rPr>
          <w:rFonts w:ascii="Calibri" w:hAnsi="Calibri" w:cs="Calibri"/>
          <w:szCs w:val="22"/>
        </w:rPr>
        <w:t xml:space="preserve"> 201</w:t>
      </w:r>
      <w:r w:rsidR="00073C92" w:rsidRPr="008B16EC">
        <w:rPr>
          <w:rFonts w:ascii="Calibri" w:hAnsi="Calibri" w:cs="Calibri"/>
          <w:szCs w:val="22"/>
        </w:rPr>
        <w:t>4</w:t>
      </w:r>
      <w:r w:rsidR="001D713F" w:rsidRPr="008B16EC">
        <w:rPr>
          <w:rFonts w:ascii="Calibri" w:hAnsi="Calibri" w:cs="Calibri"/>
          <w:szCs w:val="22"/>
        </w:rPr>
        <w:t xml:space="preserve"> roku</w:t>
      </w:r>
      <w:r w:rsidR="00013B97">
        <w:rPr>
          <w:rFonts w:ascii="Calibri" w:hAnsi="Calibri" w:cs="Calibri"/>
          <w:szCs w:val="22"/>
        </w:rPr>
        <w:t xml:space="preserve">, </w:t>
      </w:r>
      <w:r w:rsidR="00AD71D2" w:rsidRPr="008B16EC">
        <w:rPr>
          <w:rFonts w:ascii="Calibri" w:hAnsi="Calibri" w:cs="Calibri"/>
          <w:szCs w:val="22"/>
        </w:rPr>
        <w:t>ze zmian</w:t>
      </w:r>
      <w:r w:rsidR="00013B97">
        <w:rPr>
          <w:rFonts w:ascii="Calibri" w:hAnsi="Calibri" w:cs="Calibri"/>
          <w:szCs w:val="22"/>
        </w:rPr>
        <w:t>ami</w:t>
      </w:r>
      <w:r w:rsidR="00AD71D2" w:rsidRPr="008B16EC">
        <w:rPr>
          <w:rFonts w:ascii="Calibri" w:hAnsi="Calibri" w:cs="Calibri"/>
          <w:szCs w:val="22"/>
        </w:rPr>
        <w:t xml:space="preserve"> podjęt</w:t>
      </w:r>
      <w:r w:rsidR="00013B97">
        <w:rPr>
          <w:rFonts w:ascii="Calibri" w:hAnsi="Calibri" w:cs="Calibri"/>
          <w:szCs w:val="22"/>
        </w:rPr>
        <w:t>ymi</w:t>
      </w:r>
      <w:r w:rsidR="00AD71D2" w:rsidRPr="008B16EC">
        <w:rPr>
          <w:rFonts w:ascii="Calibri" w:hAnsi="Calibri" w:cs="Calibri"/>
          <w:szCs w:val="22"/>
        </w:rPr>
        <w:t xml:space="preserve"> </w:t>
      </w:r>
      <w:r w:rsidR="00013B97">
        <w:rPr>
          <w:rFonts w:ascii="Calibri" w:hAnsi="Calibri" w:cs="Calibri"/>
          <w:szCs w:val="22"/>
        </w:rPr>
        <w:t>U</w:t>
      </w:r>
      <w:r w:rsidR="00AD71D2" w:rsidRPr="008B16EC">
        <w:rPr>
          <w:rFonts w:ascii="Calibri" w:hAnsi="Calibri" w:cs="Calibri"/>
          <w:szCs w:val="22"/>
        </w:rPr>
        <w:t>chwał</w:t>
      </w:r>
      <w:r w:rsidR="00013B97">
        <w:rPr>
          <w:rFonts w:ascii="Calibri" w:hAnsi="Calibri" w:cs="Calibri"/>
          <w:szCs w:val="22"/>
        </w:rPr>
        <w:t>ą</w:t>
      </w:r>
      <w:r w:rsidR="00AD71D2" w:rsidRPr="008B16EC">
        <w:rPr>
          <w:rFonts w:ascii="Calibri" w:hAnsi="Calibri" w:cs="Calibri"/>
          <w:szCs w:val="22"/>
        </w:rPr>
        <w:t xml:space="preserve"> </w:t>
      </w:r>
      <w:r w:rsidR="00013B97">
        <w:rPr>
          <w:rFonts w:ascii="Calibri" w:hAnsi="Calibri" w:cs="Calibri"/>
          <w:szCs w:val="22"/>
        </w:rPr>
        <w:t xml:space="preserve">Nr VI/52/2015 z dnia 21 maja 2015 r., Uchwałą </w:t>
      </w:r>
      <w:r w:rsidR="00AD71D2" w:rsidRPr="008B16EC">
        <w:rPr>
          <w:rFonts w:ascii="Calibri" w:hAnsi="Calibri" w:cs="Calibri"/>
          <w:szCs w:val="22"/>
        </w:rPr>
        <w:t>Nr</w:t>
      </w:r>
      <w:r w:rsidR="0074705A" w:rsidRPr="008B16EC">
        <w:rPr>
          <w:rFonts w:ascii="Calibri" w:hAnsi="Calibri" w:cs="Calibri"/>
          <w:szCs w:val="22"/>
        </w:rPr>
        <w:t xml:space="preserve"> XX</w:t>
      </w:r>
      <w:r w:rsidR="00013B97">
        <w:rPr>
          <w:rFonts w:ascii="Calibri" w:hAnsi="Calibri" w:cs="Calibri"/>
          <w:szCs w:val="22"/>
        </w:rPr>
        <w:t>VII</w:t>
      </w:r>
      <w:r w:rsidR="0074705A" w:rsidRPr="008B16EC">
        <w:rPr>
          <w:rFonts w:ascii="Calibri" w:hAnsi="Calibri" w:cs="Calibri"/>
          <w:szCs w:val="22"/>
        </w:rPr>
        <w:t xml:space="preserve">/271/2021 </w:t>
      </w:r>
      <w:r w:rsidR="00AD71D2" w:rsidRPr="008B16EC">
        <w:rPr>
          <w:rFonts w:ascii="Calibri" w:hAnsi="Calibri" w:cs="Calibri"/>
          <w:szCs w:val="22"/>
        </w:rPr>
        <w:t xml:space="preserve">Rady Gminy Nowy Targ z dnia </w:t>
      </w:r>
      <w:r w:rsidR="0074705A" w:rsidRPr="008B16EC">
        <w:rPr>
          <w:rFonts w:ascii="Calibri" w:hAnsi="Calibri" w:cs="Calibri"/>
          <w:szCs w:val="22"/>
        </w:rPr>
        <w:t>9 listopada 2021r.</w:t>
      </w:r>
      <w:r w:rsidR="00017B5D" w:rsidRPr="008B16EC">
        <w:rPr>
          <w:rFonts w:ascii="Calibri" w:hAnsi="Calibri" w:cs="Calibri"/>
          <w:szCs w:val="22"/>
        </w:rPr>
        <w:t xml:space="preserve"> oraz Uchwał</w:t>
      </w:r>
      <w:r w:rsidR="00013B97">
        <w:rPr>
          <w:rFonts w:ascii="Calibri" w:hAnsi="Calibri" w:cs="Calibri"/>
          <w:szCs w:val="22"/>
        </w:rPr>
        <w:t>ą</w:t>
      </w:r>
      <w:r w:rsidR="00017B5D" w:rsidRPr="008B16EC">
        <w:rPr>
          <w:rFonts w:ascii="Calibri" w:hAnsi="Calibri" w:cs="Calibri"/>
          <w:szCs w:val="22"/>
        </w:rPr>
        <w:t xml:space="preserve"> Nr </w:t>
      </w:r>
      <w:r w:rsidR="008B16EC" w:rsidRPr="008B16EC">
        <w:rPr>
          <w:rFonts w:ascii="Calibri" w:hAnsi="Calibri" w:cs="Calibri"/>
          <w:szCs w:val="22"/>
        </w:rPr>
        <w:t>XLII</w:t>
      </w:r>
      <w:r w:rsidR="00017B5D" w:rsidRPr="008B16EC">
        <w:rPr>
          <w:rFonts w:ascii="Calibri" w:hAnsi="Calibri" w:cs="Calibri"/>
          <w:szCs w:val="22"/>
        </w:rPr>
        <w:t>/</w:t>
      </w:r>
      <w:r w:rsidR="008B16EC" w:rsidRPr="008B16EC">
        <w:rPr>
          <w:rFonts w:ascii="Calibri" w:hAnsi="Calibri" w:cs="Calibri"/>
          <w:szCs w:val="22"/>
        </w:rPr>
        <w:t>452</w:t>
      </w:r>
      <w:r w:rsidR="00017B5D" w:rsidRPr="008B16EC">
        <w:rPr>
          <w:rFonts w:ascii="Calibri" w:hAnsi="Calibri" w:cs="Calibri"/>
          <w:szCs w:val="22"/>
        </w:rPr>
        <w:t>/202</w:t>
      </w:r>
      <w:r w:rsidR="008B16EC" w:rsidRPr="008B16EC">
        <w:rPr>
          <w:rFonts w:ascii="Calibri" w:hAnsi="Calibri" w:cs="Calibri"/>
          <w:szCs w:val="22"/>
        </w:rPr>
        <w:t>3</w:t>
      </w:r>
      <w:r w:rsidR="00017B5D" w:rsidRPr="008B16EC">
        <w:rPr>
          <w:rFonts w:ascii="Calibri" w:hAnsi="Calibri" w:cs="Calibri"/>
          <w:szCs w:val="22"/>
        </w:rPr>
        <w:t xml:space="preserve"> Rady Gminy Nowy Targ z dnia </w:t>
      </w:r>
      <w:r w:rsidR="008B16EC" w:rsidRPr="008B16EC">
        <w:rPr>
          <w:rFonts w:ascii="Calibri" w:hAnsi="Calibri" w:cs="Calibri"/>
          <w:szCs w:val="22"/>
        </w:rPr>
        <w:t>28</w:t>
      </w:r>
      <w:r w:rsidR="00017B5D" w:rsidRPr="008B16EC">
        <w:rPr>
          <w:rFonts w:ascii="Calibri" w:hAnsi="Calibri" w:cs="Calibri"/>
          <w:szCs w:val="22"/>
        </w:rPr>
        <w:t xml:space="preserve"> </w:t>
      </w:r>
      <w:r w:rsidR="008B16EC" w:rsidRPr="008B16EC">
        <w:rPr>
          <w:rFonts w:ascii="Calibri" w:hAnsi="Calibri" w:cs="Calibri"/>
          <w:szCs w:val="22"/>
        </w:rPr>
        <w:t>lutego</w:t>
      </w:r>
      <w:r w:rsidR="00017B5D" w:rsidRPr="008B16EC">
        <w:rPr>
          <w:rFonts w:ascii="Calibri" w:hAnsi="Calibri" w:cs="Calibri"/>
          <w:szCs w:val="22"/>
        </w:rPr>
        <w:t xml:space="preserve"> 202</w:t>
      </w:r>
      <w:r w:rsidR="008B16EC" w:rsidRPr="008B16EC">
        <w:rPr>
          <w:rFonts w:ascii="Calibri" w:hAnsi="Calibri" w:cs="Calibri"/>
          <w:szCs w:val="22"/>
        </w:rPr>
        <w:t>3</w:t>
      </w:r>
      <w:r w:rsidR="00013B97">
        <w:rPr>
          <w:rFonts w:ascii="Calibri" w:hAnsi="Calibri" w:cs="Calibri"/>
          <w:szCs w:val="22"/>
        </w:rPr>
        <w:t xml:space="preserve"> </w:t>
      </w:r>
      <w:r w:rsidR="00017B5D" w:rsidRPr="008B16EC">
        <w:rPr>
          <w:rFonts w:ascii="Calibri" w:hAnsi="Calibri" w:cs="Calibri"/>
          <w:szCs w:val="22"/>
        </w:rPr>
        <w:t>r</w:t>
      </w:r>
      <w:r w:rsidR="0013135D" w:rsidRPr="008B16EC">
        <w:rPr>
          <w:rFonts w:ascii="Calibri" w:hAnsi="Calibri" w:cs="Calibri"/>
          <w:szCs w:val="22"/>
        </w:rPr>
        <w:t xml:space="preserve">, </w:t>
      </w:r>
      <w:r w:rsidRPr="008B16EC">
        <w:rPr>
          <w:rFonts w:ascii="Calibri" w:hAnsi="Calibri" w:cs="Calibri"/>
          <w:szCs w:val="22"/>
        </w:rPr>
        <w:t>zwany dalej „planem”.</w:t>
      </w:r>
    </w:p>
    <w:p w14:paraId="44DA67EB" w14:textId="095B3F6D" w:rsidR="004D1C02" w:rsidRPr="008B16EC" w:rsidRDefault="004D1C02" w:rsidP="00326A00">
      <w:pPr>
        <w:pStyle w:val="standard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Cs w:val="22"/>
        </w:rPr>
      </w:pPr>
      <w:r w:rsidRPr="008B16EC">
        <w:rPr>
          <w:rFonts w:ascii="Calibri" w:hAnsi="Calibri" w:cs="Calibri"/>
          <w:szCs w:val="22"/>
        </w:rPr>
        <w:t xml:space="preserve">Powierzchnia obszaru objętego planem wynosi ok. </w:t>
      </w:r>
      <w:r w:rsidR="004B7644" w:rsidRPr="008B16EC">
        <w:rPr>
          <w:rFonts w:ascii="Calibri" w:hAnsi="Calibri" w:cs="Calibri"/>
          <w:szCs w:val="22"/>
        </w:rPr>
        <w:t>1,9</w:t>
      </w:r>
      <w:r w:rsidR="001C714F">
        <w:rPr>
          <w:rFonts w:ascii="Calibri" w:hAnsi="Calibri" w:cs="Calibri"/>
          <w:szCs w:val="22"/>
        </w:rPr>
        <w:t>8</w:t>
      </w:r>
      <w:r w:rsidR="004B7644" w:rsidRPr="008B16EC">
        <w:rPr>
          <w:rFonts w:ascii="Calibri" w:hAnsi="Calibri" w:cs="Calibri"/>
          <w:szCs w:val="22"/>
        </w:rPr>
        <w:t xml:space="preserve"> km².</w:t>
      </w:r>
    </w:p>
    <w:p w14:paraId="09D16D3A" w14:textId="77777777" w:rsidR="004D1C02" w:rsidRPr="0009578E" w:rsidRDefault="004D1C02" w:rsidP="00AB494B">
      <w:pPr>
        <w:pStyle w:val="standard"/>
        <w:spacing w:line="276" w:lineRule="auto"/>
        <w:rPr>
          <w:rFonts w:ascii="Calibri" w:hAnsi="Calibri" w:cs="Calibri"/>
          <w:szCs w:val="22"/>
        </w:rPr>
      </w:pPr>
    </w:p>
    <w:p w14:paraId="42580F28" w14:textId="7B48A415" w:rsidR="004D1C02" w:rsidRPr="0009578E" w:rsidRDefault="004D1C02" w:rsidP="00AB494B">
      <w:pPr>
        <w:pStyle w:val="standard"/>
        <w:spacing w:line="276" w:lineRule="auto"/>
        <w:jc w:val="center"/>
        <w:rPr>
          <w:rFonts w:ascii="Calibri" w:hAnsi="Calibri" w:cs="Calibri"/>
          <w:b/>
          <w:szCs w:val="22"/>
        </w:rPr>
      </w:pPr>
      <w:r w:rsidRPr="0009578E">
        <w:rPr>
          <w:rFonts w:ascii="Calibri" w:hAnsi="Calibri" w:cs="Calibri"/>
          <w:b/>
          <w:szCs w:val="22"/>
        </w:rPr>
        <w:t>§2.</w:t>
      </w:r>
    </w:p>
    <w:p w14:paraId="474A3724" w14:textId="77777777" w:rsidR="004D1C02" w:rsidRPr="0009578E" w:rsidRDefault="004D1C02" w:rsidP="00326A00">
      <w:pPr>
        <w:pStyle w:val="standard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Cs w:val="22"/>
        </w:rPr>
      </w:pPr>
      <w:r w:rsidRPr="0009578E">
        <w:rPr>
          <w:rFonts w:ascii="Calibri" w:hAnsi="Calibri" w:cs="Calibri"/>
          <w:szCs w:val="22"/>
        </w:rPr>
        <w:t>Ustalenia planu, o którym mowa w §1, ust. 1 wyrażone są w formie:</w:t>
      </w:r>
    </w:p>
    <w:p w14:paraId="0532301B" w14:textId="77777777" w:rsidR="004D1C02" w:rsidRPr="0009578E" w:rsidRDefault="004D1C02" w:rsidP="00326A00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78E">
        <w:rPr>
          <w:rFonts w:ascii="Calibri" w:hAnsi="Calibri" w:cs="Calibri"/>
          <w:sz w:val="22"/>
          <w:szCs w:val="22"/>
        </w:rPr>
        <w:t>tekstu niniejszej Uchwały;</w:t>
      </w:r>
    </w:p>
    <w:p w14:paraId="716C2EFB" w14:textId="77777777" w:rsidR="004D1C02" w:rsidRPr="0009578E" w:rsidRDefault="004D1C02" w:rsidP="00326A00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78E">
        <w:rPr>
          <w:rFonts w:ascii="Calibri" w:hAnsi="Calibri" w:cs="Calibri"/>
          <w:sz w:val="22"/>
          <w:szCs w:val="22"/>
        </w:rPr>
        <w:t xml:space="preserve">rysunku w skali 1:2 000, będącego </w:t>
      </w:r>
      <w:r w:rsidRPr="0009578E">
        <w:rPr>
          <w:rFonts w:ascii="Calibri" w:hAnsi="Calibri" w:cs="Calibri"/>
          <w:b/>
          <w:sz w:val="22"/>
          <w:szCs w:val="22"/>
        </w:rPr>
        <w:t>Załącznikiem Nr 1</w:t>
      </w:r>
      <w:r w:rsidRPr="0009578E">
        <w:rPr>
          <w:rFonts w:ascii="Calibri" w:hAnsi="Calibri" w:cs="Calibri"/>
          <w:sz w:val="22"/>
          <w:szCs w:val="22"/>
        </w:rPr>
        <w:t xml:space="preserve"> do niniejszej Uchwały.</w:t>
      </w:r>
    </w:p>
    <w:p w14:paraId="5E5355B5" w14:textId="77777777" w:rsidR="004D1C02" w:rsidRPr="0009578E" w:rsidRDefault="004D1C02" w:rsidP="00326A00">
      <w:pPr>
        <w:pStyle w:val="standard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Cs w:val="22"/>
        </w:rPr>
      </w:pPr>
      <w:r w:rsidRPr="0009578E">
        <w:rPr>
          <w:rFonts w:ascii="Calibri" w:hAnsi="Calibri" w:cs="Calibri"/>
          <w:szCs w:val="22"/>
        </w:rPr>
        <w:t>Integralną częścią niniejszej Uchwały są rozstrzygnięcia, nie będące ustaleniami planu:</w:t>
      </w:r>
    </w:p>
    <w:p w14:paraId="3E0BEAC7" w14:textId="77777777" w:rsidR="004D1C02" w:rsidRPr="0009578E" w:rsidRDefault="004D1C02" w:rsidP="00326A00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78E">
        <w:rPr>
          <w:rFonts w:ascii="Calibri" w:hAnsi="Calibri" w:cs="Calibri"/>
          <w:b/>
          <w:sz w:val="22"/>
          <w:szCs w:val="22"/>
        </w:rPr>
        <w:t>Załącznik Nr 2</w:t>
      </w:r>
      <w:r w:rsidRPr="0009578E">
        <w:rPr>
          <w:rFonts w:ascii="Calibri" w:hAnsi="Calibri" w:cs="Calibri"/>
          <w:sz w:val="22"/>
          <w:szCs w:val="22"/>
        </w:rPr>
        <w:t xml:space="preserve"> – informacje na temat sposobu realizacji zapisanych w planie inwestycji z zakresu infrastruktury technicznej, które należą do zadań własnych gminy oraz o</w:t>
      </w:r>
      <w:r w:rsidR="00F21B06" w:rsidRPr="0009578E">
        <w:rPr>
          <w:rFonts w:ascii="Calibri" w:hAnsi="Calibri" w:cs="Calibri"/>
          <w:sz w:val="22"/>
          <w:szCs w:val="22"/>
        </w:rPr>
        <w:t> </w:t>
      </w:r>
      <w:r w:rsidRPr="0009578E">
        <w:rPr>
          <w:rFonts w:ascii="Calibri" w:hAnsi="Calibri" w:cs="Calibri"/>
          <w:sz w:val="22"/>
          <w:szCs w:val="22"/>
        </w:rPr>
        <w:t>zasadach ich finansowania;</w:t>
      </w:r>
    </w:p>
    <w:p w14:paraId="6A3AAEF4" w14:textId="5C875F55" w:rsidR="004D1C02" w:rsidRPr="0009578E" w:rsidRDefault="004D1C02" w:rsidP="00326A00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78E">
        <w:rPr>
          <w:rFonts w:ascii="Calibri" w:hAnsi="Calibri" w:cs="Calibri"/>
          <w:b/>
          <w:sz w:val="22"/>
          <w:szCs w:val="22"/>
        </w:rPr>
        <w:t>Załącznik Nr 3</w:t>
      </w:r>
      <w:r w:rsidRPr="0009578E">
        <w:rPr>
          <w:rFonts w:ascii="Calibri" w:hAnsi="Calibri" w:cs="Calibri"/>
          <w:sz w:val="22"/>
          <w:szCs w:val="22"/>
        </w:rPr>
        <w:t xml:space="preserve"> – informacje na temat sposobu rozstrzygnięcia uwag złożonych do projektu planu zagospodarowania przestrzennego </w:t>
      </w:r>
      <w:r w:rsidR="00F264B7" w:rsidRPr="0009578E">
        <w:rPr>
          <w:rFonts w:ascii="Calibri" w:hAnsi="Calibri" w:cs="Calibri"/>
          <w:sz w:val="22"/>
          <w:szCs w:val="22"/>
        </w:rPr>
        <w:t xml:space="preserve">obszarów </w:t>
      </w:r>
      <w:r w:rsidR="00D71406" w:rsidRPr="0009578E">
        <w:rPr>
          <w:rFonts w:ascii="Calibri" w:hAnsi="Calibri" w:cs="Calibri"/>
          <w:sz w:val="22"/>
          <w:szCs w:val="22"/>
        </w:rPr>
        <w:t>„</w:t>
      </w:r>
      <w:r w:rsidR="00AD71D2" w:rsidRPr="0009578E">
        <w:rPr>
          <w:rFonts w:ascii="Calibri" w:hAnsi="Calibri" w:cs="Calibri"/>
          <w:sz w:val="22"/>
          <w:szCs w:val="22"/>
        </w:rPr>
        <w:t xml:space="preserve">Ostrowsko </w:t>
      </w:r>
      <w:r w:rsidR="00D71406" w:rsidRPr="0009578E">
        <w:rPr>
          <w:rFonts w:ascii="Calibri" w:hAnsi="Calibri" w:cs="Calibri"/>
          <w:sz w:val="22"/>
          <w:szCs w:val="22"/>
        </w:rPr>
        <w:t>-1”, „</w:t>
      </w:r>
      <w:r w:rsidR="00AD71D2" w:rsidRPr="0009578E">
        <w:rPr>
          <w:rFonts w:ascii="Calibri" w:hAnsi="Calibri" w:cs="Calibri"/>
          <w:sz w:val="22"/>
          <w:szCs w:val="22"/>
        </w:rPr>
        <w:t xml:space="preserve">Ostrowsko </w:t>
      </w:r>
      <w:r w:rsidR="00D71406" w:rsidRPr="0009578E">
        <w:rPr>
          <w:rFonts w:ascii="Calibri" w:hAnsi="Calibri" w:cs="Calibri"/>
          <w:sz w:val="22"/>
          <w:szCs w:val="22"/>
        </w:rPr>
        <w:t>-2” i  „</w:t>
      </w:r>
      <w:r w:rsidR="00AD71D2" w:rsidRPr="0009578E">
        <w:rPr>
          <w:rFonts w:ascii="Calibri" w:hAnsi="Calibri" w:cs="Calibri"/>
          <w:sz w:val="22"/>
          <w:szCs w:val="22"/>
        </w:rPr>
        <w:t xml:space="preserve">Ostrowsko </w:t>
      </w:r>
      <w:r w:rsidR="00D71406" w:rsidRPr="0009578E">
        <w:rPr>
          <w:rFonts w:ascii="Calibri" w:hAnsi="Calibri" w:cs="Calibri"/>
          <w:sz w:val="22"/>
          <w:szCs w:val="22"/>
        </w:rPr>
        <w:t>-3” w gminie Nowy Targ</w:t>
      </w:r>
      <w:r w:rsidRPr="0009578E">
        <w:rPr>
          <w:rFonts w:ascii="Calibri" w:hAnsi="Calibri" w:cs="Calibri"/>
          <w:sz w:val="22"/>
          <w:szCs w:val="22"/>
        </w:rPr>
        <w:t>.</w:t>
      </w:r>
    </w:p>
    <w:p w14:paraId="7C3BF14D" w14:textId="6F9EAF4F" w:rsidR="005545B4" w:rsidRPr="0009578E" w:rsidRDefault="005545B4" w:rsidP="00326A00">
      <w:pPr>
        <w:pStyle w:val="standard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Cs w:val="22"/>
        </w:rPr>
      </w:pPr>
      <w:r w:rsidRPr="0009578E">
        <w:rPr>
          <w:rFonts w:ascii="Calibri" w:hAnsi="Calibri" w:cs="Calibri"/>
          <w:szCs w:val="22"/>
        </w:rPr>
        <w:t xml:space="preserve">Dane przestrzenne stanowią </w:t>
      </w:r>
      <w:r w:rsidRPr="0009578E">
        <w:rPr>
          <w:rFonts w:ascii="Calibri" w:hAnsi="Calibri" w:cs="Calibri"/>
          <w:b/>
          <w:szCs w:val="22"/>
        </w:rPr>
        <w:t>Załącznik Nr 4</w:t>
      </w:r>
      <w:r w:rsidRPr="0009578E">
        <w:rPr>
          <w:rFonts w:ascii="Calibri" w:hAnsi="Calibri" w:cs="Calibri"/>
          <w:szCs w:val="22"/>
        </w:rPr>
        <w:t xml:space="preserve"> do niniejszej Uchwały.</w:t>
      </w:r>
    </w:p>
    <w:p w14:paraId="6856BE99" w14:textId="77777777" w:rsidR="004D1C02" w:rsidRPr="0009578E" w:rsidRDefault="004D1C02" w:rsidP="00AB494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2DAEC5D" w14:textId="77777777" w:rsidR="004D1C02" w:rsidRPr="0009578E" w:rsidRDefault="00417161" w:rsidP="005C651F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9578E">
        <w:rPr>
          <w:rFonts w:ascii="Calibri" w:hAnsi="Calibri" w:cs="Calibri"/>
          <w:b/>
          <w:bCs/>
          <w:sz w:val="22"/>
          <w:szCs w:val="22"/>
        </w:rPr>
        <w:lastRenderedPageBreak/>
        <w:t>ROZDZIAŁ I</w:t>
      </w:r>
    </w:p>
    <w:p w14:paraId="03AAA480" w14:textId="77777777" w:rsidR="004D1C02" w:rsidRPr="0009578E" w:rsidRDefault="004D1C02" w:rsidP="005C651F">
      <w:pPr>
        <w:keepNext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9578E">
        <w:rPr>
          <w:rFonts w:ascii="Calibri" w:hAnsi="Calibri" w:cs="Calibri"/>
          <w:b/>
          <w:bCs/>
          <w:sz w:val="22"/>
          <w:szCs w:val="22"/>
        </w:rPr>
        <w:t>USTALENIA OGÓLNE</w:t>
      </w:r>
    </w:p>
    <w:p w14:paraId="44756784" w14:textId="77777777" w:rsidR="004D1C02" w:rsidRPr="0009578E" w:rsidRDefault="004D1C02" w:rsidP="005C651F">
      <w:pPr>
        <w:keepNext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110273" w14:textId="2B84C02D" w:rsidR="004D1C02" w:rsidRPr="0009578E" w:rsidRDefault="004D1C02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sz w:val="22"/>
          <w:szCs w:val="22"/>
        </w:rPr>
      </w:pPr>
      <w:r w:rsidRPr="0009578E">
        <w:rPr>
          <w:rFonts w:ascii="Calibri" w:hAnsi="Calibri" w:cs="Calibri"/>
          <w:b/>
          <w:bCs/>
          <w:sz w:val="22"/>
          <w:szCs w:val="22"/>
        </w:rPr>
        <w:t>§3.</w:t>
      </w:r>
    </w:p>
    <w:p w14:paraId="1297EB45" w14:textId="77777777" w:rsidR="004D1C02" w:rsidRPr="00752B84" w:rsidRDefault="004D1C02" w:rsidP="00326A00">
      <w:pPr>
        <w:pStyle w:val="standard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Realizacja wszystkich przedsięwzięć podejmowanych na podstawie planu nie może naruszać przepisów odrębnych, rozporządzeń i decyzji. </w:t>
      </w:r>
    </w:p>
    <w:p w14:paraId="69296259" w14:textId="2C3D905D" w:rsidR="004D1C02" w:rsidRPr="00752B84" w:rsidRDefault="004D1C02" w:rsidP="00326A00">
      <w:pPr>
        <w:pStyle w:val="standard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wydawaniu decyzji administracyjnych oraz przy opiniowaniu i zatwierdzaniu projektów podziału nieruchomości, należy uwzględniać łączni</w:t>
      </w:r>
      <w:r w:rsidR="00F17E29" w:rsidRPr="00752B84">
        <w:rPr>
          <w:rFonts w:ascii="Calibri" w:hAnsi="Calibri" w:cs="Calibri"/>
          <w:color w:val="000000" w:themeColor="text1"/>
          <w:szCs w:val="22"/>
        </w:rPr>
        <w:t>e wszystkie wymogi wynikające z </w:t>
      </w:r>
      <w:r w:rsidRPr="00752B84">
        <w:rPr>
          <w:rFonts w:ascii="Calibri" w:hAnsi="Calibri" w:cs="Calibri"/>
          <w:color w:val="000000" w:themeColor="text1"/>
          <w:szCs w:val="22"/>
        </w:rPr>
        <w:t>ustaleń planu, czyli:</w:t>
      </w:r>
    </w:p>
    <w:p w14:paraId="5C849815" w14:textId="77777777" w:rsidR="008C548E" w:rsidRPr="00752B84" w:rsidRDefault="008C548E" w:rsidP="00326A0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Ustalenia ogólne, zawarte w Rozdziale I (§3 – §6);</w:t>
      </w:r>
    </w:p>
    <w:p w14:paraId="65CB3C43" w14:textId="7C7E1CE8" w:rsidR="008C548E" w:rsidRPr="00752B84" w:rsidRDefault="008C548E" w:rsidP="00326A0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Zasady obowiązujące na całym obszarze planu, zawarte w Rozdziale II (§7 – §1</w:t>
      </w:r>
      <w:r w:rsidR="00847FFD" w:rsidRPr="00752B84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);</w:t>
      </w:r>
    </w:p>
    <w:p w14:paraId="40D3BFFD" w14:textId="38C4E678" w:rsidR="008C548E" w:rsidRPr="00752B84" w:rsidRDefault="008C548E" w:rsidP="00326A0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Zasady modernizacji, rozbudowy i budowy systemów infrastruktury technicznej i komunikacji, zawarte w Rozdziale III (§1</w:t>
      </w:r>
      <w:r w:rsidR="00847FFD" w:rsidRPr="00752B84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§2</w:t>
      </w:r>
      <w:r w:rsidR="005C651F" w:rsidRPr="00752B84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);</w:t>
      </w:r>
    </w:p>
    <w:p w14:paraId="16792B19" w14:textId="1D1E78FB" w:rsidR="008C548E" w:rsidRPr="00752B84" w:rsidRDefault="008C548E" w:rsidP="00326A0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Przeznaczenie oraz zasady zagospodarowania poszczególnych kategorii terenów, zawarte w Rozdziale IV (§2</w:t>
      </w:r>
      <w:r w:rsidR="005C651F" w:rsidRPr="00752B84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§</w:t>
      </w:r>
      <w:r w:rsidR="00604BD5" w:rsidRPr="00752B84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442DCE" w:rsidRPr="00752B84">
        <w:rPr>
          <w:rFonts w:ascii="Calibri" w:hAnsi="Calibri" w:cs="Calibri"/>
          <w:color w:val="000000" w:themeColor="text1"/>
          <w:sz w:val="22"/>
          <w:szCs w:val="22"/>
        </w:rPr>
        <w:t>0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);</w:t>
      </w:r>
    </w:p>
    <w:p w14:paraId="41771DEC" w14:textId="71BFBC43" w:rsidR="008C548E" w:rsidRPr="00752B84" w:rsidRDefault="008C548E" w:rsidP="00326A0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Ustalenia końcowe, zawarte w Rozdziale V (§</w:t>
      </w:r>
      <w:r w:rsidR="00604BD5" w:rsidRPr="00752B84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442DCE" w:rsidRPr="00752B84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§</w:t>
      </w:r>
      <w:r w:rsidR="00DC2FD6" w:rsidRPr="00752B84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442DCE" w:rsidRPr="00752B84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).</w:t>
      </w:r>
    </w:p>
    <w:p w14:paraId="746A40BF" w14:textId="77777777" w:rsidR="00EC49B3" w:rsidRPr="00752B84" w:rsidRDefault="00EC49B3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E0C42E6" w14:textId="2B0526D0" w:rsidR="00D7192A" w:rsidRPr="00752B84" w:rsidRDefault="00D7192A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§4.</w:t>
      </w:r>
    </w:p>
    <w:p w14:paraId="276F4BD8" w14:textId="77777777" w:rsidR="00D7192A" w:rsidRPr="00752B84" w:rsidRDefault="00D7192A" w:rsidP="00326A00">
      <w:pPr>
        <w:pStyle w:val="standard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Ustala się cele planu:</w:t>
      </w:r>
    </w:p>
    <w:p w14:paraId="52C49EAE" w14:textId="17D31BBB" w:rsidR="00637E90" w:rsidRPr="00752B84" w:rsidRDefault="00D7192A" w:rsidP="00326A00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stworzenie prawnych warunków dla planowanego zagospodarowania obszaru objętego planem, w zgodności z wymogami ochrony i kształtowania ładu przestrzennego, ochrony środowiska, wymogami zrównoważonego rozwoju oraz kierunkami wyznaczonymi w „Studium uwarunkowań i kierunków zagospodarowania przestrzennego Gminy </w:t>
      </w:r>
      <w:r w:rsidR="00C02350" w:rsidRPr="00752B84">
        <w:rPr>
          <w:rFonts w:ascii="Calibri" w:hAnsi="Calibri" w:cs="Calibri"/>
          <w:color w:val="000000" w:themeColor="text1"/>
          <w:sz w:val="22"/>
          <w:szCs w:val="22"/>
        </w:rPr>
        <w:t>Nowy Targ</w:t>
      </w:r>
      <w:r w:rsidR="00AB090C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A60A9" w:rsidRPr="00752B84">
        <w:rPr>
          <w:rFonts w:ascii="Calibri" w:hAnsi="Calibri" w:cs="Calibri"/>
          <w:color w:val="000000" w:themeColor="text1"/>
          <w:sz w:val="22"/>
          <w:szCs w:val="22"/>
        </w:rPr>
        <w:t>oraz</w:t>
      </w:r>
      <w:r w:rsidR="00637E90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Decyzj</w:t>
      </w:r>
      <w:r w:rsidR="00C02105" w:rsidRPr="00752B84">
        <w:rPr>
          <w:rFonts w:ascii="Calibri" w:hAnsi="Calibri" w:cs="Calibri"/>
          <w:color w:val="000000" w:themeColor="text1"/>
          <w:sz w:val="22"/>
          <w:szCs w:val="22"/>
        </w:rPr>
        <w:t>ą</w:t>
      </w:r>
      <w:r w:rsidR="00637E90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Ministra Rolnictwa i Rozwoju Wsi</w:t>
      </w:r>
      <w:r w:rsidR="0016027D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w/s możliwości zmiany przeznaczenia gruntów rolnych na </w:t>
      </w:r>
      <w:r w:rsidR="00AA60A9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cele </w:t>
      </w:r>
      <w:r w:rsidR="0016027D" w:rsidRPr="00752B84">
        <w:rPr>
          <w:rFonts w:ascii="Calibri" w:hAnsi="Calibri" w:cs="Calibri"/>
          <w:color w:val="000000" w:themeColor="text1"/>
          <w:sz w:val="22"/>
          <w:szCs w:val="22"/>
        </w:rPr>
        <w:t>budowlane</w:t>
      </w:r>
      <w:r w:rsidR="006D4633" w:rsidRPr="00752B84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637E90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5E1CB85" w14:textId="224CEA67" w:rsidR="00D7192A" w:rsidRPr="00752B84" w:rsidRDefault="00D7192A" w:rsidP="00326A00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wskazanie uwarunkowań </w:t>
      </w:r>
      <w:r w:rsidR="00817634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prawnych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wynikających z przepisów odrębnych, prawomocnych rozporządzeń i decyzji.</w:t>
      </w:r>
    </w:p>
    <w:p w14:paraId="03926150" w14:textId="77777777" w:rsidR="00EC49B3" w:rsidRPr="00752B84" w:rsidRDefault="00EC49B3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86E6B3D" w14:textId="785A027C" w:rsidR="00D7192A" w:rsidRPr="00752B84" w:rsidRDefault="00D7192A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§5.</w:t>
      </w:r>
    </w:p>
    <w:p w14:paraId="1F14E8D8" w14:textId="02FEFAA5" w:rsidR="00D7192A" w:rsidRPr="00752B84" w:rsidRDefault="00D7192A" w:rsidP="003B352D">
      <w:pPr>
        <w:pStyle w:val="standard"/>
        <w:numPr>
          <w:ilvl w:val="0"/>
          <w:numId w:val="84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Ilekroć w tekście niniejszego planu jest mowa o:</w:t>
      </w:r>
    </w:p>
    <w:p w14:paraId="00355D3F" w14:textId="0E80B7E2" w:rsidR="00D7192A" w:rsidRPr="00752B84" w:rsidRDefault="00D7192A" w:rsidP="00326A00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planie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rozumie się przez to niniejszą uchwałę wraz z </w:t>
      </w:r>
      <w:r w:rsidR="008C548E" w:rsidRPr="00752B84">
        <w:rPr>
          <w:rFonts w:ascii="Calibri" w:hAnsi="Calibri" w:cs="Calibri"/>
          <w:b/>
          <w:color w:val="000000" w:themeColor="text1"/>
          <w:sz w:val="22"/>
          <w:szCs w:val="22"/>
        </w:rPr>
        <w:t>Z</w:t>
      </w: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ałącznikiem Nr 1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do niniejszej Uchwały; </w:t>
      </w:r>
    </w:p>
    <w:p w14:paraId="1A46E4E6" w14:textId="0A3D8753" w:rsidR="009F5FBC" w:rsidRPr="00752B84" w:rsidRDefault="009F5FBC" w:rsidP="00326A00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 xml:space="preserve">rysunku planu </w:t>
      </w:r>
      <w:r w:rsidR="008C548E" w:rsidRPr="00752B84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D07AE" w:rsidRPr="00752B84">
        <w:rPr>
          <w:rFonts w:ascii="Calibri" w:hAnsi="Calibri" w:cs="Calibri"/>
          <w:color w:val="000000" w:themeColor="text1"/>
          <w:sz w:val="22"/>
          <w:szCs w:val="22"/>
        </w:rPr>
        <w:t>rozumie się przez to rysunek op</w:t>
      </w:r>
      <w:r w:rsidR="00F21B06" w:rsidRPr="00752B84">
        <w:rPr>
          <w:rFonts w:ascii="Calibri" w:hAnsi="Calibri" w:cs="Calibri"/>
          <w:color w:val="000000" w:themeColor="text1"/>
          <w:sz w:val="22"/>
          <w:szCs w:val="22"/>
        </w:rPr>
        <w:t>racowany w technice cyfrowej, w </w:t>
      </w:r>
      <w:r w:rsidR="00FD07AE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skali 1:2000; wydruk rysunku planu </w:t>
      </w:r>
      <w:r w:rsidR="004F2B5C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z przeznaczeniem terenów </w:t>
      </w:r>
      <w:r w:rsidR="00FD07AE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stanowi </w:t>
      </w:r>
      <w:r w:rsidR="008C548E" w:rsidRPr="00752B84">
        <w:rPr>
          <w:rFonts w:ascii="Calibri" w:hAnsi="Calibri" w:cs="Calibri"/>
          <w:b/>
          <w:color w:val="000000" w:themeColor="text1"/>
          <w:sz w:val="22"/>
          <w:szCs w:val="22"/>
        </w:rPr>
        <w:t>Z</w:t>
      </w:r>
      <w:r w:rsidR="00FD07AE" w:rsidRPr="00752B84">
        <w:rPr>
          <w:rFonts w:ascii="Calibri" w:hAnsi="Calibri" w:cs="Calibri"/>
          <w:b/>
          <w:color w:val="000000" w:themeColor="text1"/>
          <w:sz w:val="22"/>
          <w:szCs w:val="22"/>
        </w:rPr>
        <w:t>ałącznik Nr</w:t>
      </w:r>
      <w:r w:rsidR="00F21B06" w:rsidRPr="00752B8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FD07AE" w:rsidRPr="00752B8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FD07AE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do niniejszej </w:t>
      </w:r>
      <w:r w:rsidR="008C548E" w:rsidRPr="00752B84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FD07AE" w:rsidRPr="00752B84">
        <w:rPr>
          <w:rFonts w:ascii="Calibri" w:hAnsi="Calibri" w:cs="Calibri"/>
          <w:color w:val="000000" w:themeColor="text1"/>
          <w:sz w:val="22"/>
          <w:szCs w:val="22"/>
        </w:rPr>
        <w:t>chwały</w:t>
      </w:r>
      <w:r w:rsidR="00C34B3B" w:rsidRPr="00752B84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2CC80913" w14:textId="77777777" w:rsidR="00D7192A" w:rsidRPr="00752B84" w:rsidRDefault="00D7192A" w:rsidP="00326A00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liniach rozgraniczających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rozumie się przez to</w:t>
      </w:r>
      <w:r w:rsidR="00F21B06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linie rozgraniczające tereny o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różnym przeznaczeniu lub różnych zasadach zagospodarowania;</w:t>
      </w:r>
    </w:p>
    <w:p w14:paraId="1110E49E" w14:textId="77777777" w:rsidR="00D7192A" w:rsidRPr="00752B84" w:rsidRDefault="00D7192A" w:rsidP="00326A00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terenie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należy przez to rozumieć fragment obszaru objętego planem o określonym przeznaczeniu i sposobie użytkowania lub określonych zasadach zagospodarowania, wydzielony liniami rozgraniczającymi, oznaczony odpowiednim symbolem przeznaczenia;</w:t>
      </w:r>
    </w:p>
    <w:p w14:paraId="30950FC6" w14:textId="2CE70006" w:rsidR="00100D4F" w:rsidRPr="00752B84" w:rsidRDefault="00100D4F" w:rsidP="00326A00">
      <w:pPr>
        <w:pStyle w:val="Akapitzlist"/>
        <w:numPr>
          <w:ilvl w:val="0"/>
          <w:numId w:val="15"/>
        </w:numPr>
        <w:tabs>
          <w:tab w:val="left" w:pos="408"/>
        </w:tabs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b/>
          <w:bCs/>
          <w:color w:val="000000" w:themeColor="text1"/>
        </w:rPr>
        <w:t xml:space="preserve">działce budowlanej </w:t>
      </w:r>
      <w:r w:rsidR="008C548E" w:rsidRPr="00752B84">
        <w:rPr>
          <w:rFonts w:cs="Calibri"/>
          <w:color w:val="000000" w:themeColor="text1"/>
        </w:rPr>
        <w:t>–</w:t>
      </w:r>
      <w:r w:rsidRPr="00752B84">
        <w:rPr>
          <w:rFonts w:cs="Calibri"/>
          <w:color w:val="000000" w:themeColor="text1"/>
        </w:rPr>
        <w:t xml:space="preserve"> rozumie się przez to nieruchomość </w:t>
      </w:r>
      <w:r w:rsidR="00AA60A9" w:rsidRPr="00752B84">
        <w:rPr>
          <w:rFonts w:cs="Calibri"/>
          <w:color w:val="000000" w:themeColor="text1"/>
        </w:rPr>
        <w:t>gruntową</w:t>
      </w:r>
      <w:r w:rsidRPr="00752B84">
        <w:rPr>
          <w:rFonts w:cs="Calibri"/>
          <w:color w:val="000000" w:themeColor="text1"/>
        </w:rPr>
        <w:t>, która położona jest w granicach terenu przeznaczonego w planie na cele zabudowy oraz której wielkość, cechy geometryczne, dostęp do drogi publicznej oraz wyposażenie w urządzenia infrastruktury technicznej pozwalają na realizację obiektów budowlanych w sposób zgodny z ustaleniami planu i z zachowaniem wymogów wynikających z przepisów odrębnych,</w:t>
      </w:r>
    </w:p>
    <w:p w14:paraId="2B2B078F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przeznaczeniu podstawowym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rozumie się rodzaj przeznaczenia, które zostało ustalone planem wraz z  elementami zagospodarowania dopuszczalnego i towarzyszącego (związanego bezpośrednio z funkcją terenu jak zieleń, dojścia, dojazdy, miejsca postojowe, obiekty i sieci infrastruktury technicznej, etc.) i na rzecz którego należy rozstrzygać wszelkie ewentualne konflikty przestrzenne i środowiskowe, przy zachowaniu zgodności z ustaleniami planu i przepisami odrębnymi;</w:t>
      </w:r>
    </w:p>
    <w:p w14:paraId="2CCDD231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przeznaczeniu dopuszczalnym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należy przez to rozumieć rodzaj przeznaczenia dopuszczonego na terenie wyznaczonym planem, jako wzbogacenie i poszerzenie przeznaczenia podstawowego, które może być realizowane wyprzedzająco, równolegle, bądź po zagospodarowaniu terenu inwestycji przeznaczeniem podstawowym, przy spełnieniu standardów środowiskowych ustalonych dla przeznaczenia podstawowego;</w:t>
      </w:r>
    </w:p>
    <w:p w14:paraId="3C90E05A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przepisach odrębnych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należy przez to rozumieć obowiązujące ustawy wraz z aktami wykonawczymi według stanu prawnego obowiązującego na dzień uchwalenia planu;</w:t>
      </w:r>
    </w:p>
    <w:p w14:paraId="1CFBA800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nieprzekraczalnej linii zabudowy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należy przez to rozumieć linię, poza którą nie można sytuować ścian zewnętrznych obiektów budowlanych; poza nieprzekraczalną linią zabudowy dopuszcza się realizację wykuszy, okapów dachów i balkonów o wysięgu nie przekraczającym 1,3 m, rynien i rur spustowych; w przypadku istniejących budynków dopuszcza się również realizację dociepleń ścian zewnętrznych – do 20 cm poza nieprzekraczalną linią zabudowy;</w:t>
      </w:r>
    </w:p>
    <w:p w14:paraId="7D68D087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Style w:val="hgkelc"/>
          <w:rFonts w:ascii="Calibri" w:hAnsi="Calibri" w:cs="Calibri"/>
          <w:b/>
          <w:color w:val="000000" w:themeColor="text1"/>
          <w:sz w:val="22"/>
          <w:szCs w:val="22"/>
        </w:rPr>
        <w:t>dostępie</w:t>
      </w:r>
      <w:r w:rsidRPr="00752B84">
        <w:rPr>
          <w:rStyle w:val="hgkelc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do drogi publicznej</w:t>
      </w:r>
      <w:r w:rsidRPr="00752B84">
        <w:rPr>
          <w:rStyle w:val="hgkelc"/>
          <w:rFonts w:ascii="Calibri" w:hAnsi="Calibri" w:cs="Calibri"/>
          <w:color w:val="000000" w:themeColor="text1"/>
          <w:sz w:val="22"/>
          <w:szCs w:val="22"/>
        </w:rPr>
        <w:t xml:space="preserve"> - należy przez to </w:t>
      </w:r>
      <w:r w:rsidRPr="00752B84">
        <w:rPr>
          <w:rStyle w:val="hgkelc"/>
          <w:rFonts w:ascii="Calibri" w:hAnsi="Calibri" w:cs="Calibri"/>
          <w:bCs/>
          <w:color w:val="000000" w:themeColor="text1"/>
          <w:sz w:val="22"/>
          <w:szCs w:val="22"/>
        </w:rPr>
        <w:t>rozumieć</w:t>
      </w:r>
      <w:r w:rsidRPr="00752B84">
        <w:rPr>
          <w:rStyle w:val="hgkelc"/>
          <w:rFonts w:ascii="Calibri" w:hAnsi="Calibri" w:cs="Calibri"/>
          <w:color w:val="000000" w:themeColor="text1"/>
          <w:sz w:val="22"/>
          <w:szCs w:val="22"/>
        </w:rPr>
        <w:t xml:space="preserve"> bezpośredni </w:t>
      </w:r>
      <w:r w:rsidRPr="00752B84">
        <w:rPr>
          <w:rStyle w:val="hgkelc"/>
          <w:rFonts w:ascii="Calibri" w:hAnsi="Calibri" w:cs="Calibri"/>
          <w:bCs/>
          <w:color w:val="000000" w:themeColor="text1"/>
          <w:sz w:val="22"/>
          <w:szCs w:val="22"/>
        </w:rPr>
        <w:t>dostęp</w:t>
      </w:r>
      <w:r w:rsidRPr="00752B84">
        <w:rPr>
          <w:rStyle w:val="hgkelc"/>
          <w:rFonts w:ascii="Calibri" w:hAnsi="Calibri" w:cs="Calibri"/>
          <w:color w:val="000000" w:themeColor="text1"/>
          <w:sz w:val="22"/>
          <w:szCs w:val="22"/>
        </w:rPr>
        <w:t xml:space="preserve"> do tej </w:t>
      </w:r>
      <w:r w:rsidRPr="00752B84">
        <w:rPr>
          <w:rStyle w:val="hgkelc"/>
          <w:rFonts w:ascii="Calibri" w:hAnsi="Calibri" w:cs="Calibri"/>
          <w:bCs/>
          <w:color w:val="000000" w:themeColor="text1"/>
          <w:sz w:val="22"/>
          <w:szCs w:val="22"/>
        </w:rPr>
        <w:t>drogi</w:t>
      </w:r>
      <w:r w:rsidRPr="00752B84">
        <w:rPr>
          <w:rStyle w:val="hgkelc"/>
          <w:rFonts w:ascii="Calibri" w:hAnsi="Calibri" w:cs="Calibri"/>
          <w:color w:val="000000" w:themeColor="text1"/>
          <w:sz w:val="22"/>
          <w:szCs w:val="22"/>
        </w:rPr>
        <w:t xml:space="preserve">, albo </w:t>
      </w:r>
      <w:r w:rsidRPr="00752B84">
        <w:rPr>
          <w:rStyle w:val="hgkelc"/>
          <w:rFonts w:ascii="Calibri" w:hAnsi="Calibri" w:cs="Calibri"/>
          <w:bCs/>
          <w:color w:val="000000" w:themeColor="text1"/>
          <w:sz w:val="22"/>
          <w:szCs w:val="22"/>
        </w:rPr>
        <w:t>dostęp</w:t>
      </w:r>
      <w:r w:rsidRPr="00752B84">
        <w:rPr>
          <w:rStyle w:val="hgkelc"/>
          <w:rFonts w:ascii="Calibri" w:hAnsi="Calibri" w:cs="Calibri"/>
          <w:color w:val="000000" w:themeColor="text1"/>
          <w:sz w:val="22"/>
          <w:szCs w:val="22"/>
        </w:rPr>
        <w:t xml:space="preserve"> do niej przez drogę wewnętrzną lub też przez ustanowienie odpowiedniej służebności drogowej;</w:t>
      </w:r>
    </w:p>
    <w:p w14:paraId="3914C4A7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froncie działki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należy przez to rozumieć </w:t>
      </w:r>
      <w:r w:rsidRPr="00752B84">
        <w:rPr>
          <w:rStyle w:val="Pogrubienie"/>
          <w:rFonts w:ascii="Calibri" w:hAnsi="Calibri" w:cs="Calibri"/>
          <w:b w:val="0"/>
          <w:color w:val="000000" w:themeColor="text1"/>
          <w:sz w:val="22"/>
          <w:szCs w:val="22"/>
        </w:rPr>
        <w:t>część działki budowlanej, która przylega do drogi (publicznej bądź niepublicznej), z której odbywa się główny wjazd lub wejście na działkę;</w:t>
      </w:r>
    </w:p>
    <w:p w14:paraId="6CC90D03" w14:textId="77777777" w:rsidR="00CF13D8" w:rsidRPr="00752B84" w:rsidRDefault="00CF13D8" w:rsidP="00CF13D8">
      <w:pPr>
        <w:pStyle w:val="Akapitzlist"/>
        <w:numPr>
          <w:ilvl w:val="0"/>
          <w:numId w:val="15"/>
        </w:numPr>
        <w:spacing w:after="0" w:line="276" w:lineRule="auto"/>
        <w:ind w:left="644"/>
        <w:jc w:val="both"/>
        <w:rPr>
          <w:rFonts w:cs="Calibri"/>
          <w:color w:val="000000" w:themeColor="text1"/>
        </w:rPr>
      </w:pPr>
      <w:r w:rsidRPr="00752B84">
        <w:rPr>
          <w:rFonts w:cs="Calibri"/>
          <w:b/>
          <w:bCs/>
          <w:color w:val="000000" w:themeColor="text1"/>
        </w:rPr>
        <w:t>wskaźniku powierzchni biologicznie czynnej –</w:t>
      </w:r>
      <w:r w:rsidRPr="00752B84">
        <w:rPr>
          <w:rFonts w:cs="Calibri"/>
          <w:color w:val="000000" w:themeColor="text1"/>
        </w:rPr>
        <w:t xml:space="preserve"> rozumie się udział procentowy terenu biologicznie czynnego/powierzchni biologicznie czynnej w odniesieniu do powierzchni działki budowlanej;</w:t>
      </w:r>
    </w:p>
    <w:p w14:paraId="78051DD4" w14:textId="77777777" w:rsidR="00CF13D8" w:rsidRPr="00752B84" w:rsidRDefault="00CF13D8" w:rsidP="00CF13D8">
      <w:pPr>
        <w:pStyle w:val="Akapitzlist"/>
        <w:numPr>
          <w:ilvl w:val="0"/>
          <w:numId w:val="15"/>
        </w:numPr>
        <w:spacing w:after="0" w:line="276" w:lineRule="auto"/>
        <w:ind w:left="644"/>
        <w:jc w:val="both"/>
        <w:rPr>
          <w:rFonts w:cs="Calibri"/>
          <w:color w:val="000000" w:themeColor="text1"/>
        </w:rPr>
      </w:pPr>
      <w:r w:rsidRPr="00752B84">
        <w:rPr>
          <w:rFonts w:cs="Calibri"/>
          <w:b/>
          <w:bCs/>
          <w:color w:val="000000" w:themeColor="text1"/>
        </w:rPr>
        <w:t xml:space="preserve">terenie biologicznie czynnym – </w:t>
      </w:r>
      <w:r w:rsidRPr="00752B84">
        <w:rPr>
          <w:rFonts w:cs="Calibri"/>
          <w:bCs/>
          <w:color w:val="000000" w:themeColor="text1"/>
        </w:rPr>
        <w:t>rozumie się - zgodnie z</w:t>
      </w:r>
      <w:r w:rsidRPr="00752B84">
        <w:rPr>
          <w:rFonts w:cs="Calibri"/>
          <w:b/>
          <w:bCs/>
          <w:color w:val="000000" w:themeColor="text1"/>
        </w:rPr>
        <w:t xml:space="preserve"> </w:t>
      </w:r>
      <w:r w:rsidRPr="00752B84">
        <w:rPr>
          <w:rFonts w:cs="Calibri"/>
          <w:color w:val="000000" w:themeColor="text1"/>
        </w:rPr>
        <w:t>przepisami odrębnymi: „</w:t>
      </w:r>
      <w:r w:rsidRPr="00752B84">
        <w:rPr>
          <w:rFonts w:cs="Calibri"/>
          <w:i/>
          <w:iCs/>
          <w:color w:val="000000" w:themeColor="text1"/>
        </w:rPr>
        <w:t xml:space="preserve">teren z nawierzchnią ziemną urządzoną w sposób zapewniający naturalną wegetację, a także 50% powierzchni tarasów i stropodachów z taką nawierzchnią, nie mniej jednak niż 10 m2 </w:t>
      </w:r>
      <w:r w:rsidRPr="00752B84">
        <w:rPr>
          <w:rFonts w:eastAsia="TimesNewRoman" w:cs="Calibri"/>
          <w:i/>
          <w:color w:val="000000" w:themeColor="text1"/>
        </w:rPr>
        <w:t>oraz wodę powierzchniową na tym terenie</w:t>
      </w:r>
      <w:r w:rsidRPr="00752B84">
        <w:rPr>
          <w:rFonts w:cs="Calibri"/>
          <w:i/>
          <w:color w:val="000000" w:themeColor="text1"/>
        </w:rPr>
        <w:t>”;</w:t>
      </w:r>
      <w:r w:rsidRPr="00752B84">
        <w:rPr>
          <w:rFonts w:cs="Calibri"/>
          <w:color w:val="000000" w:themeColor="text1"/>
        </w:rPr>
        <w:t xml:space="preserve"> przy wątpliwościach związanych z powierzchnią biologicznie czynną, np. przy stosowaniu </w:t>
      </w:r>
      <w:r w:rsidRPr="00752B84">
        <w:rPr>
          <w:rStyle w:val="Pogrubienie"/>
          <w:rFonts w:cs="Calibri"/>
          <w:b w:val="0"/>
          <w:color w:val="000000" w:themeColor="text1"/>
        </w:rPr>
        <w:t>ażurowej kraty</w:t>
      </w:r>
      <w:r w:rsidRPr="00752B84">
        <w:rPr>
          <w:rFonts w:cs="Calibri"/>
          <w:color w:val="000000" w:themeColor="text1"/>
        </w:rPr>
        <w:t>, w której ma rosnąć trawa, a po której będzie mógł się poruszać samochód, winien być brany pod uwagę opis sposobu posadowienia kraty trawnikowej na gruncie, tj. rodzaje i warstwy jej podbudowy – jeżeli trawa ma zapewnioną naturalną wegetację – można uznać 50% powierzchni tzw. „zielonego parkingu” za powierzchnie biologicznie czynną;</w:t>
      </w:r>
    </w:p>
    <w:p w14:paraId="77564406" w14:textId="77777777" w:rsidR="00CF13D8" w:rsidRPr="00752B84" w:rsidRDefault="00CF13D8" w:rsidP="00CF13D8">
      <w:pPr>
        <w:pStyle w:val="Akapitzlist"/>
        <w:numPr>
          <w:ilvl w:val="0"/>
          <w:numId w:val="15"/>
        </w:numPr>
        <w:spacing w:after="0" w:line="276" w:lineRule="auto"/>
        <w:ind w:left="644"/>
        <w:jc w:val="both"/>
        <w:rPr>
          <w:rFonts w:cs="Calibri"/>
          <w:color w:val="000000" w:themeColor="text1"/>
        </w:rPr>
      </w:pPr>
      <w:r w:rsidRPr="00752B84">
        <w:rPr>
          <w:rFonts w:cs="Calibri"/>
          <w:b/>
          <w:bCs/>
          <w:color w:val="000000" w:themeColor="text1"/>
        </w:rPr>
        <w:t>wskaźniku powierzchni zabudowy –</w:t>
      </w:r>
      <w:r w:rsidRPr="00752B84">
        <w:rPr>
          <w:rFonts w:cs="Calibri"/>
          <w:color w:val="000000" w:themeColor="text1"/>
        </w:rPr>
        <w:t xml:space="preserve"> rozumie się udział procentowy terenu zajętego przez budynki w stanie wykończonym, który wyznacza rzut pionowy zewnętrznych krawędzi budynków na powierzchnię terenu, w odniesieniu do powierzchni działki budowlanej; </w:t>
      </w:r>
    </w:p>
    <w:p w14:paraId="1EB9EDA9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1" w:name="bookmark_41"/>
      <w:bookmarkEnd w:id="1"/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linii brzegu cieku wodnego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należy przez to rozumieć krawędź brzegu lub linię stałego porostu traw albo linię, którą ustala się według średniego stanu wody ustalanego przez państwową służbę hydrologiczno-meteorologiczną z okresu co najmniej ostatnich 10 lat; linię brzegu ustala się zgodnie z przepisami odrębnymi;</w:t>
      </w:r>
    </w:p>
    <w:p w14:paraId="5DDF30E1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zabezpieczeniu akustycznym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należy przez to rozumieć ekran dźwiękochłonny, zieleń izolującą, materiałową i konstrukcyjną izolacyjność akustyczną okien oraz elementów konstrukcyjnych budynków;</w:t>
      </w:r>
    </w:p>
    <w:p w14:paraId="56630253" w14:textId="77777777" w:rsidR="00CF13D8" w:rsidRPr="00752B84" w:rsidRDefault="00CF13D8" w:rsidP="00CF13D8">
      <w:pPr>
        <w:numPr>
          <w:ilvl w:val="0"/>
          <w:numId w:val="15"/>
        </w:numPr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zieleni izolacyjnej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należy przez to rozumieć pas zwartej zieleni wielopiętrowej, w tym wysokiej, złożony z gatunków odpornych na zanieczyszczenia, oddzielający funkcjonalnie i optycznie sąsiadujące tereny; </w:t>
      </w:r>
    </w:p>
    <w:p w14:paraId="2F5D1B25" w14:textId="3DA26522" w:rsidR="00CF13D8" w:rsidRPr="00752B84" w:rsidRDefault="00CF13D8" w:rsidP="00CF13D8">
      <w:pPr>
        <w:numPr>
          <w:ilvl w:val="0"/>
          <w:numId w:val="15"/>
        </w:numPr>
        <w:tabs>
          <w:tab w:val="left" w:pos="408"/>
        </w:tabs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obudowie biologicznej cieku –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należy przez to rozumieć naturalną roślinność leśną, zaroślową i trawiastą;</w:t>
      </w:r>
    </w:p>
    <w:p w14:paraId="21E730FC" w14:textId="77777777" w:rsidR="00CF13D8" w:rsidRPr="00752B84" w:rsidRDefault="00CF13D8" w:rsidP="00CF13D8">
      <w:pPr>
        <w:numPr>
          <w:ilvl w:val="0"/>
          <w:numId w:val="15"/>
        </w:numPr>
        <w:tabs>
          <w:tab w:val="left" w:pos="408"/>
        </w:tabs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turystyce wiejskiej – 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należy przez to rozumieć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świadczenie usług turystycznych i rekreacyjnych przez gospodarstwa domowe na obszarach wiejskich, których członkowie nie są rolnikami i  nie prowadzą działalności rolniczej,</w:t>
      </w:r>
    </w:p>
    <w:p w14:paraId="3D4F0585" w14:textId="77777777" w:rsidR="00CF13D8" w:rsidRPr="00752B84" w:rsidRDefault="00CF13D8" w:rsidP="00CF13D8">
      <w:pPr>
        <w:numPr>
          <w:ilvl w:val="0"/>
          <w:numId w:val="15"/>
        </w:numPr>
        <w:tabs>
          <w:tab w:val="left" w:pos="408"/>
        </w:tabs>
        <w:spacing w:line="276" w:lineRule="auto"/>
        <w:ind w:left="64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wysokość zabudowy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– należy przez to rozumieć:</w:t>
      </w:r>
    </w:p>
    <w:p w14:paraId="1B938E38" w14:textId="77777777" w:rsidR="00CF13D8" w:rsidRPr="00752B84" w:rsidRDefault="00CF13D8" w:rsidP="003B352D">
      <w:pPr>
        <w:numPr>
          <w:ilvl w:val="1"/>
          <w:numId w:val="144"/>
        </w:numPr>
        <w:shd w:val="clear" w:color="auto" w:fill="FFFFFF"/>
        <w:spacing w:after="100" w:afterAutospacing="1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w odniesieniu do budynku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 – </w:t>
      </w:r>
      <w:r w:rsidRPr="00752B84">
        <w:rPr>
          <w:rStyle w:val="Pogrubienie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wysokość bryły budynku</w:t>
      </w: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mierzoną </w:t>
      </w:r>
      <w:r w:rsidRPr="00752B84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od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 średniego poziomu istniejącego terenu, wyznaczonego jako średnia arytmetyczna najniższego i najwyższego poziomu terenu (mierzonego po obwodzie ścian zewnętrznych budynku) – </w:t>
      </w:r>
      <w:r w:rsidRPr="00752B84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do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 poziomu najwyżej położonego punktu tego budynku – bez uwzględniania kominów, z zastrzeżeniem przepisów ustawy z dnia 3 lipca 2002 r. Prawo lotnicze;</w:t>
      </w:r>
    </w:p>
    <w:p w14:paraId="06C3B817" w14:textId="77777777" w:rsidR="00CF13D8" w:rsidRPr="00752B84" w:rsidRDefault="00CF13D8" w:rsidP="003B352D">
      <w:pPr>
        <w:numPr>
          <w:ilvl w:val="1"/>
          <w:numId w:val="144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w odniesieniu do obiektu budowlanego niebędącego budynkiem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 – </w:t>
      </w:r>
      <w:r w:rsidRPr="00752B84">
        <w:rPr>
          <w:rStyle w:val="Pogrubienie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wysokość obiektu</w:t>
      </w: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mierzoną </w:t>
      </w:r>
      <w:r w:rsidRPr="00752B84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od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 średniego poziomu istniejącego terenu, wyznaczonego jako średnia arytmetyczna najniższego i najwyższego poziomu terenu (mierzonego po obrysie obiektu) – </w:t>
      </w:r>
      <w:r w:rsidRPr="00752B84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do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 najwyżej położonego punktu tego obiektu.</w:t>
      </w:r>
    </w:p>
    <w:p w14:paraId="07F5B857" w14:textId="77777777" w:rsidR="00100D4F" w:rsidRPr="00752B84" w:rsidRDefault="00100D4F" w:rsidP="003B352D">
      <w:pPr>
        <w:pStyle w:val="Akapitzlist"/>
        <w:numPr>
          <w:ilvl w:val="0"/>
          <w:numId w:val="84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Pojęcia, których znaczenie definiują odrębne, powszechnie obowiązujące akty prawne i te które nie zostały zdefiniowane w niniejszym planie, interpretować należy zgodnie z ich znaczeniem określonym w tych aktach, według stanu prawnego obowiązującego w dniu uchwalenia planu.</w:t>
      </w:r>
    </w:p>
    <w:p w14:paraId="78AD9AEC" w14:textId="364879C6" w:rsidR="00100D4F" w:rsidRPr="00752B84" w:rsidRDefault="00100D4F" w:rsidP="003B352D">
      <w:pPr>
        <w:pStyle w:val="standard"/>
        <w:numPr>
          <w:ilvl w:val="0"/>
          <w:numId w:val="84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Jeżeli w ustaleniach planu dotyczących warunków zagospodarowania terenu wskazano konieczność uwzględnienia</w:t>
      </w:r>
      <w:r w:rsidR="00AD0657" w:rsidRPr="00752B84">
        <w:rPr>
          <w:rFonts w:ascii="Calibri" w:hAnsi="Calibri" w:cs="Calibri"/>
          <w:color w:val="000000" w:themeColor="text1"/>
          <w:szCs w:val="22"/>
        </w:rPr>
        <w:t xml:space="preserve"> określonych aktów prawnych – w </w:t>
      </w:r>
      <w:r w:rsidRPr="00752B84">
        <w:rPr>
          <w:rFonts w:ascii="Calibri" w:hAnsi="Calibri" w:cs="Calibri"/>
          <w:color w:val="000000" w:themeColor="text1"/>
          <w:szCs w:val="22"/>
        </w:rPr>
        <w:t>przypadku nowelizacji tych aktów bądź wprowadzenia aktów zastępujących dotychczasowe, należy stosować ich przepisy zgodnie z obowiązującym stanem prawnym.</w:t>
      </w:r>
    </w:p>
    <w:p w14:paraId="527C6C2E" w14:textId="77777777" w:rsidR="00BC1BFA" w:rsidRPr="00752B84" w:rsidRDefault="00BC1BFA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E3352F7" w14:textId="350AB33A" w:rsidR="00D7192A" w:rsidRPr="00752B84" w:rsidRDefault="00D7192A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§6.</w:t>
      </w:r>
    </w:p>
    <w:p w14:paraId="32028E3F" w14:textId="77777777" w:rsidR="00D7192A" w:rsidRPr="00752B84" w:rsidRDefault="00D7192A" w:rsidP="00326A00">
      <w:pPr>
        <w:pStyle w:val="standard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Określa się oznaczenia zawarte na rysunku planu:</w:t>
      </w:r>
    </w:p>
    <w:p w14:paraId="2717C96D" w14:textId="77777777" w:rsidR="00D7192A" w:rsidRPr="00752B84" w:rsidRDefault="00D7192A" w:rsidP="00326A00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stanowiące 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>ustalenia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planu:</w:t>
      </w:r>
    </w:p>
    <w:p w14:paraId="56971976" w14:textId="77777777" w:rsidR="00D7192A" w:rsidRPr="00752B84" w:rsidRDefault="00D7192A" w:rsidP="004037FC">
      <w:pPr>
        <w:numPr>
          <w:ilvl w:val="0"/>
          <w:numId w:val="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granic</w:t>
      </w:r>
      <w:r w:rsidR="00C30327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a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obszaru objętego planem,</w:t>
      </w:r>
    </w:p>
    <w:p w14:paraId="7DB8ACEA" w14:textId="77777777" w:rsidR="00D7192A" w:rsidRPr="00752B84" w:rsidRDefault="00D7192A" w:rsidP="004037FC">
      <w:pPr>
        <w:numPr>
          <w:ilvl w:val="0"/>
          <w:numId w:val="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linie rozgraniczające tereny o różnym przeznaczeniu lub różnych zasadach zagospodarowania,</w:t>
      </w:r>
    </w:p>
    <w:p w14:paraId="30CE802D" w14:textId="61737619" w:rsidR="00D7192A" w:rsidRPr="00752B84" w:rsidRDefault="00D7192A" w:rsidP="004037FC">
      <w:pPr>
        <w:numPr>
          <w:ilvl w:val="0"/>
          <w:numId w:val="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nieprzekraczalne linie zabudowy,</w:t>
      </w:r>
    </w:p>
    <w:p w14:paraId="6D642C5F" w14:textId="79BAEF24" w:rsidR="005C651F" w:rsidRPr="00BA14F1" w:rsidRDefault="005C651F" w:rsidP="004037FC">
      <w:pPr>
        <w:numPr>
          <w:ilvl w:val="0"/>
          <w:numId w:val="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strefa ochrony </w:t>
      </w:r>
      <w:r w:rsidR="00533704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korytarzy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dolin rzecznych,</w:t>
      </w:r>
    </w:p>
    <w:p w14:paraId="0DB10B0A" w14:textId="77777777" w:rsidR="00BA14F1" w:rsidRPr="0009578E" w:rsidRDefault="00BA14F1" w:rsidP="00BA14F1">
      <w:pPr>
        <w:numPr>
          <w:ilvl w:val="0"/>
          <w:numId w:val="1"/>
        </w:numPr>
        <w:spacing w:line="276" w:lineRule="auto"/>
        <w:jc w:val="both"/>
        <w:rPr>
          <w:rFonts w:ascii="Calibri" w:eastAsia="TimesNewRoman" w:hAnsi="Calibri" w:cs="Calibri"/>
          <w:sz w:val="22"/>
          <w:szCs w:val="22"/>
        </w:rPr>
      </w:pPr>
      <w:r w:rsidRPr="0009578E">
        <w:rPr>
          <w:rFonts w:ascii="Calibri" w:eastAsia="TimesNewRoman" w:hAnsi="Calibri" w:cs="Calibri"/>
          <w:sz w:val="22"/>
          <w:szCs w:val="22"/>
        </w:rPr>
        <w:t>granice strefy zwartej zabudowy,</w:t>
      </w:r>
    </w:p>
    <w:p w14:paraId="451D3CC4" w14:textId="5C013E52" w:rsidR="00BA14F1" w:rsidRPr="00752B84" w:rsidRDefault="00BA14F1" w:rsidP="00BA14F1">
      <w:pPr>
        <w:numPr>
          <w:ilvl w:val="0"/>
          <w:numId w:val="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09578E">
        <w:rPr>
          <w:rFonts w:ascii="Calibri" w:eastAsia="TimesNewRoman" w:hAnsi="Calibri" w:cs="Calibri"/>
          <w:sz w:val="22"/>
          <w:szCs w:val="22"/>
        </w:rPr>
        <w:t>granice strefy ekstensywnej zabudowy,</w:t>
      </w:r>
    </w:p>
    <w:p w14:paraId="4A8C7B08" w14:textId="41415212" w:rsidR="00A35825" w:rsidRPr="00752B84" w:rsidRDefault="00A35825" w:rsidP="004037FC">
      <w:pPr>
        <w:numPr>
          <w:ilvl w:val="0"/>
          <w:numId w:val="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symbole identyfikacyjne </w:t>
      </w:r>
      <w:r w:rsidR="000C10B7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obszaru planu oznaczono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identyfikatorem literowym:</w:t>
      </w:r>
    </w:p>
    <w:p w14:paraId="5F79B98B" w14:textId="1D1857B4" w:rsidR="00B36FB3" w:rsidRPr="00752B84" w:rsidRDefault="00A35825" w:rsidP="00AB49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A.</w:t>
      </w:r>
      <w:r w:rsidR="00E44116" w:rsidRPr="00752B84">
        <w:rPr>
          <w:rFonts w:cs="Calibri"/>
          <w:color w:val="000000" w:themeColor="text1"/>
        </w:rPr>
        <w:t xml:space="preserve"> </w:t>
      </w:r>
      <w:r w:rsidR="002628FD" w:rsidRPr="00752B84">
        <w:rPr>
          <w:rFonts w:cs="Calibri"/>
          <w:color w:val="000000" w:themeColor="text1"/>
        </w:rPr>
        <w:t>„</w:t>
      </w:r>
      <w:r w:rsidR="00AD71D2" w:rsidRPr="00752B84">
        <w:rPr>
          <w:rFonts w:cs="Calibri"/>
          <w:color w:val="000000" w:themeColor="text1"/>
        </w:rPr>
        <w:t>Ostrowsko</w:t>
      </w:r>
      <w:r w:rsidR="00453C04" w:rsidRPr="00752B84">
        <w:rPr>
          <w:rFonts w:cs="Calibri"/>
          <w:color w:val="000000" w:themeColor="text1"/>
        </w:rPr>
        <w:t>-</w:t>
      </w:r>
      <w:r w:rsidR="002628FD" w:rsidRPr="00752B84">
        <w:rPr>
          <w:rFonts w:cs="Calibri"/>
          <w:color w:val="000000" w:themeColor="text1"/>
        </w:rPr>
        <w:t>1”</w:t>
      </w:r>
      <w:r w:rsidR="00B36FB3" w:rsidRPr="00752B84">
        <w:rPr>
          <w:rFonts w:cs="Calibri"/>
          <w:color w:val="000000" w:themeColor="text1"/>
        </w:rPr>
        <w:t xml:space="preserve">, </w:t>
      </w:r>
    </w:p>
    <w:p w14:paraId="24F15879" w14:textId="447E1DB6" w:rsidR="00B36FB3" w:rsidRPr="00752B84" w:rsidRDefault="00B36FB3" w:rsidP="00AB49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 xml:space="preserve">B. </w:t>
      </w:r>
      <w:r w:rsidR="002628FD" w:rsidRPr="00752B84">
        <w:rPr>
          <w:rFonts w:cs="Calibri"/>
          <w:color w:val="000000" w:themeColor="text1"/>
        </w:rPr>
        <w:t>„</w:t>
      </w:r>
      <w:r w:rsidR="00AD71D2" w:rsidRPr="00752B84">
        <w:rPr>
          <w:rFonts w:cs="Calibri"/>
          <w:color w:val="000000" w:themeColor="text1"/>
        </w:rPr>
        <w:t>Ostrowsko</w:t>
      </w:r>
      <w:r w:rsidR="00453C04" w:rsidRPr="00752B84">
        <w:rPr>
          <w:rFonts w:cs="Calibri"/>
          <w:color w:val="000000" w:themeColor="text1"/>
        </w:rPr>
        <w:t>-</w:t>
      </w:r>
      <w:r w:rsidR="00F25D14" w:rsidRPr="00752B84">
        <w:rPr>
          <w:rFonts w:cs="Calibri"/>
          <w:color w:val="000000" w:themeColor="text1"/>
        </w:rPr>
        <w:t>2</w:t>
      </w:r>
      <w:r w:rsidR="002628FD" w:rsidRPr="00752B84">
        <w:rPr>
          <w:rFonts w:cs="Calibri"/>
          <w:color w:val="000000" w:themeColor="text1"/>
        </w:rPr>
        <w:t>”</w:t>
      </w:r>
      <w:r w:rsidRPr="00752B84">
        <w:rPr>
          <w:rFonts w:cs="Calibri"/>
          <w:color w:val="000000" w:themeColor="text1"/>
        </w:rPr>
        <w:t xml:space="preserve">, </w:t>
      </w:r>
    </w:p>
    <w:p w14:paraId="41A13D39" w14:textId="63DDB26D" w:rsidR="00B36FB3" w:rsidRPr="00752B84" w:rsidRDefault="00B36FB3" w:rsidP="00AB49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 xml:space="preserve">C. </w:t>
      </w:r>
      <w:r w:rsidR="002628FD" w:rsidRPr="00752B84">
        <w:rPr>
          <w:rFonts w:cs="Calibri"/>
          <w:color w:val="000000" w:themeColor="text1"/>
        </w:rPr>
        <w:t>„</w:t>
      </w:r>
      <w:r w:rsidR="00AD71D2" w:rsidRPr="00752B84">
        <w:rPr>
          <w:rFonts w:cs="Calibri"/>
          <w:color w:val="000000" w:themeColor="text1"/>
        </w:rPr>
        <w:t>Ostrowsko</w:t>
      </w:r>
      <w:r w:rsidR="00453C04" w:rsidRPr="00752B84">
        <w:rPr>
          <w:rFonts w:cs="Calibri"/>
          <w:color w:val="000000" w:themeColor="text1"/>
        </w:rPr>
        <w:t>-</w:t>
      </w:r>
      <w:r w:rsidR="00F25D14" w:rsidRPr="00752B84">
        <w:rPr>
          <w:rFonts w:cs="Calibri"/>
          <w:color w:val="000000" w:themeColor="text1"/>
        </w:rPr>
        <w:t>3</w:t>
      </w:r>
      <w:r w:rsidR="002628FD" w:rsidRPr="00752B84">
        <w:rPr>
          <w:rFonts w:cs="Calibri"/>
          <w:color w:val="000000" w:themeColor="text1"/>
        </w:rPr>
        <w:t>”</w:t>
      </w:r>
      <w:r w:rsidR="00F25D14" w:rsidRPr="00752B84">
        <w:rPr>
          <w:rFonts w:cs="Calibri"/>
          <w:color w:val="000000" w:themeColor="text1"/>
        </w:rPr>
        <w:t>;</w:t>
      </w:r>
      <w:r w:rsidRPr="00752B84">
        <w:rPr>
          <w:rFonts w:cs="Calibri"/>
          <w:color w:val="000000" w:themeColor="text1"/>
        </w:rPr>
        <w:t xml:space="preserve"> </w:t>
      </w:r>
    </w:p>
    <w:p w14:paraId="613BA5FE" w14:textId="77777777" w:rsidR="003B4BDA" w:rsidRPr="00752B84" w:rsidRDefault="003B4BDA" w:rsidP="003B4BDA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lastRenderedPageBreak/>
        <w:t>tereny o różnym przeznaczeniu podstawowym i dopuszczalnym lub zróżnicowanych warunkach zabudowy i zagospodarowania, oznaczone następującymi symbolami identyfikacyjnymi:</w:t>
      </w:r>
    </w:p>
    <w:p w14:paraId="040740B0" w14:textId="01D6A332" w:rsidR="00AA03CF" w:rsidRPr="00E258B2" w:rsidRDefault="004B17D1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</w:rPr>
        <w:t>MN</w:t>
      </w:r>
      <w:r w:rsidRPr="00E258B2">
        <w:rPr>
          <w:rFonts w:cs="Calibri"/>
        </w:rPr>
        <w:t xml:space="preserve"> </w:t>
      </w:r>
      <w:r w:rsidR="005D28A8" w:rsidRPr="00E258B2">
        <w:rPr>
          <w:rFonts w:cs="Calibri"/>
        </w:rPr>
        <w:t xml:space="preserve"> </w:t>
      </w:r>
      <w:r w:rsidR="001D635B" w:rsidRPr="00E258B2">
        <w:rPr>
          <w:rFonts w:cs="Calibri"/>
          <w:b/>
        </w:rPr>
        <w:t>(</w:t>
      </w:r>
      <w:r w:rsidR="00AA03CF" w:rsidRPr="00E258B2">
        <w:rPr>
          <w:rFonts w:cs="Calibri"/>
          <w:b/>
          <w:bCs/>
        </w:rPr>
        <w:t>B.1MN1–B.</w:t>
      </w:r>
      <w:r w:rsidR="001C714F" w:rsidRPr="00E258B2">
        <w:rPr>
          <w:rFonts w:cs="Calibri"/>
          <w:b/>
          <w:bCs/>
        </w:rPr>
        <w:t>3</w:t>
      </w:r>
      <w:r w:rsidR="00AA03CF" w:rsidRPr="00E258B2">
        <w:rPr>
          <w:rFonts w:cs="Calibri"/>
          <w:b/>
          <w:bCs/>
        </w:rPr>
        <w:t>MN1, B.1MN2–B.2</w:t>
      </w:r>
      <w:r w:rsidR="00EA4CD7" w:rsidRPr="00E258B2">
        <w:rPr>
          <w:rFonts w:cs="Calibri"/>
          <w:b/>
          <w:bCs/>
        </w:rPr>
        <w:t>1</w:t>
      </w:r>
      <w:r w:rsidR="00AA03CF" w:rsidRPr="00E258B2">
        <w:rPr>
          <w:rFonts w:cs="Calibri"/>
          <w:b/>
          <w:bCs/>
        </w:rPr>
        <w:t>MN2, A.1MN3–A.5MN3)</w:t>
      </w:r>
      <w:r w:rsidR="00AA03CF" w:rsidRPr="00E258B2">
        <w:rPr>
          <w:rFonts w:cs="Calibri"/>
        </w:rPr>
        <w:t xml:space="preserve"> – tereny zabudowy mieszkaniowej jednorodzinnej,</w:t>
      </w:r>
    </w:p>
    <w:p w14:paraId="44C89F7C" w14:textId="16EDBCBC" w:rsidR="004B17D1" w:rsidRPr="00E258B2" w:rsidRDefault="004B17D1" w:rsidP="00AB49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</w:rPr>
        <w:t>MU</w:t>
      </w:r>
      <w:r w:rsidR="00664550" w:rsidRPr="00E258B2">
        <w:rPr>
          <w:rFonts w:cs="Calibri"/>
          <w:b/>
        </w:rPr>
        <w:t xml:space="preserve"> </w:t>
      </w:r>
      <w:r w:rsidR="00CB60BD" w:rsidRPr="00E258B2">
        <w:rPr>
          <w:rFonts w:cs="Calibri"/>
          <w:b/>
        </w:rPr>
        <w:t xml:space="preserve"> </w:t>
      </w:r>
      <w:r w:rsidR="001D635B" w:rsidRPr="00E258B2">
        <w:rPr>
          <w:rFonts w:cs="Calibri"/>
          <w:b/>
        </w:rPr>
        <w:t>(</w:t>
      </w:r>
      <w:r w:rsidR="00AA03CF" w:rsidRPr="00E258B2">
        <w:rPr>
          <w:rFonts w:cs="Calibri"/>
          <w:b/>
          <w:bCs/>
        </w:rPr>
        <w:t>A.1MU1–A.3MU1</w:t>
      </w:r>
      <w:r w:rsidR="00AA03CF" w:rsidRPr="00E258B2">
        <w:rPr>
          <w:rFonts w:cs="Calibri"/>
        </w:rPr>
        <w:t xml:space="preserve">, </w:t>
      </w:r>
      <w:r w:rsidR="00AA03CF" w:rsidRPr="00E258B2">
        <w:rPr>
          <w:rFonts w:cs="Calibri"/>
          <w:b/>
          <w:bCs/>
        </w:rPr>
        <w:t>B.1MU1–B.7MU1, B.1MU2–B.1</w:t>
      </w:r>
      <w:r w:rsidR="001C714F" w:rsidRPr="00E258B2">
        <w:rPr>
          <w:rFonts w:cs="Calibri"/>
          <w:b/>
          <w:bCs/>
        </w:rPr>
        <w:t>2</w:t>
      </w:r>
      <w:r w:rsidR="00AA03CF" w:rsidRPr="00E258B2">
        <w:rPr>
          <w:rFonts w:cs="Calibri"/>
          <w:b/>
          <w:bCs/>
        </w:rPr>
        <w:t>MU2, C.1MU2–C.2MU2, A.1MU3–A.7MU3</w:t>
      </w:r>
      <w:r w:rsidR="001D635B" w:rsidRPr="00E258B2">
        <w:rPr>
          <w:rFonts w:cs="Calibri"/>
          <w:b/>
          <w:bCs/>
        </w:rPr>
        <w:t>)</w:t>
      </w:r>
      <w:r w:rsidR="001D635B" w:rsidRPr="00E258B2">
        <w:rPr>
          <w:rFonts w:cs="Calibri"/>
          <w:b/>
        </w:rPr>
        <w:t xml:space="preserve"> </w:t>
      </w:r>
      <w:r w:rsidRPr="00E258B2">
        <w:rPr>
          <w:rFonts w:cs="Calibri"/>
        </w:rPr>
        <w:t xml:space="preserve">– tereny zabudowy </w:t>
      </w:r>
      <w:r w:rsidR="00AD0657" w:rsidRPr="00E258B2">
        <w:rPr>
          <w:rFonts w:cs="Calibri"/>
        </w:rPr>
        <w:t xml:space="preserve"> mieszkaniow</w:t>
      </w:r>
      <w:r w:rsidR="00453C04" w:rsidRPr="00E258B2">
        <w:rPr>
          <w:rFonts w:cs="Calibri"/>
        </w:rPr>
        <w:t>o-</w:t>
      </w:r>
      <w:r w:rsidR="00AD0657" w:rsidRPr="00E258B2">
        <w:rPr>
          <w:rFonts w:cs="Calibri"/>
        </w:rPr>
        <w:t>usług</w:t>
      </w:r>
      <w:r w:rsidR="00453C04" w:rsidRPr="00E258B2">
        <w:rPr>
          <w:rFonts w:cs="Calibri"/>
        </w:rPr>
        <w:t>owej</w:t>
      </w:r>
      <w:r w:rsidR="00630977" w:rsidRPr="00E258B2">
        <w:rPr>
          <w:rFonts w:cs="Calibri"/>
        </w:rPr>
        <w:t>,</w:t>
      </w:r>
      <w:r w:rsidR="002E78F2" w:rsidRPr="00E258B2">
        <w:rPr>
          <w:rFonts w:cs="Calibri"/>
        </w:rPr>
        <w:t xml:space="preserve"> </w:t>
      </w:r>
    </w:p>
    <w:p w14:paraId="5F9B431E" w14:textId="632ADE7D" w:rsidR="004B17D1" w:rsidRPr="00E258B2" w:rsidRDefault="004B17D1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  <w:bCs/>
        </w:rPr>
      </w:pPr>
      <w:r w:rsidRPr="00E258B2">
        <w:rPr>
          <w:rFonts w:cs="Calibri"/>
          <w:b/>
          <w:bCs/>
        </w:rPr>
        <w:t>M</w:t>
      </w:r>
      <w:r w:rsidR="005A3886" w:rsidRPr="00E258B2">
        <w:rPr>
          <w:rFonts w:cs="Calibri"/>
          <w:b/>
          <w:bCs/>
        </w:rPr>
        <w:t>M</w:t>
      </w:r>
      <w:r w:rsidRPr="00E258B2">
        <w:rPr>
          <w:rFonts w:cs="Calibri"/>
          <w:b/>
          <w:bCs/>
        </w:rPr>
        <w:t xml:space="preserve"> </w:t>
      </w:r>
      <w:r w:rsidR="001D635B" w:rsidRPr="00E258B2">
        <w:rPr>
          <w:rFonts w:cs="Calibri"/>
          <w:b/>
          <w:bCs/>
        </w:rPr>
        <w:t>(</w:t>
      </w:r>
      <w:r w:rsidR="00AA03CF" w:rsidRPr="00E258B2">
        <w:rPr>
          <w:rFonts w:cs="Calibri"/>
          <w:b/>
          <w:bCs/>
        </w:rPr>
        <w:t>A.1MM1–A.7MM1, B.1MM1–B.2MM1</w:t>
      </w:r>
      <w:r w:rsidR="000D4CAB" w:rsidRPr="00E258B2">
        <w:rPr>
          <w:rFonts w:cs="Calibri"/>
          <w:b/>
          <w:bCs/>
        </w:rPr>
        <w:t xml:space="preserve">, </w:t>
      </w:r>
      <w:r w:rsidR="00AA03CF" w:rsidRPr="00E258B2">
        <w:rPr>
          <w:rFonts w:cs="Calibri"/>
          <w:b/>
          <w:bCs/>
        </w:rPr>
        <w:t>A.1MM2–A.10MM2</w:t>
      </w:r>
      <w:r w:rsidR="001C714F" w:rsidRPr="00E258B2">
        <w:rPr>
          <w:rFonts w:cs="Calibri"/>
          <w:b/>
          <w:bCs/>
        </w:rPr>
        <w:t>, B.1MM2</w:t>
      </w:r>
      <w:r w:rsidR="001D635B" w:rsidRPr="00E258B2">
        <w:rPr>
          <w:rFonts w:cs="Calibri"/>
          <w:b/>
          <w:bCs/>
        </w:rPr>
        <w:t>)</w:t>
      </w:r>
      <w:r w:rsidR="00CB60BD" w:rsidRPr="00E258B2">
        <w:rPr>
          <w:rFonts w:cs="Calibri"/>
        </w:rPr>
        <w:t xml:space="preserve"> </w:t>
      </w:r>
      <w:r w:rsidR="00A052E2" w:rsidRPr="00E258B2">
        <w:rPr>
          <w:rFonts w:cs="Calibri"/>
        </w:rPr>
        <w:t>–</w:t>
      </w:r>
      <w:r w:rsidRPr="00E258B2">
        <w:rPr>
          <w:rFonts w:cs="Calibri"/>
        </w:rPr>
        <w:t xml:space="preserve"> tereny zabudowy</w:t>
      </w:r>
      <w:r w:rsidR="00453C04" w:rsidRPr="00E258B2">
        <w:rPr>
          <w:rFonts w:cs="Calibri"/>
        </w:rPr>
        <w:t xml:space="preserve"> </w:t>
      </w:r>
      <w:r w:rsidR="00AB4F8F" w:rsidRPr="00E258B2">
        <w:rPr>
          <w:rFonts w:cs="Calibri"/>
        </w:rPr>
        <w:t>mieszkaniowej</w:t>
      </w:r>
      <w:r w:rsidR="00453C04" w:rsidRPr="00E258B2">
        <w:rPr>
          <w:rFonts w:cs="Calibri"/>
        </w:rPr>
        <w:t>, usługowej i rzemieślniczo-wytwórczej</w:t>
      </w:r>
      <w:r w:rsidR="004E2B20" w:rsidRPr="00E258B2">
        <w:rPr>
          <w:rFonts w:cs="Calibri"/>
        </w:rPr>
        <w:t>,</w:t>
      </w:r>
      <w:r w:rsidR="00007175" w:rsidRPr="00E258B2">
        <w:rPr>
          <w:rFonts w:cs="Calibri"/>
        </w:rPr>
        <w:t xml:space="preserve"> </w:t>
      </w:r>
    </w:p>
    <w:p w14:paraId="352371F5" w14:textId="73A37651" w:rsidR="004B17D1" w:rsidRPr="00E258B2" w:rsidRDefault="004B17D1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  <w:bCs/>
        </w:rPr>
        <w:t>U</w:t>
      </w:r>
      <w:r w:rsidR="00F25D14" w:rsidRPr="00E258B2">
        <w:rPr>
          <w:rFonts w:cs="Calibri"/>
          <w:b/>
          <w:bCs/>
        </w:rPr>
        <w:t xml:space="preserve"> </w:t>
      </w:r>
      <w:r w:rsidR="003161D1" w:rsidRPr="00E258B2">
        <w:rPr>
          <w:rFonts w:cs="Calibri"/>
          <w:b/>
          <w:bCs/>
        </w:rPr>
        <w:t>(</w:t>
      </w:r>
      <w:r w:rsidR="00C47778" w:rsidRPr="00E258B2">
        <w:rPr>
          <w:rFonts w:cs="Calibri"/>
          <w:b/>
          <w:bCs/>
        </w:rPr>
        <w:t>B</w:t>
      </w:r>
      <w:r w:rsidR="003161D1" w:rsidRPr="00E258B2">
        <w:rPr>
          <w:rFonts w:cs="Calibri"/>
          <w:b/>
          <w:bCs/>
        </w:rPr>
        <w:t>.1U–</w:t>
      </w:r>
      <w:r w:rsidR="00C47778" w:rsidRPr="00E258B2">
        <w:rPr>
          <w:rFonts w:cs="Calibri"/>
          <w:b/>
          <w:bCs/>
        </w:rPr>
        <w:t>B</w:t>
      </w:r>
      <w:r w:rsidR="003161D1" w:rsidRPr="00E258B2">
        <w:rPr>
          <w:rFonts w:cs="Calibri"/>
          <w:b/>
          <w:bCs/>
        </w:rPr>
        <w:t>.</w:t>
      </w:r>
      <w:r w:rsidR="00EA4CD7" w:rsidRPr="00E258B2">
        <w:rPr>
          <w:rFonts w:cs="Calibri"/>
          <w:b/>
          <w:bCs/>
        </w:rPr>
        <w:t>8</w:t>
      </w:r>
      <w:r w:rsidR="003161D1" w:rsidRPr="00E258B2">
        <w:rPr>
          <w:rFonts w:cs="Calibri"/>
          <w:b/>
          <w:bCs/>
        </w:rPr>
        <w:t>U, C.1U</w:t>
      </w:r>
      <w:r w:rsidR="003161D1" w:rsidRPr="00E258B2">
        <w:rPr>
          <w:rFonts w:cs="Calibri"/>
          <w:b/>
        </w:rPr>
        <w:t>)</w:t>
      </w:r>
      <w:r w:rsidR="003161D1" w:rsidRPr="00E258B2">
        <w:rPr>
          <w:rFonts w:cs="Calibri"/>
        </w:rPr>
        <w:t xml:space="preserve"> </w:t>
      </w:r>
      <w:r w:rsidR="00A052E2" w:rsidRPr="00E258B2">
        <w:rPr>
          <w:rFonts w:cs="Calibri"/>
        </w:rPr>
        <w:t>–</w:t>
      </w:r>
      <w:r w:rsidRPr="00E258B2">
        <w:rPr>
          <w:rFonts w:cs="Calibri"/>
        </w:rPr>
        <w:t xml:space="preserve"> tereny </w:t>
      </w:r>
      <w:r w:rsidR="007854D0" w:rsidRPr="00E258B2">
        <w:rPr>
          <w:rFonts w:cs="Calibri"/>
        </w:rPr>
        <w:t xml:space="preserve">zabudowy </w:t>
      </w:r>
      <w:r w:rsidRPr="00E258B2">
        <w:rPr>
          <w:rFonts w:cs="Calibri"/>
        </w:rPr>
        <w:t>usług</w:t>
      </w:r>
      <w:r w:rsidR="007854D0" w:rsidRPr="00E258B2">
        <w:rPr>
          <w:rFonts w:cs="Calibri"/>
        </w:rPr>
        <w:t>owej</w:t>
      </w:r>
      <w:r w:rsidRPr="00E258B2">
        <w:rPr>
          <w:rFonts w:cs="Calibri"/>
        </w:rPr>
        <w:t>,</w:t>
      </w:r>
    </w:p>
    <w:p w14:paraId="3005C826" w14:textId="53F8A566" w:rsidR="00D125E2" w:rsidRPr="00E258B2" w:rsidRDefault="00D125E2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  <w:bCs/>
        </w:rPr>
        <w:t xml:space="preserve">ZC </w:t>
      </w:r>
      <w:r w:rsidR="003161D1" w:rsidRPr="00E258B2">
        <w:rPr>
          <w:rFonts w:cs="Calibri"/>
          <w:b/>
          <w:bCs/>
        </w:rPr>
        <w:t>(B.1ZC</w:t>
      </w:r>
      <w:r w:rsidR="003161D1" w:rsidRPr="00E258B2">
        <w:rPr>
          <w:rFonts w:cs="Calibri"/>
          <w:b/>
        </w:rPr>
        <w:t>)</w:t>
      </w:r>
      <w:r w:rsidR="003161D1" w:rsidRPr="00E258B2">
        <w:rPr>
          <w:rFonts w:cs="Calibri"/>
        </w:rPr>
        <w:t xml:space="preserve"> </w:t>
      </w:r>
      <w:r w:rsidRPr="00E258B2">
        <w:rPr>
          <w:rFonts w:cs="Calibri"/>
        </w:rPr>
        <w:t>– tereny cmentarzy,</w:t>
      </w:r>
    </w:p>
    <w:p w14:paraId="14D49E92" w14:textId="51251655" w:rsidR="00D125E2" w:rsidRPr="00E258B2" w:rsidRDefault="00D125E2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  <w:bCs/>
        </w:rPr>
        <w:t xml:space="preserve">ZN </w:t>
      </w:r>
      <w:r w:rsidR="001C714F" w:rsidRPr="00E258B2">
        <w:rPr>
          <w:rFonts w:cs="Calibri"/>
          <w:b/>
          <w:bCs/>
        </w:rPr>
        <w:t>(A.1ZN–A.13ZN, B.1ZN–B.13Z</w:t>
      </w:r>
      <w:r w:rsidR="003161D1" w:rsidRPr="00E258B2">
        <w:rPr>
          <w:rFonts w:cs="Calibri"/>
          <w:b/>
          <w:bCs/>
        </w:rPr>
        <w:t>N</w:t>
      </w:r>
      <w:r w:rsidR="003161D1" w:rsidRPr="00E258B2">
        <w:rPr>
          <w:rFonts w:cs="Calibri"/>
          <w:b/>
        </w:rPr>
        <w:t>)</w:t>
      </w:r>
      <w:r w:rsidR="003161D1" w:rsidRPr="00E258B2">
        <w:rPr>
          <w:rFonts w:cs="Calibri"/>
        </w:rPr>
        <w:t xml:space="preserve"> </w:t>
      </w:r>
      <w:r w:rsidRPr="00E258B2">
        <w:rPr>
          <w:rFonts w:cs="Calibri"/>
        </w:rPr>
        <w:t>– tereny zieleni nieurządzonej,</w:t>
      </w:r>
    </w:p>
    <w:p w14:paraId="3BD410D8" w14:textId="4A96F33B" w:rsidR="00D125E2" w:rsidRPr="00E258B2" w:rsidRDefault="00D125E2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  <w:bCs/>
        </w:rPr>
        <w:t xml:space="preserve">ZI </w:t>
      </w:r>
      <w:r w:rsidR="003161D1" w:rsidRPr="00E258B2">
        <w:rPr>
          <w:rFonts w:cs="Calibri"/>
          <w:b/>
          <w:bCs/>
        </w:rPr>
        <w:t>(A.1ZI, B.1ZI–B.</w:t>
      </w:r>
      <w:r w:rsidR="001C714F" w:rsidRPr="00E258B2">
        <w:rPr>
          <w:rFonts w:cs="Calibri"/>
          <w:b/>
          <w:bCs/>
        </w:rPr>
        <w:t>4</w:t>
      </w:r>
      <w:r w:rsidR="003161D1" w:rsidRPr="00E258B2">
        <w:rPr>
          <w:rFonts w:cs="Calibri"/>
          <w:b/>
          <w:bCs/>
        </w:rPr>
        <w:t>ZI</w:t>
      </w:r>
      <w:r w:rsidR="003161D1" w:rsidRPr="00E258B2">
        <w:rPr>
          <w:rFonts w:cs="Calibri"/>
          <w:b/>
        </w:rPr>
        <w:t>)</w:t>
      </w:r>
      <w:r w:rsidR="003161D1" w:rsidRPr="00E258B2">
        <w:rPr>
          <w:rFonts w:cs="Calibri"/>
        </w:rPr>
        <w:t xml:space="preserve"> </w:t>
      </w:r>
      <w:r w:rsidRPr="00E258B2">
        <w:rPr>
          <w:rFonts w:cs="Calibri"/>
        </w:rPr>
        <w:t>– tereny zieleni izolacyjnej,</w:t>
      </w:r>
    </w:p>
    <w:p w14:paraId="315AADEC" w14:textId="181541A8" w:rsidR="00222637" w:rsidRPr="00E258B2" w:rsidRDefault="00222637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  <w:bCs/>
        </w:rPr>
        <w:t>R</w:t>
      </w:r>
      <w:r w:rsidR="00B81C50" w:rsidRPr="00E258B2">
        <w:rPr>
          <w:rFonts w:cs="Calibri"/>
          <w:b/>
          <w:bCs/>
        </w:rPr>
        <w:t xml:space="preserve"> </w:t>
      </w:r>
      <w:r w:rsidR="003161D1" w:rsidRPr="00E258B2">
        <w:rPr>
          <w:rFonts w:cs="Calibri"/>
          <w:b/>
          <w:bCs/>
        </w:rPr>
        <w:t>(A.1R–A.4R, B.1R–B.</w:t>
      </w:r>
      <w:r w:rsidR="001C714F" w:rsidRPr="00E258B2">
        <w:rPr>
          <w:rFonts w:cs="Calibri"/>
          <w:b/>
          <w:bCs/>
        </w:rPr>
        <w:t>6</w:t>
      </w:r>
      <w:r w:rsidR="003161D1" w:rsidRPr="00E258B2">
        <w:rPr>
          <w:rFonts w:cs="Calibri"/>
          <w:b/>
          <w:bCs/>
        </w:rPr>
        <w:t>R</w:t>
      </w:r>
      <w:r w:rsidR="003161D1" w:rsidRPr="00E258B2">
        <w:rPr>
          <w:rFonts w:cs="Calibri"/>
          <w:b/>
        </w:rPr>
        <w:t>)</w:t>
      </w:r>
      <w:r w:rsidR="003161D1" w:rsidRPr="00E258B2">
        <w:rPr>
          <w:rFonts w:cs="Calibri"/>
        </w:rPr>
        <w:t xml:space="preserve"> </w:t>
      </w:r>
      <w:r w:rsidRPr="00E258B2">
        <w:rPr>
          <w:rFonts w:cs="Calibri"/>
        </w:rPr>
        <w:t>– tereny rolne,</w:t>
      </w:r>
    </w:p>
    <w:p w14:paraId="726B5218" w14:textId="25BEE09B" w:rsidR="004B17D1" w:rsidRPr="00E258B2" w:rsidRDefault="004B17D1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  <w:bCs/>
        </w:rPr>
        <w:t xml:space="preserve">ZL </w:t>
      </w:r>
      <w:r w:rsidR="00EA7816" w:rsidRPr="00E258B2">
        <w:rPr>
          <w:rFonts w:cs="Calibri"/>
          <w:b/>
          <w:bCs/>
        </w:rPr>
        <w:t>(A.1ZL–A.6ZL, B.1ZL–B.4ZL</w:t>
      </w:r>
      <w:r w:rsidR="00EA7816" w:rsidRPr="00E258B2">
        <w:rPr>
          <w:rFonts w:cs="Calibri"/>
          <w:b/>
        </w:rPr>
        <w:t>)</w:t>
      </w:r>
      <w:r w:rsidR="00EA7816" w:rsidRPr="00E258B2">
        <w:rPr>
          <w:rFonts w:cs="Calibri"/>
        </w:rPr>
        <w:t xml:space="preserve"> </w:t>
      </w:r>
      <w:r w:rsidR="00FE2BDA" w:rsidRPr="00E258B2">
        <w:rPr>
          <w:rFonts w:cs="Calibri"/>
        </w:rPr>
        <w:t>–</w:t>
      </w:r>
      <w:r w:rsidR="00EA7816" w:rsidRPr="00E258B2">
        <w:rPr>
          <w:rFonts w:cs="Calibri"/>
        </w:rPr>
        <w:t xml:space="preserve"> </w:t>
      </w:r>
      <w:r w:rsidRPr="00E258B2">
        <w:rPr>
          <w:rFonts w:cs="Calibri"/>
        </w:rPr>
        <w:t>tereny lasów,</w:t>
      </w:r>
    </w:p>
    <w:p w14:paraId="48B880B6" w14:textId="2DA9F55A" w:rsidR="004B17D1" w:rsidRPr="00E258B2" w:rsidRDefault="004B17D1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E258B2">
        <w:rPr>
          <w:rFonts w:cs="Calibri"/>
          <w:b/>
          <w:bCs/>
        </w:rPr>
        <w:t>KDG, KDZ, KDD</w:t>
      </w:r>
      <w:r w:rsidR="00EA7816" w:rsidRPr="00E258B2">
        <w:rPr>
          <w:rFonts w:cs="Calibri"/>
          <w:b/>
          <w:bCs/>
        </w:rPr>
        <w:t xml:space="preserve"> (B.1KDG, B.1KDZ, C.1KDZ, A.1KDD–A.1</w:t>
      </w:r>
      <w:r w:rsidR="00EA4CD7" w:rsidRPr="00E258B2">
        <w:rPr>
          <w:rFonts w:cs="Calibri"/>
          <w:b/>
          <w:bCs/>
        </w:rPr>
        <w:t>0</w:t>
      </w:r>
      <w:r w:rsidR="00EA7816" w:rsidRPr="00E258B2">
        <w:rPr>
          <w:rFonts w:cs="Calibri"/>
          <w:b/>
          <w:bCs/>
        </w:rPr>
        <w:t>KDD, B.1</w:t>
      </w:r>
      <w:r w:rsidR="001C714F" w:rsidRPr="00E258B2">
        <w:rPr>
          <w:rFonts w:cs="Calibri"/>
          <w:b/>
          <w:bCs/>
        </w:rPr>
        <w:t>KDD–B.15KDD, C.1KDD–C.2KDD</w:t>
      </w:r>
      <w:r w:rsidR="00EA7816" w:rsidRPr="00E258B2">
        <w:rPr>
          <w:rFonts w:cs="Calibri"/>
          <w:b/>
          <w:bCs/>
        </w:rPr>
        <w:t>)</w:t>
      </w:r>
      <w:r w:rsidRPr="00E258B2">
        <w:rPr>
          <w:rFonts w:cs="Calibri"/>
          <w:b/>
          <w:bCs/>
        </w:rPr>
        <w:t xml:space="preserve"> </w:t>
      </w:r>
      <w:r w:rsidR="00A052E2" w:rsidRPr="00E258B2">
        <w:rPr>
          <w:rFonts w:cs="Calibri"/>
        </w:rPr>
        <w:t>–</w:t>
      </w:r>
      <w:r w:rsidRPr="00E258B2">
        <w:rPr>
          <w:rFonts w:cs="Calibri"/>
        </w:rPr>
        <w:t xml:space="preserve"> tereny </w:t>
      </w:r>
      <w:r w:rsidR="00E03D76" w:rsidRPr="00E258B2">
        <w:rPr>
          <w:rFonts w:cs="Calibri"/>
        </w:rPr>
        <w:t>dróg publicznych</w:t>
      </w:r>
      <w:r w:rsidR="00EA7816" w:rsidRPr="00E258B2">
        <w:rPr>
          <w:rFonts w:cs="Calibri"/>
        </w:rPr>
        <w:t xml:space="preserve">, </w:t>
      </w:r>
      <w:r w:rsidR="00EA7816" w:rsidRPr="00E258B2">
        <w:rPr>
          <w:rFonts w:cs="Calibri"/>
          <w:b/>
          <w:bCs/>
        </w:rPr>
        <w:t xml:space="preserve">KDW </w:t>
      </w:r>
      <w:r w:rsidR="00E94AB6" w:rsidRPr="00E258B2">
        <w:rPr>
          <w:rFonts w:cs="Calibri"/>
          <w:b/>
          <w:bCs/>
        </w:rPr>
        <w:t>(A.1KDW</w:t>
      </w:r>
      <w:r w:rsidR="001C714F" w:rsidRPr="00E258B2">
        <w:rPr>
          <w:rFonts w:cs="Calibri"/>
          <w:b/>
          <w:bCs/>
        </w:rPr>
        <w:t>–</w:t>
      </w:r>
      <w:r w:rsidR="00E94AB6" w:rsidRPr="00E258B2">
        <w:rPr>
          <w:rFonts w:cs="Calibri"/>
          <w:b/>
          <w:bCs/>
        </w:rPr>
        <w:t>A.</w:t>
      </w:r>
      <w:r w:rsidR="00EA4CD7" w:rsidRPr="00E258B2">
        <w:rPr>
          <w:rFonts w:cs="Calibri"/>
          <w:b/>
          <w:bCs/>
        </w:rPr>
        <w:t>3</w:t>
      </w:r>
      <w:r w:rsidR="00E94AB6" w:rsidRPr="00E258B2">
        <w:rPr>
          <w:rFonts w:cs="Calibri"/>
          <w:b/>
          <w:bCs/>
        </w:rPr>
        <w:t>KDW, B.1KDW</w:t>
      </w:r>
      <w:r w:rsidR="001C714F" w:rsidRPr="00E258B2">
        <w:rPr>
          <w:rFonts w:cs="Calibri"/>
          <w:b/>
          <w:bCs/>
        </w:rPr>
        <w:t>–B.</w:t>
      </w:r>
      <w:r w:rsidR="008E6B3E" w:rsidRPr="00E258B2">
        <w:rPr>
          <w:rFonts w:cs="Calibri"/>
          <w:b/>
          <w:bCs/>
        </w:rPr>
        <w:t>4</w:t>
      </w:r>
      <w:r w:rsidR="001C714F" w:rsidRPr="00E258B2">
        <w:rPr>
          <w:rFonts w:cs="Calibri"/>
          <w:b/>
          <w:bCs/>
        </w:rPr>
        <w:t>KDW</w:t>
      </w:r>
      <w:r w:rsidR="00E94AB6" w:rsidRPr="00E258B2">
        <w:rPr>
          <w:rFonts w:cs="Calibri"/>
          <w:b/>
        </w:rPr>
        <w:t>)</w:t>
      </w:r>
      <w:r w:rsidR="00E94AB6" w:rsidRPr="00E258B2">
        <w:rPr>
          <w:rFonts w:cs="Calibri"/>
          <w:b/>
          <w:bCs/>
        </w:rPr>
        <w:t xml:space="preserve"> </w:t>
      </w:r>
      <w:r w:rsidR="001C714F" w:rsidRPr="00E258B2">
        <w:rPr>
          <w:rFonts w:cs="Calibri"/>
          <w:bCs/>
        </w:rPr>
        <w:t>–</w:t>
      </w:r>
      <w:r w:rsidR="00EA7816" w:rsidRPr="00E258B2">
        <w:rPr>
          <w:rFonts w:cs="Calibri"/>
          <w:b/>
          <w:bCs/>
        </w:rPr>
        <w:t xml:space="preserve"> </w:t>
      </w:r>
      <w:r w:rsidR="00EA7816" w:rsidRPr="00E258B2">
        <w:rPr>
          <w:rFonts w:cs="Calibri"/>
        </w:rPr>
        <w:t xml:space="preserve">tereny dróg </w:t>
      </w:r>
      <w:r w:rsidR="00E03D76" w:rsidRPr="00E258B2">
        <w:rPr>
          <w:rFonts w:cs="Calibri"/>
        </w:rPr>
        <w:t>wewnętrznych</w:t>
      </w:r>
      <w:r w:rsidRPr="00E258B2">
        <w:rPr>
          <w:rFonts w:cs="Calibri"/>
        </w:rPr>
        <w:t>,</w:t>
      </w:r>
    </w:p>
    <w:p w14:paraId="692EAC18" w14:textId="6EA595A8" w:rsidR="004B17D1" w:rsidRPr="00DE5126" w:rsidRDefault="008674A0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E5126">
        <w:rPr>
          <w:rFonts w:cs="Calibri"/>
          <w:b/>
          <w:bCs/>
        </w:rPr>
        <w:t>KP</w:t>
      </w:r>
      <w:r w:rsidR="00E94AB6" w:rsidRPr="00DE5126">
        <w:rPr>
          <w:rFonts w:cs="Calibri"/>
          <w:b/>
          <w:bCs/>
        </w:rPr>
        <w:t xml:space="preserve"> (B.1KP</w:t>
      </w:r>
      <w:r w:rsidR="001C714F" w:rsidRPr="00DE5126">
        <w:rPr>
          <w:rFonts w:cs="Calibri"/>
          <w:b/>
          <w:bCs/>
        </w:rPr>
        <w:t>–B.2KP</w:t>
      </w:r>
      <w:r w:rsidR="00E94AB6" w:rsidRPr="00DE5126">
        <w:rPr>
          <w:rFonts w:cs="Calibri"/>
          <w:b/>
        </w:rPr>
        <w:t>)</w:t>
      </w:r>
      <w:r w:rsidR="005D28A8" w:rsidRPr="00DE5126">
        <w:rPr>
          <w:rFonts w:cs="Calibri"/>
        </w:rPr>
        <w:t xml:space="preserve"> </w:t>
      </w:r>
      <w:r w:rsidR="00A052E2" w:rsidRPr="00DE5126">
        <w:rPr>
          <w:rFonts w:cs="Calibri"/>
        </w:rPr>
        <w:t>–</w:t>
      </w:r>
      <w:r w:rsidR="004B17D1" w:rsidRPr="00DE5126">
        <w:rPr>
          <w:rFonts w:cs="Calibri"/>
        </w:rPr>
        <w:t xml:space="preserve"> </w:t>
      </w:r>
      <w:r w:rsidR="00FA36A0" w:rsidRPr="00DE5126">
        <w:rPr>
          <w:rFonts w:cs="Calibri"/>
        </w:rPr>
        <w:t>tereny rozwoju usług i urządzeń towarzyszących trasom komunikacyjnym</w:t>
      </w:r>
      <w:r w:rsidR="004B17D1" w:rsidRPr="00DE5126">
        <w:rPr>
          <w:rFonts w:cs="Calibri"/>
        </w:rPr>
        <w:t>,</w:t>
      </w:r>
    </w:p>
    <w:p w14:paraId="1FFDC87E" w14:textId="48E69211" w:rsidR="00B114D9" w:rsidRPr="00DE5126" w:rsidRDefault="00B114D9" w:rsidP="00AB49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E5126">
        <w:rPr>
          <w:rFonts w:cs="Calibri"/>
          <w:b/>
          <w:bCs/>
        </w:rPr>
        <w:t>W</w:t>
      </w:r>
      <w:r w:rsidR="00013B13" w:rsidRPr="00DE5126">
        <w:rPr>
          <w:rFonts w:cs="Calibri"/>
          <w:b/>
          <w:bCs/>
        </w:rPr>
        <w:t xml:space="preserve"> (A.1W</w:t>
      </w:r>
      <w:r w:rsidR="00013B13" w:rsidRPr="00DE5126">
        <w:rPr>
          <w:rFonts w:cs="Calibri"/>
          <w:b/>
        </w:rPr>
        <w:t>)</w:t>
      </w:r>
      <w:r w:rsidRPr="00DE5126">
        <w:rPr>
          <w:rFonts w:cs="Calibri"/>
          <w:b/>
          <w:bCs/>
        </w:rPr>
        <w:t xml:space="preserve"> </w:t>
      </w:r>
      <w:r w:rsidRPr="00DE5126">
        <w:rPr>
          <w:rFonts w:cs="Calibri"/>
        </w:rPr>
        <w:t>– tereny urządzeń zaopatrzenia w wodę,</w:t>
      </w:r>
    </w:p>
    <w:p w14:paraId="40E20786" w14:textId="6444C2F9" w:rsidR="008031C2" w:rsidRPr="00DE5126" w:rsidRDefault="00286A04" w:rsidP="001C71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proofErr w:type="spellStart"/>
      <w:r w:rsidRPr="00DE5126">
        <w:rPr>
          <w:rFonts w:cs="Calibri"/>
          <w:b/>
          <w:bCs/>
        </w:rPr>
        <w:t>Wp</w:t>
      </w:r>
      <w:proofErr w:type="spellEnd"/>
      <w:r w:rsidR="00013B13" w:rsidRPr="00DE5126">
        <w:rPr>
          <w:rFonts w:cs="Calibri"/>
          <w:b/>
          <w:bCs/>
        </w:rPr>
        <w:t xml:space="preserve"> (A.1Wp–A.2Wp, B.1Wp–B.6Wp</w:t>
      </w:r>
      <w:r w:rsidR="00013B13" w:rsidRPr="00DE5126">
        <w:rPr>
          <w:rFonts w:cs="Calibri"/>
          <w:b/>
        </w:rPr>
        <w:t>)</w:t>
      </w:r>
      <w:r w:rsidRPr="00DE5126">
        <w:rPr>
          <w:rFonts w:cs="Calibri"/>
          <w:b/>
          <w:bCs/>
        </w:rPr>
        <w:t xml:space="preserve"> </w:t>
      </w:r>
      <w:r w:rsidRPr="00DE5126">
        <w:rPr>
          <w:rFonts w:cs="Calibri"/>
        </w:rPr>
        <w:t>– tereny wód powierzchniowych.</w:t>
      </w:r>
    </w:p>
    <w:p w14:paraId="3A47843C" w14:textId="32EA2743" w:rsidR="00D7192A" w:rsidRPr="00752B84" w:rsidRDefault="00D7192A" w:rsidP="00326A00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Oznaczenia 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>wynikające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z przepisów odrębnych o</w:t>
      </w:r>
      <w:r w:rsidR="00F21B06" w:rsidRPr="00752B84">
        <w:rPr>
          <w:rFonts w:ascii="Calibri" w:hAnsi="Calibri" w:cs="Calibri"/>
          <w:color w:val="000000" w:themeColor="text1"/>
          <w:sz w:val="22"/>
          <w:szCs w:val="22"/>
        </w:rPr>
        <w:t>raz prawomocnych rozporządzeń i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decyzji:</w:t>
      </w:r>
      <w:r w:rsidR="00501C72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3F756CB" w14:textId="6A7BC9A8" w:rsidR="004413EF" w:rsidRPr="00752B84" w:rsidRDefault="004413EF" w:rsidP="003B352D">
      <w:pPr>
        <w:numPr>
          <w:ilvl w:val="0"/>
          <w:numId w:val="102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obiekty oraz obszary zabytkowe objęte ochroną prawną – wpisane</w:t>
      </w:r>
      <w:r w:rsidR="00533704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do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gminnej</w:t>
      </w:r>
      <w:r w:rsidR="00DD7CB6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DD7CB6" w:rsidRPr="00E868BB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i wojewódzkiej </w:t>
      </w:r>
      <w:r w:rsidRPr="00E868BB">
        <w:rPr>
          <w:rFonts w:ascii="Calibri" w:eastAsia="TimesNewRoman" w:hAnsi="Calibri" w:cs="Calibri"/>
          <w:color w:val="000000" w:themeColor="text1"/>
          <w:sz w:val="22"/>
          <w:szCs w:val="22"/>
        </w:rPr>
        <w:t>ewidencji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zabytków,</w:t>
      </w:r>
    </w:p>
    <w:p w14:paraId="64A8C27E" w14:textId="7BE31D69" w:rsidR="00D7192A" w:rsidRPr="00752B84" w:rsidRDefault="00D7192A" w:rsidP="003B352D">
      <w:pPr>
        <w:numPr>
          <w:ilvl w:val="0"/>
          <w:numId w:val="102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stanowiska archeologiczne</w:t>
      </w:r>
      <w:r w:rsidR="004E4D98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60E39EE9" w14:textId="40F3BA46" w:rsidR="008B4A8E" w:rsidRPr="00752B84" w:rsidRDefault="008B4A8E" w:rsidP="003B352D">
      <w:pPr>
        <w:numPr>
          <w:ilvl w:val="0"/>
          <w:numId w:val="102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położenie całego obszaru planu w granicach </w:t>
      </w:r>
      <w:proofErr w:type="spellStart"/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Południowomałopolskiego</w:t>
      </w:r>
      <w:proofErr w:type="spellEnd"/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Obszaru Chronionego Krajobrazu (</w:t>
      </w:r>
      <w:proofErr w:type="spellStart"/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POChK</w:t>
      </w:r>
      <w:proofErr w:type="spellEnd"/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)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</w:p>
    <w:p w14:paraId="2BBFCB72" w14:textId="77777777" w:rsidR="00EE7662" w:rsidRPr="00752B84" w:rsidRDefault="00EE7662" w:rsidP="003B352D">
      <w:pPr>
        <w:numPr>
          <w:ilvl w:val="0"/>
          <w:numId w:val="102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granice otuliny Gorczańskiego Parku Narodowego,</w:t>
      </w:r>
    </w:p>
    <w:p w14:paraId="7F6B35DD" w14:textId="59443235" w:rsidR="008B4A8E" w:rsidRPr="00752B84" w:rsidRDefault="005C651F" w:rsidP="003B352D">
      <w:pPr>
        <w:numPr>
          <w:ilvl w:val="0"/>
          <w:numId w:val="102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granic</w:t>
      </w:r>
      <w:r w:rsidR="00533704" w:rsidRPr="00752B84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strefy zakazu budowy nowych obiektów budowlanych od linii brzegowej rzek Dunajec i Leśnica, zgodnie z </w:t>
      </w:r>
      <w:proofErr w:type="spellStart"/>
      <w:r w:rsidRPr="00752B84">
        <w:rPr>
          <w:rFonts w:ascii="Calibri" w:hAnsi="Calibri" w:cs="Calibri"/>
          <w:color w:val="000000" w:themeColor="text1"/>
          <w:sz w:val="22"/>
          <w:szCs w:val="22"/>
        </w:rPr>
        <w:t>POChK</w:t>
      </w:r>
      <w:proofErr w:type="spellEnd"/>
      <w:r w:rsidRPr="00752B84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158B550D" w14:textId="4BA43B6F" w:rsidR="00D7192A" w:rsidRPr="00752B84" w:rsidRDefault="00D7192A" w:rsidP="003B352D">
      <w:pPr>
        <w:numPr>
          <w:ilvl w:val="0"/>
          <w:numId w:val="102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pomnik przyrody,</w:t>
      </w:r>
    </w:p>
    <w:p w14:paraId="3EFCC79C" w14:textId="7052FDA7" w:rsidR="00E158DF" w:rsidRPr="00752B84" w:rsidRDefault="00E158DF" w:rsidP="003B352D">
      <w:pPr>
        <w:numPr>
          <w:ilvl w:val="0"/>
          <w:numId w:val="102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obszary szczególnego zagrożenia powodzią rzek Dunajca</w:t>
      </w:r>
      <w:r w:rsidR="00F81A6D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oraz potoku Leśnica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 w tym:</w:t>
      </w:r>
    </w:p>
    <w:p w14:paraId="01FA572A" w14:textId="77777777" w:rsidR="00716E6A" w:rsidRPr="00752B84" w:rsidRDefault="00E158DF" w:rsidP="003B352D">
      <w:pPr>
        <w:numPr>
          <w:ilvl w:val="2"/>
          <w:numId w:val="108"/>
        </w:numPr>
        <w:ind w:left="1352" w:hanging="284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obszary szczególnego zagrożenia powodzią na których prawdopodobieństwo wystąpienia powodzi jest wysokie i wynosi 10% (raz na 10 lat)</w:t>
      </w:r>
      <w:r w:rsidR="00716E6A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6157A625" w14:textId="6E515C9B" w:rsidR="00E158DF" w:rsidRPr="00752B84" w:rsidRDefault="00E158DF" w:rsidP="003B352D">
      <w:pPr>
        <w:numPr>
          <w:ilvl w:val="2"/>
          <w:numId w:val="108"/>
        </w:numPr>
        <w:ind w:left="1352" w:hanging="284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obszary szczególnego zagrożenia powodzią na których prawdopodobieństwo wystąpienia powodzi jest średnie i wynosi 1% (raz na 100 lat)</w:t>
      </w:r>
      <w:r w:rsidR="00716E6A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1D4A80C2" w14:textId="16A196BA" w:rsidR="004A4EE4" w:rsidRPr="00752B84" w:rsidRDefault="00D7192A" w:rsidP="003B352D">
      <w:pPr>
        <w:numPr>
          <w:ilvl w:val="0"/>
          <w:numId w:val="102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granice pasów izolujących tereny cmentarne</w:t>
      </w:r>
      <w:r w:rsidR="004A4EE4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28225D56" w14:textId="0E513FCD" w:rsidR="004413EF" w:rsidRPr="00752B84" w:rsidRDefault="00211D6E" w:rsidP="003B352D">
      <w:pPr>
        <w:numPr>
          <w:ilvl w:val="0"/>
          <w:numId w:val="10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granice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udokumentowanego GZWP Nr 440 „Dolina </w:t>
      </w:r>
      <w:r w:rsidR="00EE7662" w:rsidRPr="00752B84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opalna Nowy Targ” oraz GZWP Nr 439 „Zbiornik </w:t>
      </w:r>
      <w:r w:rsidR="00EE7662" w:rsidRPr="00752B84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arstw Magura (Gorce)”</w:t>
      </w:r>
      <w:r w:rsidR="004413EF" w:rsidRPr="00752B84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663575FE" w14:textId="60323890" w:rsidR="00B25D4C" w:rsidRPr="00752B84" w:rsidRDefault="00A1128C" w:rsidP="003B352D">
      <w:pPr>
        <w:pStyle w:val="Akapitzlist"/>
        <w:numPr>
          <w:ilvl w:val="0"/>
          <w:numId w:val="102"/>
        </w:numPr>
        <w:spacing w:after="0" w:line="276" w:lineRule="auto"/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tereny</w:t>
      </w:r>
      <w:r w:rsidR="00B25D4C" w:rsidRPr="00752B84">
        <w:rPr>
          <w:rFonts w:eastAsiaTheme="minorHAnsi" w:cs="Calibri"/>
          <w:color w:val="000000" w:themeColor="text1"/>
        </w:rPr>
        <w:t xml:space="preserve"> osuwisk aktywnych</w:t>
      </w:r>
      <w:r w:rsidR="00EE7662" w:rsidRPr="00752B84">
        <w:rPr>
          <w:rFonts w:eastAsiaTheme="minorHAnsi" w:cs="Calibri"/>
          <w:color w:val="000000" w:themeColor="text1"/>
        </w:rPr>
        <w:t xml:space="preserve"> </w:t>
      </w:r>
      <w:r w:rsidR="00B25D4C" w:rsidRPr="00752B84">
        <w:rPr>
          <w:rFonts w:eastAsiaTheme="minorHAnsi" w:cs="Calibri"/>
          <w:color w:val="000000" w:themeColor="text1"/>
        </w:rPr>
        <w:t>okresowo,</w:t>
      </w:r>
    </w:p>
    <w:p w14:paraId="1CC6135A" w14:textId="765F5A10" w:rsidR="004413EF" w:rsidRPr="00752B84" w:rsidRDefault="00A1128C" w:rsidP="003B352D">
      <w:pPr>
        <w:pStyle w:val="Akapitzlist"/>
        <w:numPr>
          <w:ilvl w:val="0"/>
          <w:numId w:val="102"/>
        </w:numPr>
        <w:spacing w:after="0" w:line="276" w:lineRule="auto"/>
        <w:jc w:val="both"/>
        <w:rPr>
          <w:rFonts w:eastAsiaTheme="minorHAnsi" w:cs="Calibri"/>
          <w:color w:val="000000" w:themeColor="text1"/>
        </w:rPr>
      </w:pPr>
      <w:r>
        <w:rPr>
          <w:rFonts w:eastAsiaTheme="minorHAnsi" w:cs="Calibri"/>
          <w:color w:val="000000" w:themeColor="text1"/>
        </w:rPr>
        <w:t>tereny</w:t>
      </w:r>
      <w:r w:rsidR="00B25D4C" w:rsidRPr="00752B84">
        <w:rPr>
          <w:rFonts w:eastAsiaTheme="minorHAnsi" w:cs="Calibri"/>
          <w:color w:val="000000" w:themeColor="text1"/>
        </w:rPr>
        <w:t xml:space="preserve"> zagrożone ruchami masowymi.</w:t>
      </w:r>
    </w:p>
    <w:p w14:paraId="2E92413A" w14:textId="77777777" w:rsidR="00D7192A" w:rsidRPr="00752B84" w:rsidRDefault="00D7192A" w:rsidP="00533704">
      <w:pPr>
        <w:keepNext/>
        <w:numPr>
          <w:ilvl w:val="0"/>
          <w:numId w:val="17"/>
        </w:numPr>
        <w:spacing w:line="276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Oznaczenia o 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>charakterze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informacyjnym, nie będące ustaleniami planu:</w:t>
      </w:r>
    </w:p>
    <w:p w14:paraId="2DF20B96" w14:textId="639FFEBC" w:rsidR="00D7192A" w:rsidRPr="00752B84" w:rsidRDefault="00D7192A" w:rsidP="003B352D">
      <w:pPr>
        <w:numPr>
          <w:ilvl w:val="0"/>
          <w:numId w:val="103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granic</w:t>
      </w:r>
      <w:r w:rsidR="000C10B7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a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sołectw</w:t>
      </w:r>
      <w:r w:rsidR="000C10B7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a </w:t>
      </w:r>
      <w:r w:rsidR="00281DCC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Ostrowsko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39B3416D" w14:textId="46419BF5" w:rsidR="00D7192A" w:rsidRPr="00752B84" w:rsidRDefault="00D7192A" w:rsidP="003B352D">
      <w:pPr>
        <w:numPr>
          <w:ilvl w:val="0"/>
          <w:numId w:val="103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lastRenderedPageBreak/>
        <w:t>wody powierzchniowe, płynące,</w:t>
      </w:r>
    </w:p>
    <w:p w14:paraId="5E08E23D" w14:textId="5E8E378E" w:rsidR="00E5762E" w:rsidRPr="00752B84" w:rsidRDefault="00581CC4" w:rsidP="003B352D">
      <w:pPr>
        <w:numPr>
          <w:ilvl w:val="0"/>
          <w:numId w:val="103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granice aglomeracji Nowy Targ - Łopuszna</w:t>
      </w:r>
      <w:r w:rsidR="00E5762E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2CE1B476" w14:textId="10F3BC2C" w:rsidR="00D7192A" w:rsidRPr="00752B84" w:rsidRDefault="00E5762E" w:rsidP="003B352D">
      <w:pPr>
        <w:numPr>
          <w:ilvl w:val="0"/>
          <w:numId w:val="103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m</w:t>
      </w:r>
      <w:r w:rsidR="00D7192A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osty i przepusty drogowe,</w:t>
      </w:r>
    </w:p>
    <w:p w14:paraId="269863CD" w14:textId="1655293A" w:rsidR="00D7192A" w:rsidRPr="00752B84" w:rsidRDefault="00D7192A" w:rsidP="003B352D">
      <w:pPr>
        <w:numPr>
          <w:ilvl w:val="0"/>
          <w:numId w:val="103"/>
        </w:num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orientacyjny zasięg oddziaływania akustycznego od dr</w:t>
      </w:r>
      <w:r w:rsidR="00DD67C2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ogi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wojewódzki</w:t>
      </w:r>
      <w:r w:rsidR="00DD67C2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ej</w:t>
      </w:r>
      <w:r w:rsidR="00560158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nr</w:t>
      </w:r>
      <w:r w:rsidR="00DD67C2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4355F2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969</w:t>
      </w:r>
      <w:r w:rsidR="006C312D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5E40E121" w14:textId="1EA1E8DE" w:rsidR="006C312D" w:rsidRPr="00752B84" w:rsidRDefault="006C312D" w:rsidP="003B352D">
      <w:pPr>
        <w:pStyle w:val="Akapitzlist"/>
        <w:numPr>
          <w:ilvl w:val="0"/>
          <w:numId w:val="103"/>
        </w:numPr>
        <w:spacing w:line="256" w:lineRule="auto"/>
        <w:rPr>
          <w:rFonts w:eastAsia="Times New Roman" w:cs="Calibri"/>
          <w:bCs/>
          <w:color w:val="000000" w:themeColor="text1"/>
          <w:lang w:eastAsia="pl-PL"/>
        </w:rPr>
      </w:pPr>
      <w:r w:rsidRPr="00752B84">
        <w:rPr>
          <w:rFonts w:eastAsia="Times New Roman" w:cs="Calibri"/>
          <w:bCs/>
          <w:color w:val="000000" w:themeColor="text1"/>
          <w:lang w:eastAsia="pl-PL"/>
        </w:rPr>
        <w:t>projektowany wał przeciwpowodziowy.</w:t>
      </w:r>
    </w:p>
    <w:p w14:paraId="4E3E32BA" w14:textId="77777777" w:rsidR="00B114D9" w:rsidRPr="00752B84" w:rsidRDefault="00B114D9" w:rsidP="00AB494B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D20F3B" w14:textId="7EEFBD4D" w:rsidR="00417161" w:rsidRPr="00752B84" w:rsidRDefault="00417161" w:rsidP="00AB494B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ROZDZIAŁ II</w:t>
      </w:r>
    </w:p>
    <w:p w14:paraId="526D0A03" w14:textId="036881D6" w:rsidR="00417161" w:rsidRPr="00752B84" w:rsidRDefault="00A3248D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ZASADY OBOWIĄZUJĄCE NA CAŁYM OBSZARZE PLANU</w:t>
      </w:r>
    </w:p>
    <w:p w14:paraId="17E2569D" w14:textId="77777777" w:rsidR="002F08D4" w:rsidRPr="00752B84" w:rsidRDefault="002F08D4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C25F4A0" w14:textId="4949BE2D" w:rsidR="00CC68A5" w:rsidRPr="00752B84" w:rsidRDefault="002B0ADD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§</w:t>
      </w:r>
      <w:r w:rsidR="00202A3A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7</w:t>
      </w:r>
      <w:r w:rsidR="00CC68A5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3ABC333E" w14:textId="77777777" w:rsidR="00802874" w:rsidRPr="00752B84" w:rsidRDefault="00802874" w:rsidP="00326A00">
      <w:pPr>
        <w:pStyle w:val="standard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Dla wszystkich kategorii terenów ustala się zasady obowiązujące na całym obszarze planu:</w:t>
      </w:r>
    </w:p>
    <w:p w14:paraId="5237FD59" w14:textId="77777777" w:rsidR="00C33D97" w:rsidRPr="00752B84" w:rsidRDefault="00C33D97" w:rsidP="00326A00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na całym obszarze planu utrzymuje się istniejącą zabudowę oraz istniejącą zabudowę zagrodową w terenach budowlanych, z możliwością remontów, przebudowy, rozbudowy i nadbudowy, o ile ustalenia niniejszej uchwały nie stanowią inaczej; </w:t>
      </w:r>
    </w:p>
    <w:p w14:paraId="48FF277B" w14:textId="1DAFC93C" w:rsidR="00C33D97" w:rsidRPr="00752B84" w:rsidRDefault="00C33D97" w:rsidP="00326A00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 xml:space="preserve">dla istniejącej </w:t>
      </w:r>
      <w:r w:rsidR="003C3686" w:rsidRPr="00752B84">
        <w:rPr>
          <w:rFonts w:cs="Calibri"/>
          <w:color w:val="000000" w:themeColor="text1"/>
        </w:rPr>
        <w:t xml:space="preserve">już </w:t>
      </w:r>
      <w:r w:rsidRPr="00752B84">
        <w:rPr>
          <w:rFonts w:cs="Calibri"/>
          <w:color w:val="000000" w:themeColor="text1"/>
        </w:rPr>
        <w:t xml:space="preserve">zabudowy zagrodowej, znajdującej się w terenach budowlanych: </w:t>
      </w:r>
    </w:p>
    <w:p w14:paraId="7F9A85F4" w14:textId="77777777" w:rsidR="00C33D97" w:rsidRPr="00752B84" w:rsidRDefault="00C33D97" w:rsidP="003B352D">
      <w:pPr>
        <w:pStyle w:val="Akapitzlist"/>
        <w:numPr>
          <w:ilvl w:val="1"/>
          <w:numId w:val="91"/>
        </w:numPr>
        <w:spacing w:after="0" w:line="276" w:lineRule="auto"/>
        <w:ind w:left="993" w:hanging="284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 xml:space="preserve">warunki zagospodarowania terenu powinny być zgodne z zasadami ustalonymi dla terenów budowlanych o symbolu przeznaczenia w których istniejąca zabudowa zagrodowa się znajduje, </w:t>
      </w:r>
    </w:p>
    <w:p w14:paraId="6611CD89" w14:textId="2B3FF412" w:rsidR="00C33D97" w:rsidRPr="00752B84" w:rsidRDefault="00C33D97" w:rsidP="003B352D">
      <w:pPr>
        <w:pStyle w:val="Akapitzlist"/>
        <w:numPr>
          <w:ilvl w:val="1"/>
          <w:numId w:val="91"/>
        </w:numPr>
        <w:spacing w:after="0" w:line="276" w:lineRule="auto"/>
        <w:ind w:left="993" w:hanging="284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dopuszcza się rozbudowę prowadzonego gospodarstwa rolnego o nowe obiekty związane z produkcją rolną – jako obiekty służące gospoda</w:t>
      </w:r>
      <w:r w:rsidR="00403465" w:rsidRPr="00752B84">
        <w:rPr>
          <w:rFonts w:cs="Calibri"/>
          <w:color w:val="000000" w:themeColor="text1"/>
        </w:rPr>
        <w:t>r</w:t>
      </w:r>
      <w:r w:rsidRPr="00752B84">
        <w:rPr>
          <w:rFonts w:cs="Calibri"/>
          <w:color w:val="000000" w:themeColor="text1"/>
        </w:rPr>
        <w:t xml:space="preserve">ce rolnej, formę obiektów związanych z produkcją rolną należy przyjmować zgodnie z ustaleniami jak dla terenów o symbolu przeznaczenia </w:t>
      </w:r>
      <w:r w:rsidR="00D17167" w:rsidRPr="00752B84">
        <w:rPr>
          <w:rFonts w:cs="Calibri"/>
          <w:b/>
          <w:color w:val="000000" w:themeColor="text1"/>
        </w:rPr>
        <w:t>MM</w:t>
      </w:r>
      <w:r w:rsidR="00045877" w:rsidRPr="00752B84">
        <w:rPr>
          <w:rFonts w:cs="Calibri"/>
          <w:b/>
          <w:color w:val="000000" w:themeColor="text1"/>
        </w:rPr>
        <w:t>1</w:t>
      </w:r>
      <w:r w:rsidRPr="00752B84">
        <w:rPr>
          <w:rFonts w:cs="Calibri"/>
          <w:color w:val="000000" w:themeColor="text1"/>
        </w:rPr>
        <w:t>;</w:t>
      </w:r>
    </w:p>
    <w:p w14:paraId="2D923AE6" w14:textId="38A7E4FA" w:rsidR="00802874" w:rsidRPr="00752B84" w:rsidRDefault="00802874" w:rsidP="00326A00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dla 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>zabudowy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istniejącej, nie </w:t>
      </w:r>
      <w:r w:rsidR="00B20189" w:rsidRPr="00752B84">
        <w:rPr>
          <w:rFonts w:ascii="Calibri" w:hAnsi="Calibri" w:cs="Calibri"/>
          <w:color w:val="000000" w:themeColor="text1"/>
          <w:sz w:val="22"/>
          <w:szCs w:val="22"/>
        </w:rPr>
        <w:t>związanej z produkcją rolną,</w:t>
      </w:r>
      <w:r w:rsidR="008C548E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20189" w:rsidRPr="00752B84">
        <w:rPr>
          <w:rFonts w:ascii="Calibri" w:hAnsi="Calibri" w:cs="Calibri"/>
          <w:color w:val="000000" w:themeColor="text1"/>
          <w:sz w:val="22"/>
          <w:szCs w:val="22"/>
        </w:rPr>
        <w:t>a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zlokalizowaną w terenach rolnych, ustala się:</w:t>
      </w:r>
    </w:p>
    <w:p w14:paraId="5DEA4964" w14:textId="77777777" w:rsidR="00802874" w:rsidRPr="00752B84" w:rsidRDefault="00802874" w:rsidP="00326A00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>zachowanie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istniejącego przeznaczenia, </w:t>
      </w:r>
    </w:p>
    <w:p w14:paraId="000E783E" w14:textId="6B89857A" w:rsidR="00802874" w:rsidRPr="00752B84" w:rsidRDefault="00802874" w:rsidP="00326A00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dopuszczenie rozbudowy i nadbudowy budynków zgodnie z zasadami podanymi dla terenów o symbolu przeznaczenia </w:t>
      </w:r>
      <w:r w:rsidR="003F2045" w:rsidRPr="00752B84">
        <w:rPr>
          <w:rFonts w:ascii="Calibri" w:hAnsi="Calibri" w:cs="Calibri"/>
          <w:b/>
          <w:color w:val="000000" w:themeColor="text1"/>
          <w:sz w:val="22"/>
          <w:szCs w:val="22"/>
        </w:rPr>
        <w:t>MN</w:t>
      </w:r>
      <w:r w:rsidR="00045877" w:rsidRPr="00752B8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;</w:t>
      </w: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możliwość rozbudowy jest</w:t>
      </w:r>
      <w:r w:rsidR="008C548E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dopuszczona wyłącznie w przypadkach nie naru</w:t>
      </w:r>
      <w:r w:rsidR="008F07D7" w:rsidRPr="00752B84">
        <w:rPr>
          <w:rFonts w:ascii="Calibri" w:hAnsi="Calibri" w:cs="Calibri"/>
          <w:color w:val="000000" w:themeColor="text1"/>
          <w:sz w:val="22"/>
          <w:szCs w:val="22"/>
        </w:rPr>
        <w:t>szających przepisów odrębnych z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zakresu ochrony gruntów rolnych i leśnych</w:t>
      </w:r>
      <w:r w:rsidR="00F93098" w:rsidRPr="00752B84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627A01D" w14:textId="6BC6A506" w:rsidR="00802874" w:rsidRPr="00752B84" w:rsidRDefault="00802874" w:rsidP="00326A00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dla przypadków gdzie ustalony planem wskaźnik</w:t>
      </w:r>
      <w:r w:rsidR="005E17A4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powierzchni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zabudowy, przyjmowany jak dla terenów </w:t>
      </w:r>
      <w:r w:rsidR="00B9332C" w:rsidRPr="00752B84">
        <w:rPr>
          <w:rFonts w:ascii="Calibri" w:hAnsi="Calibri" w:cs="Calibri"/>
          <w:b/>
          <w:color w:val="000000" w:themeColor="text1"/>
          <w:sz w:val="22"/>
          <w:szCs w:val="22"/>
        </w:rPr>
        <w:t>M</w:t>
      </w:r>
      <w:r w:rsidR="003F2045" w:rsidRPr="00752B84">
        <w:rPr>
          <w:rFonts w:ascii="Calibri" w:hAnsi="Calibri" w:cs="Calibri"/>
          <w:b/>
          <w:color w:val="000000" w:themeColor="text1"/>
          <w:sz w:val="22"/>
          <w:szCs w:val="22"/>
        </w:rPr>
        <w:t>N</w:t>
      </w:r>
      <w:r w:rsidR="00045877" w:rsidRPr="00752B8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, jest już przekroczony, obowiązuje zakaz zwiększania powierzchni zabudowy</w:t>
      </w:r>
      <w:r w:rsidR="00F93098" w:rsidRPr="00752B84">
        <w:rPr>
          <w:rFonts w:ascii="Calibri" w:hAnsi="Calibri" w:cs="Calibri"/>
          <w:color w:val="000000" w:themeColor="text1"/>
          <w:sz w:val="22"/>
          <w:szCs w:val="22"/>
        </w:rPr>
        <w:t>;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5C937C0" w14:textId="77777777" w:rsidR="00802874" w:rsidRPr="00752B84" w:rsidRDefault="00802874" w:rsidP="00326A00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realizacja 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>nowych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lub rozbudowa istniejących budynków, a także zmiany zagospodarowania i użytkowania terenów nie mogą naruszać:</w:t>
      </w:r>
    </w:p>
    <w:p w14:paraId="036C9D97" w14:textId="77777777" w:rsidR="00802874" w:rsidRPr="00752B84" w:rsidRDefault="00802874" w:rsidP="00326A00">
      <w:pPr>
        <w:numPr>
          <w:ilvl w:val="0"/>
          <w:numId w:val="2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praw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właścicieli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 użytkowników i administratorów terenów sąsiadujących,</w:t>
      </w:r>
    </w:p>
    <w:p w14:paraId="78E65F5A" w14:textId="77777777" w:rsidR="00802874" w:rsidRPr="00752B84" w:rsidRDefault="00802874" w:rsidP="00326A00">
      <w:pPr>
        <w:numPr>
          <w:ilvl w:val="0"/>
          <w:numId w:val="2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norm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technicznych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 sanitarnych i przeciwpożarowych,</w:t>
      </w:r>
    </w:p>
    <w:p w14:paraId="38E4F40F" w14:textId="77777777" w:rsidR="00802874" w:rsidRPr="00752B84" w:rsidRDefault="00802874" w:rsidP="00326A00">
      <w:pPr>
        <w:numPr>
          <w:ilvl w:val="0"/>
          <w:numId w:val="2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innych wymagań, w tym dotyczących ochrony środowiska, przyrody i krajobrazu, ochrony dziedzictwa kulturowego i zabytków, gospodarki wodnej i geologii – określonych w przepisach odrębnych,</w:t>
      </w:r>
    </w:p>
    <w:p w14:paraId="5BF17BE0" w14:textId="77777777" w:rsidR="00AA6175" w:rsidRPr="00752B84" w:rsidRDefault="00802874" w:rsidP="00326A00">
      <w:pPr>
        <w:numPr>
          <w:ilvl w:val="0"/>
          <w:numId w:val="21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ograniczeń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w dysponowaniu terenem wynikających z prawomocnych decyzji administracyjnych</w:t>
      </w:r>
      <w:r w:rsidR="00AA6175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;</w:t>
      </w:r>
    </w:p>
    <w:p w14:paraId="4273C0BC" w14:textId="5277CF88" w:rsidR="00802874" w:rsidRPr="00752B84" w:rsidRDefault="00AA6175" w:rsidP="00326A00">
      <w:pPr>
        <w:numPr>
          <w:ilvl w:val="0"/>
          <w:numId w:val="19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w przypadku istniejących obiektów, np. produkcyjnych, czy usługowych, których działalność przekracza obowiązujące normy hałasowe </w:t>
      </w:r>
      <w:r w:rsidR="00523699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w terenach o określonej planem kategorii </w:t>
      </w:r>
      <w:r w:rsidR="00523699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lastRenderedPageBreak/>
        <w:t xml:space="preserve">przeznaczenia, 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wymagana jest </w:t>
      </w:r>
      <w:r w:rsidR="00523699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realizacja instalacji skutecznie redukujących hałas, bądź dokonanie zmiany technologii lub profilu prowadzonej działalności</w:t>
      </w:r>
      <w:r w:rsidR="00802874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.</w:t>
      </w:r>
    </w:p>
    <w:p w14:paraId="50ECC86F" w14:textId="5AE0434F" w:rsidR="00345B31" w:rsidRPr="00752B84" w:rsidRDefault="00345B31" w:rsidP="00326A00">
      <w:pPr>
        <w:pStyle w:val="standard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We wszystkich kategoriach terenów budowlanych w odniesieniu do kształtu dachów istniejącej zabudowy, dopuszcza się:</w:t>
      </w:r>
    </w:p>
    <w:p w14:paraId="26D23360" w14:textId="77777777" w:rsidR="00345B31" w:rsidRPr="00752B84" w:rsidRDefault="00345B31" w:rsidP="003B352D">
      <w:pPr>
        <w:numPr>
          <w:ilvl w:val="0"/>
          <w:numId w:val="10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utrzymanie istniejącej geometrii dachów;</w:t>
      </w:r>
    </w:p>
    <w:p w14:paraId="6909B6AD" w14:textId="5C765C33" w:rsidR="00345B31" w:rsidRPr="00752B84" w:rsidRDefault="00345B31" w:rsidP="003B352D">
      <w:pPr>
        <w:numPr>
          <w:ilvl w:val="0"/>
          <w:numId w:val="10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przekroczenie ustalonej planem dopuszczalnej wysokości budynków w przypadku zmiany geometrii dachu istniejącego budynku, jeśli wynika to z zastąpienia dachu </w:t>
      </w:r>
      <w:r w:rsidR="003F2045" w:rsidRPr="00752B84">
        <w:rPr>
          <w:rFonts w:ascii="Calibri" w:hAnsi="Calibri" w:cs="Calibri"/>
          <w:color w:val="000000" w:themeColor="text1"/>
          <w:sz w:val="22"/>
          <w:szCs w:val="22"/>
        </w:rPr>
        <w:t>formą dachu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o spadku zgodnym</w:t>
      </w:r>
      <w:r w:rsidR="008C548E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z ustaleniami planu – bez możliwości zwiększenia liczby kondygnacji w budynku.</w:t>
      </w:r>
    </w:p>
    <w:p w14:paraId="5353745D" w14:textId="03C43C11" w:rsidR="008E0D9C" w:rsidRPr="00752B84" w:rsidRDefault="008E0D9C" w:rsidP="00326A00">
      <w:pPr>
        <w:pStyle w:val="standard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Za zgodne z planem uznaje się lokalizowanie w terenach o symbolach przeznaczenia: </w:t>
      </w:r>
      <w:r w:rsidRPr="00752B84">
        <w:rPr>
          <w:rFonts w:ascii="Calibri" w:hAnsi="Calibri" w:cs="Calibri"/>
          <w:b/>
          <w:color w:val="000000" w:themeColor="text1"/>
          <w:szCs w:val="22"/>
        </w:rPr>
        <w:t>MN</w:t>
      </w:r>
      <w:r w:rsidR="00CA1B33" w:rsidRPr="00752B84">
        <w:rPr>
          <w:rFonts w:ascii="Calibri" w:hAnsi="Calibri" w:cs="Calibri"/>
          <w:b/>
          <w:color w:val="000000" w:themeColor="text1"/>
          <w:szCs w:val="22"/>
        </w:rPr>
        <w:t xml:space="preserve">, </w:t>
      </w:r>
      <w:r w:rsidRPr="00752B84">
        <w:rPr>
          <w:rFonts w:ascii="Calibri" w:hAnsi="Calibri" w:cs="Calibri"/>
          <w:b/>
          <w:color w:val="000000" w:themeColor="text1"/>
          <w:szCs w:val="22"/>
        </w:rPr>
        <w:t>MU,</w:t>
      </w:r>
      <w:r w:rsidR="00CA1B33" w:rsidRPr="00752B84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Pr="00752B84">
        <w:rPr>
          <w:rFonts w:ascii="Calibri" w:hAnsi="Calibri" w:cs="Calibri"/>
          <w:b/>
          <w:color w:val="000000" w:themeColor="text1"/>
          <w:szCs w:val="22"/>
        </w:rPr>
        <w:t>M</w:t>
      </w:r>
      <w:r w:rsidR="004E5603" w:rsidRPr="00752B84">
        <w:rPr>
          <w:rFonts w:ascii="Calibri" w:hAnsi="Calibri" w:cs="Calibri"/>
          <w:b/>
          <w:color w:val="000000" w:themeColor="text1"/>
          <w:szCs w:val="22"/>
        </w:rPr>
        <w:t>M</w:t>
      </w:r>
      <w:r w:rsidR="00CA1B33" w:rsidRPr="00752B84">
        <w:rPr>
          <w:rFonts w:ascii="Calibri" w:hAnsi="Calibri" w:cs="Calibri"/>
          <w:b/>
          <w:color w:val="000000" w:themeColor="text1"/>
          <w:szCs w:val="22"/>
        </w:rPr>
        <w:t xml:space="preserve">, </w:t>
      </w:r>
      <w:r w:rsidRPr="00752B84">
        <w:rPr>
          <w:rFonts w:ascii="Calibri" w:hAnsi="Calibri" w:cs="Calibri"/>
          <w:b/>
          <w:color w:val="000000" w:themeColor="text1"/>
          <w:szCs w:val="22"/>
        </w:rPr>
        <w:t xml:space="preserve">U 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samodzielnych obiektów i urządzeń służących zaspokojeniu potrzeb </w:t>
      </w:r>
      <w:r w:rsidR="0050736C" w:rsidRPr="00752B84">
        <w:rPr>
          <w:rFonts w:ascii="Calibri" w:hAnsi="Calibri" w:cs="Calibri"/>
          <w:color w:val="000000" w:themeColor="text1"/>
          <w:szCs w:val="22"/>
        </w:rPr>
        <w:t>z zakresu usług publicznych, w tym szczególnie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 </w:t>
      </w:r>
      <w:r w:rsidR="0050736C" w:rsidRPr="00752B84">
        <w:rPr>
          <w:rFonts w:ascii="Calibri" w:hAnsi="Calibri" w:cs="Calibri"/>
          <w:color w:val="000000" w:themeColor="text1"/>
          <w:szCs w:val="22"/>
        </w:rPr>
        <w:t xml:space="preserve">kultury, 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edukacji, opieki </w:t>
      </w:r>
      <w:r w:rsidR="004D5F92" w:rsidRPr="00752B84">
        <w:rPr>
          <w:rFonts w:ascii="Calibri" w:hAnsi="Calibri" w:cs="Calibri"/>
          <w:color w:val="000000" w:themeColor="text1"/>
          <w:szCs w:val="22"/>
        </w:rPr>
        <w:t xml:space="preserve">przedszkolnej, </w:t>
      </w:r>
      <w:r w:rsidRPr="00752B84">
        <w:rPr>
          <w:rFonts w:ascii="Calibri" w:hAnsi="Calibri" w:cs="Calibri"/>
          <w:color w:val="000000" w:themeColor="text1"/>
          <w:szCs w:val="22"/>
        </w:rPr>
        <w:t>zdrowotnej i pomocy społecznej.</w:t>
      </w:r>
    </w:p>
    <w:p w14:paraId="1D7CD9D3" w14:textId="7569ABEE" w:rsidR="00D5390A" w:rsidRPr="00752B84" w:rsidRDefault="00D5390A" w:rsidP="00D5390A">
      <w:pPr>
        <w:pStyle w:val="standard"/>
        <w:numPr>
          <w:ilvl w:val="0"/>
          <w:numId w:val="18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Na całym obszarze planu obowiązuje zakaz zabudowy wielorodzinnej i szeregowej.</w:t>
      </w:r>
    </w:p>
    <w:p w14:paraId="16A7864E" w14:textId="2F589CC1" w:rsidR="002A0A00" w:rsidRPr="00752B84" w:rsidRDefault="002A0A00" w:rsidP="00326A00">
      <w:pPr>
        <w:pStyle w:val="standard"/>
        <w:numPr>
          <w:ilvl w:val="0"/>
          <w:numId w:val="18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Ustalenia planu w zakresie dopuszczalnej wysokości zabudowy są określone indywidualnie w przepisach o przeznaczeniu terenów, w Rozdzial</w:t>
      </w:r>
      <w:r w:rsidR="00C0684C" w:rsidRPr="00752B84">
        <w:rPr>
          <w:rFonts w:ascii="Calibri" w:hAnsi="Calibri" w:cs="Calibri"/>
          <w:color w:val="000000" w:themeColor="text1"/>
          <w:szCs w:val="22"/>
        </w:rPr>
        <w:t xml:space="preserve">e </w:t>
      </w:r>
      <w:r w:rsidR="00415D89" w:rsidRPr="00752B84">
        <w:rPr>
          <w:rFonts w:ascii="Calibri" w:hAnsi="Calibri" w:cs="Calibri"/>
          <w:color w:val="000000" w:themeColor="text1"/>
          <w:szCs w:val="22"/>
        </w:rPr>
        <w:t>I</w:t>
      </w:r>
      <w:r w:rsidR="00C0684C" w:rsidRPr="00752B84">
        <w:rPr>
          <w:rFonts w:ascii="Calibri" w:hAnsi="Calibri" w:cs="Calibri"/>
          <w:color w:val="000000" w:themeColor="text1"/>
          <w:szCs w:val="22"/>
        </w:rPr>
        <w:t>V. Dla obiektów i </w:t>
      </w:r>
      <w:r w:rsidRPr="00752B84">
        <w:rPr>
          <w:rFonts w:ascii="Calibri" w:hAnsi="Calibri" w:cs="Calibri"/>
          <w:color w:val="000000" w:themeColor="text1"/>
          <w:szCs w:val="22"/>
        </w:rPr>
        <w:t>urządzeń infrastruktury technicznej, w tym telekomunikacyjnej typu maszty, wieże, słupy, kominy itp., plan nie określa dopuszczalnych wysokości.</w:t>
      </w:r>
    </w:p>
    <w:p w14:paraId="1522A957" w14:textId="77777777" w:rsidR="00CC68A5" w:rsidRPr="00752B84" w:rsidRDefault="00CC68A5" w:rsidP="00326A00">
      <w:pPr>
        <w:pStyle w:val="standard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W granicach terenu objętego planem dopuszcza się lokalizowanie nie wyznaczonych na rysunku planu urządzeń i sieci infrastruktury technicznej, pod warunkiem, że ich lokalizacja nie pozostaje w sprzeczności z pozostałymi ustaleniami planu, zgo</w:t>
      </w:r>
      <w:r w:rsidR="00F21B06" w:rsidRPr="00752B84">
        <w:rPr>
          <w:rFonts w:ascii="Calibri" w:hAnsi="Calibri" w:cs="Calibri"/>
          <w:color w:val="000000" w:themeColor="text1"/>
          <w:szCs w:val="22"/>
        </w:rPr>
        <w:t>dnie z </w:t>
      </w:r>
      <w:r w:rsidRPr="00752B84">
        <w:rPr>
          <w:rFonts w:ascii="Calibri" w:hAnsi="Calibri" w:cs="Calibri"/>
          <w:color w:val="000000" w:themeColor="text1"/>
          <w:szCs w:val="22"/>
        </w:rPr>
        <w:t>przepisami odrębnymi, w zakresie:</w:t>
      </w:r>
    </w:p>
    <w:p w14:paraId="6DC71C89" w14:textId="77777777" w:rsidR="00CC68A5" w:rsidRPr="00752B84" w:rsidRDefault="00CC68A5" w:rsidP="00326A00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zaopatrzenia w wodę;</w:t>
      </w:r>
    </w:p>
    <w:p w14:paraId="0A9E9AE0" w14:textId="77777777" w:rsidR="00CC68A5" w:rsidRPr="00752B84" w:rsidRDefault="00CC68A5" w:rsidP="00326A00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odprowadzania i oczyszczania ścieków;</w:t>
      </w:r>
    </w:p>
    <w:p w14:paraId="01A83475" w14:textId="77777777" w:rsidR="00CC68A5" w:rsidRPr="00752B84" w:rsidRDefault="00CC68A5" w:rsidP="00326A00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zaopatrzenia w gaz i ciepło;</w:t>
      </w:r>
    </w:p>
    <w:p w14:paraId="2CF11F02" w14:textId="77777777" w:rsidR="00CC68A5" w:rsidRPr="00752B84" w:rsidRDefault="00CC68A5" w:rsidP="00326A00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zaopatrzenia w energię elektryczną;</w:t>
      </w:r>
    </w:p>
    <w:p w14:paraId="393F538A" w14:textId="77777777" w:rsidR="00CC68A5" w:rsidRPr="00752B84" w:rsidRDefault="00CC68A5" w:rsidP="00326A00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rozwoju systemów telekomunikacyjnych i tele</w:t>
      </w:r>
      <w:r w:rsidR="00F21B06" w:rsidRPr="00752B84">
        <w:rPr>
          <w:rFonts w:ascii="Calibri" w:hAnsi="Calibri" w:cs="Calibri"/>
          <w:color w:val="000000" w:themeColor="text1"/>
          <w:sz w:val="22"/>
          <w:szCs w:val="22"/>
        </w:rPr>
        <w:t>informatycznych (przewodowych i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bezprzewodowych) stosownie do zapotrzebowania na usługi telekomunikacyjne i teleinformacyjne; </w:t>
      </w:r>
    </w:p>
    <w:p w14:paraId="4D74A2DF" w14:textId="77777777" w:rsidR="00CC68A5" w:rsidRPr="00752B84" w:rsidRDefault="00CC68A5" w:rsidP="00326A00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ochrony przeciwpożarowej i przeciwpowodziowej;</w:t>
      </w:r>
    </w:p>
    <w:p w14:paraId="0E991CFB" w14:textId="77777777" w:rsidR="00CC68A5" w:rsidRPr="00752B84" w:rsidRDefault="00CC68A5" w:rsidP="00326A00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melioracji.</w:t>
      </w:r>
    </w:p>
    <w:p w14:paraId="22F9861A" w14:textId="5CC05BE7" w:rsidR="00CC68A5" w:rsidRPr="00752B84" w:rsidRDefault="005A5E64" w:rsidP="00326A00">
      <w:pPr>
        <w:pStyle w:val="standard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Za zgodne z planem uznaje się wyznaczenie </w:t>
      </w:r>
      <w:r w:rsidR="007F0C7B" w:rsidRPr="00752B84">
        <w:rPr>
          <w:rFonts w:ascii="Calibri" w:hAnsi="Calibri" w:cs="Calibri"/>
          <w:color w:val="000000" w:themeColor="text1"/>
          <w:szCs w:val="22"/>
        </w:rPr>
        <w:t xml:space="preserve">dróg wewnętrznych, 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dojazdów, ciągów pieszo-jezdnych oraz tras pieszych i rowerowych – nie oznaczonych na rysunku planu, przy zachowaniu wymogów przepisów odrębnych </w:t>
      </w:r>
      <w:r w:rsidR="008F0A14" w:rsidRPr="00752B84">
        <w:rPr>
          <w:rFonts w:ascii="Calibri" w:hAnsi="Calibri" w:cs="Calibri"/>
          <w:color w:val="000000" w:themeColor="text1"/>
          <w:szCs w:val="22"/>
        </w:rPr>
        <w:t>w zakresie</w:t>
      </w:r>
      <w:r w:rsidR="002C72B8" w:rsidRPr="00752B84">
        <w:rPr>
          <w:rFonts w:ascii="Calibri" w:hAnsi="Calibri" w:cs="Calibri"/>
          <w:color w:val="000000" w:themeColor="text1"/>
          <w:szCs w:val="22"/>
        </w:rPr>
        <w:t xml:space="preserve"> ochrony gruntów rolnych i </w:t>
      </w:r>
      <w:r w:rsidRPr="00752B84">
        <w:rPr>
          <w:rFonts w:ascii="Calibri" w:hAnsi="Calibri" w:cs="Calibri"/>
          <w:color w:val="000000" w:themeColor="text1"/>
          <w:szCs w:val="22"/>
        </w:rPr>
        <w:t>leśnych.</w:t>
      </w:r>
    </w:p>
    <w:p w14:paraId="6BDF0897" w14:textId="3CEB07E2" w:rsidR="0057492F" w:rsidRPr="00752B84" w:rsidRDefault="0057492F" w:rsidP="00326A00">
      <w:pPr>
        <w:pStyle w:val="standard"/>
        <w:numPr>
          <w:ilvl w:val="0"/>
          <w:numId w:val="18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Ustalone planem wskaźniki intensywności zabudowy stosuje się przy realizacji inwestycji w terenach przeznaczonych w planie pod zabudowę; wskaź</w:t>
      </w:r>
      <w:r w:rsidR="005219E0" w:rsidRPr="00752B84">
        <w:rPr>
          <w:rFonts w:ascii="Calibri" w:hAnsi="Calibri" w:cs="Calibri"/>
          <w:color w:val="000000" w:themeColor="text1"/>
          <w:szCs w:val="22"/>
        </w:rPr>
        <w:t>niki te nie mają zastosowania i 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nie zostały ustalone dla terenów komunikacji i infrastruktury technicznej oraz </w:t>
      </w:r>
      <w:r w:rsidR="00FC23AB" w:rsidRPr="00752B84">
        <w:rPr>
          <w:rFonts w:ascii="Calibri" w:hAnsi="Calibri" w:cs="Calibri"/>
          <w:color w:val="000000" w:themeColor="text1"/>
          <w:szCs w:val="22"/>
        </w:rPr>
        <w:t>terenów niebudowlanych, czyli terenów rolnych,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 w których plan dopuszcza lokalizację obiektów związanych z produkcją rolną</w:t>
      </w:r>
      <w:r w:rsidR="00FC23AB" w:rsidRPr="00752B84">
        <w:rPr>
          <w:rFonts w:ascii="Calibri" w:hAnsi="Calibri" w:cs="Calibri"/>
          <w:color w:val="000000" w:themeColor="text1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Cs w:val="22"/>
        </w:rPr>
        <w:t>z dopuszczeniem zabudowy zagrodowej, bądź z dopuszczeniem na określonych warunkach rozbudowy istniejącej zabudowy zagrodowej.</w:t>
      </w:r>
    </w:p>
    <w:p w14:paraId="3BF984EF" w14:textId="77777777" w:rsidR="00F37394" w:rsidRPr="00F37394" w:rsidRDefault="00F37394" w:rsidP="009F5D0A">
      <w:pPr>
        <w:pStyle w:val="Akapitzlist"/>
        <w:numPr>
          <w:ilvl w:val="0"/>
          <w:numId w:val="18"/>
        </w:numPr>
        <w:spacing w:after="0"/>
        <w:ind w:left="357" w:hanging="357"/>
        <w:jc w:val="both"/>
        <w:rPr>
          <w:rFonts w:eastAsia="Times New Roman" w:cs="Calibri"/>
          <w:color w:val="000000" w:themeColor="text1"/>
          <w:lang w:eastAsia="pl-PL"/>
        </w:rPr>
      </w:pPr>
      <w:r w:rsidRPr="00F37394">
        <w:rPr>
          <w:rFonts w:eastAsia="Times New Roman" w:cs="Calibri"/>
          <w:color w:val="000000" w:themeColor="text1"/>
          <w:lang w:eastAsia="pl-PL"/>
        </w:rPr>
        <w:t>W zabudowie jednorodzinnej i zagrodowej dopuszcza się  budowę budynku ścianą bez okien i drzwi bezpośrednio przy granicy działki budowlanej lub w odległości mniejszej niż 4 m – w przypadku budynku zwróconego ścianą z oknami lub drzwiami w stronę tej granicy lub 3 m – w przypadku budynku zwróconego ścianą bez okien i drzwi w stronę tej granicy, lecz nie mniejszej niż 1,5 m, na działce budowlanej o szerokości 16 m lub mniejszej - zgodnie z przepisami odrębnymi.</w:t>
      </w:r>
    </w:p>
    <w:p w14:paraId="05BDE885" w14:textId="3759E260" w:rsidR="00E20E96" w:rsidRPr="00752B84" w:rsidRDefault="00E20E96" w:rsidP="00E20E96">
      <w:pPr>
        <w:pStyle w:val="standard"/>
        <w:numPr>
          <w:ilvl w:val="0"/>
          <w:numId w:val="18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Nie dopuszcza się lokalizowania obiektów o powierzchni sprzedaży przekraczającej 2 000 m</w:t>
      </w:r>
      <w:r w:rsidRPr="00752B84">
        <w:rPr>
          <w:rFonts w:ascii="Calibri" w:hAnsi="Calibri" w:cs="Calibri"/>
          <w:color w:val="000000" w:themeColor="text1"/>
          <w:szCs w:val="22"/>
          <w:vertAlign w:val="superscript"/>
        </w:rPr>
        <w:t xml:space="preserve">2 </w:t>
      </w:r>
      <w:r w:rsidRPr="00752B84">
        <w:rPr>
          <w:rFonts w:ascii="Calibri" w:hAnsi="Calibri" w:cs="Calibri"/>
          <w:color w:val="000000" w:themeColor="text1"/>
          <w:szCs w:val="22"/>
        </w:rPr>
        <w:t>.</w:t>
      </w:r>
    </w:p>
    <w:p w14:paraId="6659720E" w14:textId="77777777" w:rsidR="0057492F" w:rsidRPr="00752B84" w:rsidRDefault="0057492F" w:rsidP="00326A00">
      <w:pPr>
        <w:pStyle w:val="standard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Style w:val="Styl11pt"/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pacing w:val="-4"/>
          <w:szCs w:val="22"/>
        </w:rPr>
        <w:lastRenderedPageBreak/>
        <w:t xml:space="preserve">Obowiązuje zachowanie </w:t>
      </w:r>
      <w:r w:rsidRPr="00752B84">
        <w:rPr>
          <w:rFonts w:ascii="Calibri" w:hAnsi="Calibri" w:cs="Calibri"/>
          <w:color w:val="000000" w:themeColor="text1"/>
          <w:szCs w:val="22"/>
        </w:rPr>
        <w:t>ustalonej</w:t>
      </w:r>
      <w:r w:rsidRPr="00752B84">
        <w:rPr>
          <w:rFonts w:ascii="Calibri" w:hAnsi="Calibri" w:cs="Calibri"/>
          <w:color w:val="000000" w:themeColor="text1"/>
          <w:spacing w:val="-4"/>
          <w:szCs w:val="22"/>
        </w:rPr>
        <w:t xml:space="preserve"> planem kompozycji przestrzennej i wyznaczonych nieprzekraczalnych linii zabudowy; </w:t>
      </w:r>
      <w:r w:rsidRPr="00752B84">
        <w:rPr>
          <w:rFonts w:ascii="Calibri" w:eastAsia="TimesNewRoman" w:hAnsi="Calibri" w:cs="Calibri"/>
          <w:color w:val="000000" w:themeColor="text1"/>
          <w:szCs w:val="22"/>
        </w:rPr>
        <w:t>w przypadku braku wyznaczenia nieprzekraczalnych linii zabudowy na rysunku planu, sytuowanie budynków powinno się odbywać zgodnie z przepisami odrębnymi.</w:t>
      </w:r>
    </w:p>
    <w:p w14:paraId="223AAE5A" w14:textId="77777777" w:rsidR="00993114" w:rsidRPr="00752B84" w:rsidRDefault="00993114" w:rsidP="00993114">
      <w:pPr>
        <w:keepNext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 w:val="22"/>
          <w:szCs w:val="22"/>
        </w:rPr>
      </w:pPr>
    </w:p>
    <w:p w14:paraId="7F34F5BE" w14:textId="49B84937" w:rsidR="00993114" w:rsidRPr="00752B84" w:rsidRDefault="002B0ADD" w:rsidP="00993114">
      <w:pPr>
        <w:keepNext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§</w:t>
      </w:r>
      <w:r w:rsidR="00993114"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8.</w:t>
      </w:r>
    </w:p>
    <w:p w14:paraId="2DC47B0D" w14:textId="77777777" w:rsidR="00993114" w:rsidRPr="00752B84" w:rsidRDefault="00993114" w:rsidP="00993114">
      <w:pPr>
        <w:keepNext/>
        <w:spacing w:line="276" w:lineRule="auto"/>
        <w:ind w:firstLine="431"/>
        <w:jc w:val="center"/>
        <w:rPr>
          <w:rFonts w:ascii="Calibri" w:eastAsia="TimesNewRoman" w:hAnsi="Calibri" w:cs="Calibri"/>
          <w:b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 xml:space="preserve">Zasady ochrony środowiska i przyrody wynikające z przepisów odrębnych, </w:t>
      </w: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br/>
        <w:t xml:space="preserve">prawomocnych rozporządzeń i decyzji </w:t>
      </w:r>
    </w:p>
    <w:p w14:paraId="65B17378" w14:textId="77777777" w:rsidR="00993114" w:rsidRPr="00752B84" w:rsidRDefault="00993114" w:rsidP="00993114">
      <w:pPr>
        <w:keepNext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 w:val="22"/>
          <w:szCs w:val="22"/>
        </w:rPr>
      </w:pPr>
    </w:p>
    <w:p w14:paraId="63A7A2F3" w14:textId="77777777" w:rsidR="00993114" w:rsidRPr="00752B84" w:rsidRDefault="00993114" w:rsidP="00326A00">
      <w:pPr>
        <w:pStyle w:val="standard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Zgodnie z przepisami odrębnymi wskazuje się na rysunku planu obszary i obiekty podlegające ochronie przyrody na podstawie przepisów odrębnych:</w:t>
      </w:r>
    </w:p>
    <w:p w14:paraId="312334BF" w14:textId="1DC78D8A" w:rsidR="00993114" w:rsidRPr="00752B84" w:rsidRDefault="00993114" w:rsidP="00326A00">
      <w:pPr>
        <w:numPr>
          <w:ilvl w:val="0"/>
          <w:numId w:val="29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proofErr w:type="spellStart"/>
      <w:r w:rsidRPr="00752B84">
        <w:rPr>
          <w:rFonts w:ascii="Calibri" w:hAnsi="Calibri" w:cs="Calibri"/>
          <w:color w:val="000000" w:themeColor="text1"/>
          <w:sz w:val="22"/>
          <w:szCs w:val="22"/>
        </w:rPr>
        <w:t>Południowomałopolski</w:t>
      </w:r>
      <w:proofErr w:type="spellEnd"/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Obszar Chronionego Krajobrazu – 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obejmuje cały obszar planu, w obszarze planu obowiązują zakazy, nakazy i przyjęte zwolnienia od zakazów ustalone w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Uchwale Sejmiku Województwa Małopolskiego Nr XX/274/20 z dnia 27 kwietnia 2020 roku w/s </w:t>
      </w:r>
      <w:proofErr w:type="spellStart"/>
      <w:r w:rsidRPr="00752B84">
        <w:rPr>
          <w:rFonts w:ascii="Calibri" w:hAnsi="Calibri" w:cs="Calibri"/>
          <w:color w:val="000000" w:themeColor="text1"/>
          <w:sz w:val="22"/>
          <w:szCs w:val="22"/>
        </w:rPr>
        <w:t>Południowomałopolskiego</w:t>
      </w:r>
      <w:proofErr w:type="spellEnd"/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Obszaru Chronionego Krajobrazu, w tym zakaz realizacji przedsięwzięć mogących znacząco oddziaływać na środowisko</w:t>
      </w:r>
      <w:r w:rsidR="00C17CBE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bookmarkStart w:id="2" w:name="_Hlk136252155"/>
      <w:r w:rsidR="00C17CBE" w:rsidRPr="00752B84">
        <w:rPr>
          <w:rFonts w:ascii="Calibri" w:hAnsi="Calibri" w:cs="Calibri"/>
          <w:color w:val="000000" w:themeColor="text1"/>
          <w:sz w:val="22"/>
          <w:szCs w:val="22"/>
        </w:rPr>
        <w:t>w rozumieniu przepisów ustawy z dnia 3 października 2008 r. o udostępnianiu informacji o środowisku i jego ochronie, udziale społeczeństwa w ochronie środowiska oraz o ocenach oddziaływania na środowisko</w:t>
      </w:r>
      <w:r w:rsidR="00C17CBE" w:rsidRPr="00752B84">
        <w:rPr>
          <w:rFonts w:ascii="Calibri" w:eastAsia="ArialMT" w:hAnsi="Calibri" w:cs="Calibri"/>
          <w:color w:val="000000" w:themeColor="text1"/>
          <w:sz w:val="22"/>
          <w:szCs w:val="22"/>
        </w:rPr>
        <w:t>;</w:t>
      </w:r>
      <w:bookmarkEnd w:id="2"/>
    </w:p>
    <w:p w14:paraId="2EAB4F84" w14:textId="13088826" w:rsidR="00993114" w:rsidRPr="00752B84" w:rsidRDefault="00993114" w:rsidP="00326A00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pomnik przyrody </w:t>
      </w:r>
      <w:r w:rsidR="00415D89" w:rsidRPr="00752B84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numer rejestru wojewódzkiego:</w:t>
      </w:r>
      <w:r w:rsidR="00FC23AB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121109-00</w:t>
      </w:r>
      <w:r w:rsidR="008A30CB" w:rsidRPr="00752B84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F67D1A" w:rsidRPr="00752B84">
        <w:rPr>
          <w:rFonts w:ascii="Calibri" w:hAnsi="Calibri" w:cs="Calibri"/>
          <w:color w:val="000000" w:themeColor="text1"/>
          <w:sz w:val="22"/>
          <w:szCs w:val="22"/>
        </w:rPr>
        <w:t>brzoza</w:t>
      </w:r>
      <w:r w:rsidR="00FF3FD3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proofErr w:type="spellStart"/>
      <w:r w:rsidR="00FF3FD3" w:rsidRPr="00752B84">
        <w:rPr>
          <w:rFonts w:ascii="Calibri" w:hAnsi="Calibri" w:cs="Calibri"/>
          <w:iCs/>
          <w:color w:val="000000" w:themeColor="text1"/>
          <w:sz w:val="22"/>
          <w:szCs w:val="22"/>
        </w:rPr>
        <w:t>Betula</w:t>
      </w:r>
      <w:proofErr w:type="spellEnd"/>
      <w:r w:rsidR="00FF3FD3" w:rsidRPr="00752B84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sp.</w:t>
      </w:r>
      <w:r w:rsidR="00FF3FD3" w:rsidRPr="00752B84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7D1A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przy drodze Nowy Targ </w:t>
      </w:r>
      <w:r w:rsidR="00415D89" w:rsidRPr="00752B84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F67D1A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Łopuszna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D164368" w14:textId="1E50D468" w:rsidR="00993114" w:rsidRPr="00752B84" w:rsidRDefault="00993114" w:rsidP="00326A00">
      <w:pPr>
        <w:pStyle w:val="standard"/>
        <w:numPr>
          <w:ilvl w:val="0"/>
          <w:numId w:val="28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Wskazuje się na rysunku planu strefę zakazu budowy nowych obiektów budowlanych od linii brzegowej rzek</w:t>
      </w:r>
      <w:r w:rsidR="00EE0561" w:rsidRPr="00752B84">
        <w:rPr>
          <w:rFonts w:ascii="Calibri" w:hAnsi="Calibri" w:cs="Calibri"/>
          <w:color w:val="000000" w:themeColor="text1"/>
          <w:szCs w:val="22"/>
        </w:rPr>
        <w:t>i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 Dunajec</w:t>
      </w:r>
      <w:r w:rsidR="00716E6A" w:rsidRPr="00752B84">
        <w:rPr>
          <w:rFonts w:ascii="Calibri" w:hAnsi="Calibri" w:cs="Calibri"/>
          <w:color w:val="000000" w:themeColor="text1"/>
          <w:szCs w:val="22"/>
        </w:rPr>
        <w:t xml:space="preserve"> i Leśnica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, zgodnie z Uchwałą Sejmiku Województwa Małopolskiego Nr XX/274/20 z dnia 27 kwietnia 2020 roku w/s </w:t>
      </w:r>
      <w:proofErr w:type="spellStart"/>
      <w:r w:rsidRPr="00752B84">
        <w:rPr>
          <w:rFonts w:ascii="Calibri" w:hAnsi="Calibri" w:cs="Calibri"/>
          <w:color w:val="000000" w:themeColor="text1"/>
          <w:szCs w:val="22"/>
        </w:rPr>
        <w:t>Południowomałopolskiego</w:t>
      </w:r>
      <w:proofErr w:type="spellEnd"/>
      <w:r w:rsidRPr="00752B84">
        <w:rPr>
          <w:rFonts w:ascii="Calibri" w:hAnsi="Calibri" w:cs="Calibri"/>
          <w:color w:val="000000" w:themeColor="text1"/>
          <w:szCs w:val="22"/>
        </w:rPr>
        <w:t xml:space="preserve"> Obszaru Chronionego Krajobrazu.</w:t>
      </w:r>
    </w:p>
    <w:p w14:paraId="0AA5ED63" w14:textId="77777777" w:rsidR="0057075B" w:rsidRPr="00752B84" w:rsidRDefault="0057075B" w:rsidP="0057075B">
      <w:pPr>
        <w:pStyle w:val="standard"/>
        <w:numPr>
          <w:ilvl w:val="0"/>
          <w:numId w:val="28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eastAsia="ArialMT" w:hAnsi="Calibri" w:cs="Calibri"/>
          <w:color w:val="000000" w:themeColor="text1"/>
          <w:szCs w:val="22"/>
        </w:rPr>
        <w:t>Na rysunku planu została wskazana o</w:t>
      </w:r>
      <w:r w:rsidRPr="00752B84">
        <w:rPr>
          <w:rFonts w:ascii="Calibri" w:hAnsi="Calibri" w:cs="Calibri"/>
          <w:bCs/>
          <w:color w:val="000000" w:themeColor="text1"/>
          <w:szCs w:val="22"/>
        </w:rPr>
        <w:t>tulina Gorczańskiego Parku Narodowego</w:t>
      </w:r>
      <w:r w:rsidRPr="00752B84">
        <w:rPr>
          <w:rFonts w:ascii="Calibri" w:hAnsi="Calibri" w:cs="Calibri"/>
          <w:color w:val="000000" w:themeColor="text1"/>
          <w:szCs w:val="22"/>
        </w:rPr>
        <w:t>; ustala się następujące zasady ochrony; w granicach otuliny obowiązują przepisy aktów ustanawiających ochronę prawną otuliny.</w:t>
      </w:r>
    </w:p>
    <w:p w14:paraId="26B74C88" w14:textId="51A67591" w:rsidR="00FA619B" w:rsidRPr="00752B84" w:rsidRDefault="00FA619B" w:rsidP="00FA619B">
      <w:pPr>
        <w:pStyle w:val="standard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eastAsia="ArialMT" w:hAnsi="Calibri" w:cs="Calibri"/>
          <w:color w:val="000000" w:themeColor="text1"/>
          <w:szCs w:val="22"/>
        </w:rPr>
      </w:pPr>
      <w:r w:rsidRPr="00752B84">
        <w:rPr>
          <w:rFonts w:ascii="Calibri" w:eastAsia="ArialMT" w:hAnsi="Calibri" w:cs="Calibri"/>
          <w:color w:val="000000" w:themeColor="text1"/>
          <w:szCs w:val="22"/>
        </w:rPr>
        <w:t xml:space="preserve">Obszar planu znajduje się w granicach zbiorników  wód podziemnych </w:t>
      </w:r>
      <w:r w:rsidR="00211D6E" w:rsidRPr="00752B84">
        <w:rPr>
          <w:rFonts w:ascii="Calibri" w:hAnsi="Calibri" w:cs="Calibri"/>
          <w:color w:val="000000" w:themeColor="text1"/>
          <w:szCs w:val="22"/>
        </w:rPr>
        <w:t xml:space="preserve">GZWP Nr 440 „Dolina </w:t>
      </w:r>
      <w:r w:rsidR="00415D89" w:rsidRPr="00752B84">
        <w:rPr>
          <w:rFonts w:ascii="Calibri" w:hAnsi="Calibri" w:cs="Calibri"/>
          <w:color w:val="000000" w:themeColor="text1"/>
          <w:szCs w:val="22"/>
        </w:rPr>
        <w:t>k</w:t>
      </w:r>
      <w:r w:rsidR="00211D6E" w:rsidRPr="00752B84">
        <w:rPr>
          <w:rFonts w:ascii="Calibri" w:hAnsi="Calibri" w:cs="Calibri"/>
          <w:color w:val="000000" w:themeColor="text1"/>
          <w:szCs w:val="22"/>
        </w:rPr>
        <w:t xml:space="preserve">opalna Nowy Targ” oraz GZWP Nr 439 „Zbiornik </w:t>
      </w:r>
      <w:r w:rsidR="00415D89" w:rsidRPr="00752B84">
        <w:rPr>
          <w:rFonts w:ascii="Calibri" w:hAnsi="Calibri" w:cs="Calibri"/>
          <w:color w:val="000000" w:themeColor="text1"/>
          <w:szCs w:val="22"/>
        </w:rPr>
        <w:t>w</w:t>
      </w:r>
      <w:r w:rsidR="00211D6E" w:rsidRPr="00752B84">
        <w:rPr>
          <w:rFonts w:ascii="Calibri" w:hAnsi="Calibri" w:cs="Calibri"/>
          <w:color w:val="000000" w:themeColor="text1"/>
          <w:szCs w:val="22"/>
        </w:rPr>
        <w:t>arstw Magura (Gorce)”</w:t>
      </w:r>
      <w:r w:rsidRPr="00752B84">
        <w:rPr>
          <w:rFonts w:ascii="Calibri" w:eastAsia="ArialMT" w:hAnsi="Calibri" w:cs="Calibri"/>
          <w:color w:val="000000" w:themeColor="text1"/>
          <w:szCs w:val="22"/>
        </w:rPr>
        <w:t xml:space="preserve">; w granicach zbiorników, wskazanych na rysunku planu, </w:t>
      </w:r>
      <w:bookmarkStart w:id="3" w:name="_Hlk136246802"/>
      <w:r w:rsidR="00C17CBE" w:rsidRPr="00752B84">
        <w:rPr>
          <w:rFonts w:ascii="Calibri" w:eastAsia="ArialMT" w:hAnsi="Calibri" w:cs="Calibri"/>
          <w:color w:val="000000" w:themeColor="text1"/>
          <w:szCs w:val="22"/>
        </w:rPr>
        <w:t>obowiązują przepisy odrębne.</w:t>
      </w:r>
      <w:bookmarkEnd w:id="3"/>
    </w:p>
    <w:p w14:paraId="3C1367AC" w14:textId="77777777" w:rsidR="0046113F" w:rsidRPr="00752B84" w:rsidRDefault="0046113F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F7D1836" w14:textId="71BA3F41" w:rsidR="00417161" w:rsidRPr="00752B84" w:rsidRDefault="002B0ADD" w:rsidP="0013010F">
      <w:pPr>
        <w:keepNext/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§</w:t>
      </w:r>
      <w:r w:rsidR="00993114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9</w:t>
      </w:r>
      <w:r w:rsidR="00417161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0F0CBE46" w14:textId="6A458AEB" w:rsidR="00A3248D" w:rsidRPr="00752B84" w:rsidRDefault="00A3248D" w:rsidP="0013010F">
      <w:pPr>
        <w:keepNext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Zasady ochrony środowiska, przyrody i krajobrazu</w:t>
      </w:r>
    </w:p>
    <w:p w14:paraId="08EF3FBA" w14:textId="77777777" w:rsidR="00A3248D" w:rsidRPr="00752B84" w:rsidRDefault="00A3248D" w:rsidP="00AB494B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D16AA95" w14:textId="31F8F4F2" w:rsidR="00417161" w:rsidRPr="00752B84" w:rsidRDefault="00417161" w:rsidP="00326A00">
      <w:pPr>
        <w:pStyle w:val="standard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W zakresie ochrony środowiska</w:t>
      </w:r>
      <w:r w:rsidR="00B9332C" w:rsidRPr="00752B84">
        <w:rPr>
          <w:rFonts w:ascii="Calibri" w:hAnsi="Calibri" w:cs="Calibri"/>
          <w:color w:val="000000" w:themeColor="text1"/>
          <w:szCs w:val="22"/>
        </w:rPr>
        <w:t>,</w:t>
      </w:r>
      <w:r w:rsidR="00925F50" w:rsidRPr="00752B84">
        <w:rPr>
          <w:rFonts w:ascii="Calibri" w:hAnsi="Calibri" w:cs="Calibri"/>
          <w:color w:val="000000" w:themeColor="text1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przyrody </w:t>
      </w:r>
      <w:r w:rsidR="00B9332C" w:rsidRPr="00752B84">
        <w:rPr>
          <w:rFonts w:ascii="Calibri" w:hAnsi="Calibri" w:cs="Calibri"/>
          <w:color w:val="000000" w:themeColor="text1"/>
          <w:szCs w:val="22"/>
        </w:rPr>
        <w:t xml:space="preserve">i krajobrazu </w:t>
      </w:r>
      <w:r w:rsidRPr="00752B84">
        <w:rPr>
          <w:rFonts w:ascii="Calibri" w:hAnsi="Calibri" w:cs="Calibri"/>
          <w:color w:val="000000" w:themeColor="text1"/>
          <w:szCs w:val="22"/>
        </w:rPr>
        <w:t>ustala się:</w:t>
      </w:r>
    </w:p>
    <w:p w14:paraId="399ADD3D" w14:textId="5372893F" w:rsidR="00417161" w:rsidRPr="00752B84" w:rsidRDefault="00993114" w:rsidP="00326A00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nakazy</w:t>
      </w:r>
      <w:r w:rsidR="00417161" w:rsidRPr="00752B84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7E26DF56" w14:textId="7E3483B9" w:rsidR="00B9332C" w:rsidRPr="00752B84" w:rsidRDefault="00B9332C" w:rsidP="00B9332C">
      <w:pPr>
        <w:numPr>
          <w:ilvl w:val="0"/>
          <w:numId w:val="5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ochrony walorów przyrodniczych poprzez zachowanie, pielęgnację, uzupełnienia  i cięcia sanitarne różnych form zieleni: nieurządzonej, urządzonej, użytków rolnych i zieleni nadrzecznej, ze szczególnym uwzględnieniem dolin</w:t>
      </w:r>
      <w:r w:rsidR="009C159C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y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rzek Dunaj</w:t>
      </w:r>
      <w:r w:rsidR="009C159C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e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c </w:t>
      </w:r>
      <w:r w:rsidR="00716E6A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i Leśnica,</w:t>
      </w:r>
      <w:r w:rsidR="00FA619B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w celu zachowania ciągłości powiązań przyrodniczych wyznaczonych o zasięgu określonym na rysunku planu, </w:t>
      </w:r>
    </w:p>
    <w:p w14:paraId="05262F1A" w14:textId="6C1ED03C" w:rsidR="00417161" w:rsidRPr="00752B84" w:rsidRDefault="00417161" w:rsidP="00B9332C">
      <w:pPr>
        <w:numPr>
          <w:ilvl w:val="0"/>
          <w:numId w:val="5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ochrony istniejących </w:t>
      </w:r>
      <w:proofErr w:type="spellStart"/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zadrzewień</w:t>
      </w:r>
      <w:proofErr w:type="spellEnd"/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, pielęgnacji i uzupełnień </w:t>
      </w:r>
      <w:proofErr w:type="spellStart"/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nasadzeń</w:t>
      </w:r>
      <w:proofErr w:type="spellEnd"/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w celu ochrony gleb przed erozją w terenach oznaczonych symbolem </w:t>
      </w: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Z</w:t>
      </w:r>
      <w:r w:rsidR="004E5603"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N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– tereny zieleni nieurządzonej, </w:t>
      </w:r>
    </w:p>
    <w:p w14:paraId="24E9A5EE" w14:textId="09FA64E0" w:rsidR="00417161" w:rsidRPr="00752B84" w:rsidRDefault="00417161" w:rsidP="00AB494B">
      <w:pPr>
        <w:numPr>
          <w:ilvl w:val="0"/>
          <w:numId w:val="5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ochrony przed osuszeniem małych i okresowych zbiorników wodnych,</w:t>
      </w:r>
    </w:p>
    <w:p w14:paraId="328F58C1" w14:textId="62B8B579" w:rsidR="00417161" w:rsidRPr="00752B84" w:rsidRDefault="00417161" w:rsidP="00AB494B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lastRenderedPageBreak/>
        <w:t>ochrony obudowy biologicznej rzek i potoków,</w:t>
      </w:r>
      <w:r w:rsidR="00F21B06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ujawnionych i nieujawnionych z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nazwy na rysunku planu, przed zniszczeniem i przerwaniem ciągłości oraz zmianami stosunków wodnych,</w:t>
      </w:r>
      <w:r w:rsidR="005E78DA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F05F07A" w14:textId="77777777" w:rsidR="00B9332C" w:rsidRPr="00752B84" w:rsidRDefault="00B9332C" w:rsidP="00B9332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ochrony rowów odwadniających zgodnie z przepisami odrębnymi,</w:t>
      </w:r>
    </w:p>
    <w:p w14:paraId="404CADEB" w14:textId="77777777" w:rsidR="00417161" w:rsidRPr="00752B84" w:rsidRDefault="00417161" w:rsidP="00AB494B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dbałości o płynność przepływu wód w rzekach, potokach, rowach wodnych i przydrożnych oraz o drożność przepustów,</w:t>
      </w:r>
    </w:p>
    <w:p w14:paraId="58B8E6FD" w14:textId="60EB5145" w:rsidR="00417161" w:rsidRPr="00752B84" w:rsidRDefault="00417161" w:rsidP="00AB49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dopuszczenia w obrębie rzek i potoków </w:t>
      </w:r>
      <w:r w:rsidR="000C2187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wszelkich </w:t>
      </w:r>
      <w:r w:rsidR="00266F56" w:rsidRPr="00752B84">
        <w:rPr>
          <w:rFonts w:ascii="Calibri" w:hAnsi="Calibri" w:cs="Calibri"/>
          <w:color w:val="000000" w:themeColor="text1"/>
          <w:sz w:val="22"/>
          <w:szCs w:val="22"/>
        </w:rPr>
        <w:t>działań i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zabezpieczeń przeciwpowodziowych, </w:t>
      </w:r>
      <w:r w:rsidR="00266F56" w:rsidRPr="00752B84">
        <w:rPr>
          <w:rFonts w:ascii="Calibri" w:hAnsi="Calibri" w:cs="Calibri"/>
          <w:color w:val="000000" w:themeColor="text1"/>
          <w:sz w:val="22"/>
          <w:szCs w:val="22"/>
        </w:rPr>
        <w:t>zgodnie z przepisami odrębnymi,</w:t>
      </w:r>
    </w:p>
    <w:p w14:paraId="411C3C79" w14:textId="77777777" w:rsidR="00B9332C" w:rsidRPr="00752B84" w:rsidRDefault="00B9332C" w:rsidP="00B9332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eastAsiaTheme="minorHAnsi" w:cs="Calibri"/>
          <w:color w:val="000000" w:themeColor="text1"/>
        </w:rPr>
        <w:t>utrzymania</w:t>
      </w:r>
      <w:r w:rsidRPr="00752B84">
        <w:rPr>
          <w:rFonts w:cs="Calibri"/>
          <w:color w:val="000000" w:themeColor="text1"/>
        </w:rPr>
        <w:t xml:space="preserve"> i rozbudowy systemu odprowadzania ścieków sanitarnych oraz opadowych, zgodnie z przepisami odrębnymi,</w:t>
      </w:r>
    </w:p>
    <w:p w14:paraId="488250DA" w14:textId="77777777" w:rsidR="000C2187" w:rsidRPr="00752B84" w:rsidRDefault="000C2187" w:rsidP="00AB49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dopuszczenia odbudowy i remontów urządzeń m</w:t>
      </w:r>
      <w:r w:rsidR="00F21B06" w:rsidRPr="00752B84">
        <w:rPr>
          <w:rFonts w:ascii="Calibri" w:hAnsi="Calibri" w:cs="Calibri"/>
          <w:color w:val="000000" w:themeColor="text1"/>
          <w:sz w:val="22"/>
          <w:szCs w:val="22"/>
        </w:rPr>
        <w:t>elioracji wodnych, w zakresie i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rozmiarze wynikającym z potrzeb zabezpieczenia przeciwpowodziowego,</w:t>
      </w:r>
    </w:p>
    <w:p w14:paraId="75674977" w14:textId="2B09A241" w:rsidR="00B9332C" w:rsidRPr="00752B84" w:rsidRDefault="00B9332C" w:rsidP="00B9332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eastAsiaTheme="minorHAnsi" w:cs="Calibri"/>
          <w:color w:val="000000" w:themeColor="text1"/>
        </w:rPr>
        <w:t>prowadzenia</w:t>
      </w:r>
      <w:r w:rsidRPr="00752B84">
        <w:rPr>
          <w:rFonts w:cs="Calibri"/>
          <w:color w:val="000000" w:themeColor="text1"/>
        </w:rPr>
        <w:t xml:space="preserve"> gospodarki odpadami zgodnie z obowiązującymi przepisami ponadlokalnymi oraz regulacjami obowiązującymi w gminie Nowy Targ, z uwzględnieniem segregacji odpadów u źródeł ich powstania, z jednoczesnym wyodrębnieniem odpadów niebezpiecznych,</w:t>
      </w:r>
    </w:p>
    <w:p w14:paraId="167A502C" w14:textId="77777777" w:rsidR="00B9332C" w:rsidRPr="00752B84" w:rsidRDefault="00B9332C" w:rsidP="00B9332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 xml:space="preserve"> </w:t>
      </w:r>
      <w:r w:rsidRPr="00752B84">
        <w:rPr>
          <w:rFonts w:eastAsiaTheme="minorHAnsi" w:cs="Calibri"/>
          <w:color w:val="000000" w:themeColor="text1"/>
        </w:rPr>
        <w:t>budowy</w:t>
      </w:r>
      <w:r w:rsidRPr="00752B84">
        <w:rPr>
          <w:rFonts w:cs="Calibri"/>
          <w:color w:val="000000" w:themeColor="text1"/>
        </w:rPr>
        <w:t xml:space="preserve"> i lokalizacji urządzeń i sieci infrastruktury elektroenergetyki i telekomunikacji zgodnie z wymogami określonymi w przepisach odrębnych, </w:t>
      </w:r>
    </w:p>
    <w:p w14:paraId="6D626ECA" w14:textId="77777777" w:rsidR="00B9332C" w:rsidRPr="00752B84" w:rsidRDefault="00B9332C" w:rsidP="00B9332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eastAsiaTheme="minorHAnsi" w:cs="Calibri"/>
          <w:color w:val="000000" w:themeColor="text1"/>
        </w:rPr>
        <w:t>zachowania</w:t>
      </w:r>
      <w:r w:rsidRPr="00752B84">
        <w:rPr>
          <w:rFonts w:cs="Calibri"/>
          <w:color w:val="000000" w:themeColor="text1"/>
        </w:rPr>
        <w:t xml:space="preserve"> zasady, aby prowadzona działalność nie powodowała przekroczenia obowiązujących standardów jakości środowiska,</w:t>
      </w:r>
    </w:p>
    <w:p w14:paraId="74412E2C" w14:textId="77777777" w:rsidR="00B9332C" w:rsidRPr="00752B84" w:rsidRDefault="00B9332C" w:rsidP="00B9332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ustalenia geotechnicznych warunków posadowienia obiektów budowlanych w granicach obszaru objętego planem, w sposób zgodny z przepisami odrębnymi;</w:t>
      </w:r>
    </w:p>
    <w:p w14:paraId="4A4311EB" w14:textId="722380DF" w:rsidR="00417161" w:rsidRPr="00752B84" w:rsidRDefault="00417161" w:rsidP="00AB494B">
      <w:pPr>
        <w:numPr>
          <w:ilvl w:val="0"/>
          <w:numId w:val="5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pokrycia potrzeb cieplnych nowych budynków w oparciu o ekologiczne źródła ciepła (w tym energię elektryczną, paliwa ekologiczne, alternatywne źródła energii) oraz dopuszczone prawem urządzenia grzewcze nowej generacji </w:t>
      </w:r>
      <w:r w:rsidR="00242A45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–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spełniające</w:t>
      </w:r>
      <w:r w:rsidR="005E78DA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032C5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odpowiednio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wymagania emisyjne,</w:t>
      </w:r>
    </w:p>
    <w:p w14:paraId="0A133406" w14:textId="2BA58F8B" w:rsidR="00417161" w:rsidRPr="00752B84" w:rsidRDefault="00417161" w:rsidP="00AB494B">
      <w:pPr>
        <w:numPr>
          <w:ilvl w:val="0"/>
          <w:numId w:val="5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zachowania strefy wolnej od zabudowy od granicy lasów</w:t>
      </w:r>
      <w:r w:rsidR="005A5E64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C36D80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zgodnie z przepisami odrębnymi</w:t>
      </w:r>
      <w:r w:rsidR="00D032C5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;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</w:p>
    <w:p w14:paraId="1DBF80E1" w14:textId="3BE63208" w:rsidR="00417161" w:rsidRPr="00752B84" w:rsidRDefault="0042143C" w:rsidP="00326A00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zakazuje się</w:t>
      </w:r>
      <w:r w:rsidR="00417161" w:rsidRPr="00752B84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2CDDBC6D" w14:textId="3F9BB6CB" w:rsidR="0057075B" w:rsidRPr="00752B84" w:rsidRDefault="0057075B" w:rsidP="0057075B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budowania nowych obiektów budowlanych w wyznaczonych strefach oraz w pasie o szerokości 10 m od linii brzegów rzek zgodnie z Uchwałą Sejmiku Województwa Małopolskiego Nr XX/274/20 z dnia 27 kwietnia 2020 roku w/s </w:t>
      </w:r>
      <w:proofErr w:type="spellStart"/>
      <w:r w:rsidRPr="00752B84">
        <w:rPr>
          <w:rFonts w:ascii="Calibri" w:hAnsi="Calibri" w:cs="Calibri"/>
          <w:color w:val="000000" w:themeColor="text1"/>
          <w:sz w:val="22"/>
          <w:szCs w:val="22"/>
        </w:rPr>
        <w:t>Południowomałopolskiego</w:t>
      </w:r>
      <w:proofErr w:type="spellEnd"/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Obszaru Chronionego Krajobrazu; granice stref oraz pasy zakazu nowej zabudowy zostały wskazane na rysunku planu zgodnie z powołaną Uchwałą, </w:t>
      </w:r>
    </w:p>
    <w:p w14:paraId="7C41250E" w14:textId="73AD3945" w:rsidR="0042143C" w:rsidRPr="00752B84" w:rsidRDefault="0042143C" w:rsidP="0042143C">
      <w:pPr>
        <w:pStyle w:val="standard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budowy ciągów infrastruktury technicznej i komunikacyjnej, które tworzą bariery ekologiczne dla przejść zwierząt i płazów, bez rozwiązań umożliwiających ich przekraczanie (np. otworów, przepustów),</w:t>
      </w:r>
    </w:p>
    <w:p w14:paraId="2FE4EE29" w14:textId="77777777" w:rsidR="00F71DA3" w:rsidRPr="00752B84" w:rsidRDefault="00417161" w:rsidP="00AB494B">
      <w:pPr>
        <w:numPr>
          <w:ilvl w:val="0"/>
          <w:numId w:val="4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odprowadzania nie oczyszczonych ścieków do gruntu, cieków powierzchniowych oraz powierzchniowych zbiorników wód</w:t>
      </w:r>
      <w:r w:rsidR="00F71DA3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70E82F68" w14:textId="19AE2FAE" w:rsidR="0042143C" w:rsidRPr="00752B84" w:rsidRDefault="00F71DA3" w:rsidP="00F71DA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 xml:space="preserve">zgodnie z wymogami przepisów odrębnych </w:t>
      </w:r>
      <w:r w:rsidR="00415D89" w:rsidRPr="00752B84">
        <w:rPr>
          <w:rFonts w:cs="Calibri"/>
          <w:color w:val="000000" w:themeColor="text1"/>
        </w:rPr>
        <w:t>–</w:t>
      </w:r>
      <w:r w:rsidRPr="00752B84">
        <w:rPr>
          <w:rFonts w:cs="Calibri"/>
          <w:color w:val="000000" w:themeColor="text1"/>
        </w:rPr>
        <w:t xml:space="preserve"> zakaz lokalizacji obiektów budowlanych w terenach wód powierzchniowych śródlądowych, zakaz nie dotyczy mostów i połączeń komunikacyjnych zapewniających ciągłość w systemie komunikacyjnym obszaru oraz budowli hydrotechnicznych niezbędnych dla realizacji zadań związanych z utrzymaniem wód oraz ochroną przeciwpowodziową oraz małych elektrowni wodnych</w:t>
      </w:r>
      <w:r w:rsidR="0042143C" w:rsidRPr="00752B84">
        <w:rPr>
          <w:rFonts w:cs="Calibri"/>
          <w:color w:val="000000" w:themeColor="text1"/>
        </w:rPr>
        <w:t>.</w:t>
      </w:r>
    </w:p>
    <w:p w14:paraId="5ABA34EC" w14:textId="0BD625D1" w:rsidR="00F71DA3" w:rsidRPr="00752B84" w:rsidRDefault="00F71DA3" w:rsidP="00326A00">
      <w:pPr>
        <w:pStyle w:val="standard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lastRenderedPageBreak/>
        <w:t>Oprócz nakazów i zakazów, o których mowa w ust. 1 ustala się następujące warunki zagospodarowania terenów:</w:t>
      </w:r>
    </w:p>
    <w:p w14:paraId="348D21A5" w14:textId="77FD5EAC" w:rsidR="00F71DA3" w:rsidRPr="00752B84" w:rsidRDefault="00F71DA3" w:rsidP="003B352D">
      <w:pPr>
        <w:pStyle w:val="Akapitzlist"/>
        <w:numPr>
          <w:ilvl w:val="0"/>
          <w:numId w:val="105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wokół cmentarza wyznacza się strefy pn. pasy izolujące tereny cmentarne od innych terenów w obrębie których występują szczególne ograniczenia obowiązujące na mocy przepisów odrębnych:</w:t>
      </w:r>
    </w:p>
    <w:p w14:paraId="25507D9A" w14:textId="77777777" w:rsidR="00F71DA3" w:rsidRPr="00752B84" w:rsidRDefault="00F71DA3" w:rsidP="003B352D">
      <w:pPr>
        <w:pStyle w:val="Akapitzlist"/>
        <w:numPr>
          <w:ilvl w:val="0"/>
          <w:numId w:val="106"/>
        </w:numPr>
        <w:spacing w:after="0" w:line="276" w:lineRule="auto"/>
        <w:ind w:left="1134" w:hanging="425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pas w odległości 50 m od granicy terenu cmentarza, w którym obowiązuje zakaz sytuowania budynków mieszkalnych, zakładów produkujących artykuły żywności, zakładów żywienia zbiorowego bądź zakładów przechowujących artykuły żywności oraz studni, źródeł i strumieni służących do czerpania wody do picia i potrzeb gospodarczych,</w:t>
      </w:r>
    </w:p>
    <w:p w14:paraId="0F911731" w14:textId="77777777" w:rsidR="00F71DA3" w:rsidRPr="00752B84" w:rsidRDefault="00F71DA3" w:rsidP="003B352D">
      <w:pPr>
        <w:pStyle w:val="Akapitzlist"/>
        <w:numPr>
          <w:ilvl w:val="0"/>
          <w:numId w:val="106"/>
        </w:numPr>
        <w:spacing w:after="0" w:line="276" w:lineRule="auto"/>
        <w:ind w:left="1134" w:hanging="425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pas w odległości od 50 m do 150 m od granicy terenu cmentarza, w którym wszystkie budynki korzystające z wody powinny być podłączone do sieci wodociągowej;</w:t>
      </w:r>
    </w:p>
    <w:p w14:paraId="742169B8" w14:textId="77777777" w:rsidR="0042143C" w:rsidRPr="00752B84" w:rsidRDefault="00F71DA3" w:rsidP="003B352D">
      <w:pPr>
        <w:pStyle w:val="Akapitzlist"/>
        <w:numPr>
          <w:ilvl w:val="0"/>
          <w:numId w:val="105"/>
        </w:numPr>
        <w:spacing w:after="0" w:line="276" w:lineRule="auto"/>
        <w:jc w:val="both"/>
        <w:rPr>
          <w:rFonts w:cs="Calibri"/>
          <w:color w:val="000000" w:themeColor="text1"/>
        </w:rPr>
      </w:pPr>
      <w:r w:rsidRPr="00752B84">
        <w:rPr>
          <w:rFonts w:cs="Calibri"/>
          <w:color w:val="000000" w:themeColor="text1"/>
        </w:rPr>
        <w:t>dopuszcza się realizację nie ustalonych planem obiektów służących utrzymaniu i regulacji wód; prowadzenie prac remontowych i konserwacyjnych oraz wszelkich działań prowadzących do zabezpieczeń przeciwpowodziowych, zgodnie z przepisami odrębnymi.</w:t>
      </w:r>
    </w:p>
    <w:p w14:paraId="4002A7FF" w14:textId="77777777" w:rsidR="00920683" w:rsidRPr="0009578E" w:rsidRDefault="00920683" w:rsidP="00920683">
      <w:pPr>
        <w:pStyle w:val="standard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Cs w:val="22"/>
        </w:rPr>
      </w:pPr>
      <w:bookmarkStart w:id="4" w:name="_Hlk136252359"/>
      <w:r w:rsidRPr="0009578E">
        <w:rPr>
          <w:rFonts w:ascii="Calibri" w:hAnsi="Calibri" w:cs="Calibri"/>
          <w:szCs w:val="22"/>
        </w:rPr>
        <w:t>W obszarze planu wyznacza się:</w:t>
      </w:r>
    </w:p>
    <w:p w14:paraId="40F3C0A5" w14:textId="77777777" w:rsidR="00920683" w:rsidRPr="0009578E" w:rsidRDefault="00920683" w:rsidP="00920683">
      <w:pPr>
        <w:pStyle w:val="standard"/>
        <w:numPr>
          <w:ilvl w:val="1"/>
          <w:numId w:val="23"/>
        </w:numPr>
        <w:tabs>
          <w:tab w:val="clear" w:pos="567"/>
          <w:tab w:val="clear" w:pos="1440"/>
        </w:tabs>
        <w:autoSpaceDE w:val="0"/>
        <w:autoSpaceDN w:val="0"/>
        <w:adjustRightInd w:val="0"/>
        <w:spacing w:line="276" w:lineRule="auto"/>
        <w:ind w:left="709" w:hanging="283"/>
        <w:rPr>
          <w:rFonts w:ascii="Calibri" w:hAnsi="Calibri" w:cs="Calibri"/>
          <w:szCs w:val="22"/>
        </w:rPr>
      </w:pPr>
      <w:r w:rsidRPr="0009578E">
        <w:rPr>
          <w:rFonts w:ascii="Calibri" w:hAnsi="Calibri" w:cs="Calibri"/>
          <w:szCs w:val="22"/>
        </w:rPr>
        <w:t xml:space="preserve"> strefę zwartej zabudowy wsi; w strefie obowiązuje zachowanie historycznych zespołów osiedleńczych wraz siecią drożną i istniejącą zielenią wysoką oraz szczególna dbałość o utrzymanie regionalnego charakteru i formy zabudowy;</w:t>
      </w:r>
    </w:p>
    <w:p w14:paraId="62326011" w14:textId="0C38FEC0" w:rsidR="00920683" w:rsidRPr="0009578E" w:rsidRDefault="00920683" w:rsidP="00920683">
      <w:pPr>
        <w:pStyle w:val="standard"/>
        <w:numPr>
          <w:ilvl w:val="1"/>
          <w:numId w:val="23"/>
        </w:numPr>
        <w:tabs>
          <w:tab w:val="clear" w:pos="567"/>
          <w:tab w:val="clear" w:pos="1440"/>
        </w:tabs>
        <w:autoSpaceDE w:val="0"/>
        <w:autoSpaceDN w:val="0"/>
        <w:adjustRightInd w:val="0"/>
        <w:spacing w:line="276" w:lineRule="auto"/>
        <w:ind w:left="709" w:hanging="283"/>
        <w:rPr>
          <w:rFonts w:ascii="Calibri" w:hAnsi="Calibri" w:cs="Calibri"/>
          <w:szCs w:val="22"/>
        </w:rPr>
      </w:pPr>
      <w:r w:rsidRPr="0009578E">
        <w:rPr>
          <w:rFonts w:ascii="Calibri" w:hAnsi="Calibri" w:cs="Calibri"/>
          <w:szCs w:val="22"/>
        </w:rPr>
        <w:t>strefę ekstensywnej zabudowy w dolnych partiach stoków gorczańskich – zgodnie ze wskazaniami Studium</w:t>
      </w:r>
      <w:r>
        <w:rPr>
          <w:rFonts w:ascii="Calibri" w:hAnsi="Calibri" w:cs="Calibri"/>
          <w:szCs w:val="22"/>
        </w:rPr>
        <w:t>.</w:t>
      </w:r>
      <w:r w:rsidRPr="0009578E">
        <w:rPr>
          <w:rFonts w:ascii="Calibri" w:hAnsi="Calibri" w:cs="Calibri"/>
          <w:szCs w:val="22"/>
        </w:rPr>
        <w:t xml:space="preserve"> </w:t>
      </w:r>
    </w:p>
    <w:p w14:paraId="3E64AB90" w14:textId="23AD2B42" w:rsidR="0073171B" w:rsidRPr="00F15F66" w:rsidRDefault="00DD7CB6" w:rsidP="00920683">
      <w:pPr>
        <w:pStyle w:val="standard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15F66">
        <w:rPr>
          <w:rFonts w:ascii="Calibri" w:hAnsi="Calibri" w:cs="Calibri"/>
          <w:szCs w:val="22"/>
        </w:rPr>
        <w:t>W</w:t>
      </w:r>
      <w:r w:rsidR="00920683" w:rsidRPr="00F15F66">
        <w:rPr>
          <w:rFonts w:ascii="Calibri" w:hAnsi="Calibri" w:cs="Calibri"/>
          <w:szCs w:val="22"/>
        </w:rPr>
        <w:t xml:space="preserve"> obszarze planu obowiązują odpowiednie wskaźniki powierzchni zabudowy, powierzchni biologicznie czynnej oraz intensywności zabudowy ustalone w rozdziale IV planu.</w:t>
      </w:r>
      <w:r w:rsidR="00EE30B6" w:rsidRPr="00F15F66">
        <w:rPr>
          <w:rFonts w:ascii="Calibri" w:hAnsi="Calibri" w:cs="Calibri"/>
          <w:color w:val="000000" w:themeColor="text1"/>
          <w:szCs w:val="22"/>
        </w:rPr>
        <w:t>.</w:t>
      </w:r>
      <w:bookmarkEnd w:id="4"/>
      <w:r w:rsidR="0088545D" w:rsidRPr="00F15F66">
        <w:rPr>
          <w:rFonts w:ascii="Calibri" w:hAnsi="Calibri" w:cs="Calibri"/>
          <w:color w:val="000000" w:themeColor="text1"/>
          <w:szCs w:val="22"/>
        </w:rPr>
        <w:t xml:space="preserve"> </w:t>
      </w:r>
    </w:p>
    <w:p w14:paraId="4147E683" w14:textId="60ACBC4B" w:rsidR="00417161" w:rsidRPr="00F15F66" w:rsidRDefault="00417161" w:rsidP="00326A00">
      <w:pPr>
        <w:pStyle w:val="standard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15F66">
        <w:rPr>
          <w:rFonts w:ascii="Calibri" w:hAnsi="Calibri" w:cs="Calibri"/>
          <w:color w:val="000000" w:themeColor="text1"/>
          <w:szCs w:val="22"/>
        </w:rPr>
        <w:t xml:space="preserve">Wskazuje się tereny dla których określa się </w:t>
      </w:r>
      <w:r w:rsidRPr="00F15F66">
        <w:rPr>
          <w:rFonts w:ascii="Calibri" w:hAnsi="Calibri" w:cs="Calibri"/>
          <w:b/>
          <w:color w:val="000000" w:themeColor="text1"/>
          <w:szCs w:val="22"/>
        </w:rPr>
        <w:t>dopuszczalne poziomy hałasu</w:t>
      </w:r>
      <w:r w:rsidRPr="00F15F66">
        <w:rPr>
          <w:rFonts w:ascii="Calibri" w:hAnsi="Calibri" w:cs="Calibri"/>
          <w:color w:val="000000" w:themeColor="text1"/>
          <w:szCs w:val="22"/>
        </w:rPr>
        <w:t>; dla terenów</w:t>
      </w:r>
      <w:r w:rsidR="00A22A4A" w:rsidRPr="00F15F66">
        <w:rPr>
          <w:rFonts w:ascii="Calibri" w:hAnsi="Calibri" w:cs="Calibri"/>
          <w:color w:val="000000" w:themeColor="text1"/>
          <w:szCs w:val="22"/>
        </w:rPr>
        <w:t>, które są faktycznie zagospodarowane,</w:t>
      </w:r>
      <w:r w:rsidRPr="00F15F66">
        <w:rPr>
          <w:rFonts w:ascii="Calibri" w:hAnsi="Calibri" w:cs="Calibri"/>
          <w:color w:val="000000" w:themeColor="text1"/>
          <w:szCs w:val="22"/>
        </w:rPr>
        <w:t xml:space="preserve"> należy przyjmować poziom hałasu ustalony dla podstawowego przeznaczenia terenów zgodnie z przepisami odrębnymi: </w:t>
      </w:r>
    </w:p>
    <w:p w14:paraId="7E63144A" w14:textId="471058E6" w:rsidR="00417161" w:rsidRPr="00F15F66" w:rsidRDefault="00417161" w:rsidP="00326A00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15F66">
        <w:rPr>
          <w:rFonts w:ascii="Calibri" w:hAnsi="Calibri" w:cs="Calibri"/>
          <w:color w:val="000000" w:themeColor="text1"/>
          <w:sz w:val="22"/>
          <w:szCs w:val="22"/>
        </w:rPr>
        <w:t xml:space="preserve">tereny których przeznaczeniem podstawowym jest mieszkalnictwo jednorodzinne </w:t>
      </w:r>
      <w:r w:rsidRPr="00F15F66">
        <w:rPr>
          <w:rFonts w:ascii="Calibri" w:hAnsi="Calibri" w:cs="Calibri"/>
          <w:b/>
          <w:color w:val="000000" w:themeColor="text1"/>
          <w:sz w:val="22"/>
          <w:szCs w:val="22"/>
        </w:rPr>
        <w:t xml:space="preserve">MN </w:t>
      </w:r>
      <w:r w:rsidRPr="00F15F66">
        <w:rPr>
          <w:rFonts w:ascii="Calibri" w:hAnsi="Calibri" w:cs="Calibri"/>
          <w:color w:val="000000" w:themeColor="text1"/>
          <w:sz w:val="22"/>
          <w:szCs w:val="22"/>
        </w:rPr>
        <w:t>– jak dla terenów przeznaczonych pod zabudowę mieszkaniową;</w:t>
      </w:r>
    </w:p>
    <w:p w14:paraId="54812476" w14:textId="711BE508" w:rsidR="00417161" w:rsidRPr="00752B84" w:rsidRDefault="00417161" w:rsidP="00326A00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15F66">
        <w:rPr>
          <w:rFonts w:ascii="Calibri" w:hAnsi="Calibri" w:cs="Calibri"/>
          <w:color w:val="000000" w:themeColor="text1"/>
          <w:sz w:val="22"/>
          <w:szCs w:val="22"/>
        </w:rPr>
        <w:t xml:space="preserve">tereny których przeznaczeniem podstawowym jest zabudowa </w:t>
      </w:r>
      <w:r w:rsidR="007B267A" w:rsidRPr="00F15F66">
        <w:rPr>
          <w:rFonts w:ascii="Calibri" w:hAnsi="Calibri" w:cs="Calibri"/>
          <w:color w:val="000000" w:themeColor="text1"/>
          <w:sz w:val="22"/>
          <w:szCs w:val="22"/>
        </w:rPr>
        <w:t>mieszkaniowo-usługowa</w:t>
      </w:r>
      <w:r w:rsidR="002414F4" w:rsidRPr="00F15F66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2C55C0" w:rsidRPr="00F15F66">
        <w:rPr>
          <w:rFonts w:ascii="Calibri" w:hAnsi="Calibri" w:cs="Calibri"/>
          <w:color w:val="000000" w:themeColor="text1"/>
          <w:sz w:val="22"/>
          <w:szCs w:val="22"/>
        </w:rPr>
        <w:t>mieszkaniow</w:t>
      </w:r>
      <w:r w:rsidR="00DD7CB6" w:rsidRPr="00F15F66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2C55C0" w:rsidRPr="00F15F66">
        <w:rPr>
          <w:rFonts w:ascii="Calibri" w:hAnsi="Calibri" w:cs="Calibri"/>
          <w:color w:val="000000" w:themeColor="text1"/>
          <w:sz w:val="22"/>
          <w:szCs w:val="22"/>
        </w:rPr>
        <w:t xml:space="preserve">, usługowa i </w:t>
      </w:r>
      <w:r w:rsidR="00DD7CB6" w:rsidRPr="00F15F66">
        <w:rPr>
          <w:rFonts w:ascii="Calibri" w:hAnsi="Calibri" w:cs="Calibri"/>
          <w:color w:val="000000" w:themeColor="text1"/>
          <w:sz w:val="22"/>
          <w:szCs w:val="22"/>
        </w:rPr>
        <w:t>rzemieślniczo-</w:t>
      </w:r>
      <w:r w:rsidR="002C55C0" w:rsidRPr="00F15F66">
        <w:rPr>
          <w:rFonts w:ascii="Calibri" w:hAnsi="Calibri" w:cs="Calibri"/>
          <w:color w:val="000000" w:themeColor="text1"/>
          <w:sz w:val="22"/>
          <w:szCs w:val="22"/>
        </w:rPr>
        <w:t xml:space="preserve">wytwórcza: </w:t>
      </w:r>
      <w:r w:rsidR="0042143C" w:rsidRPr="00F15F66">
        <w:rPr>
          <w:rFonts w:ascii="Calibri" w:hAnsi="Calibri" w:cs="Calibri"/>
          <w:b/>
          <w:color w:val="000000" w:themeColor="text1"/>
          <w:sz w:val="22"/>
          <w:szCs w:val="22"/>
        </w:rPr>
        <w:t>MU,</w:t>
      </w:r>
      <w:r w:rsidR="00B544E0" w:rsidRPr="00F15F66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F15F66">
        <w:rPr>
          <w:rFonts w:ascii="Calibri" w:hAnsi="Calibri" w:cs="Calibri"/>
          <w:b/>
          <w:color w:val="000000" w:themeColor="text1"/>
          <w:sz w:val="22"/>
          <w:szCs w:val="22"/>
        </w:rPr>
        <w:t>M</w:t>
      </w:r>
      <w:r w:rsidR="002414F4" w:rsidRPr="00F15F66">
        <w:rPr>
          <w:rFonts w:ascii="Calibri" w:hAnsi="Calibri" w:cs="Calibri"/>
          <w:b/>
          <w:color w:val="000000" w:themeColor="text1"/>
          <w:sz w:val="22"/>
          <w:szCs w:val="22"/>
        </w:rPr>
        <w:t>M</w:t>
      </w:r>
      <w:r w:rsidRPr="00F15F66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F15F66">
        <w:rPr>
          <w:rFonts w:ascii="Calibri" w:hAnsi="Calibri" w:cs="Calibri"/>
          <w:color w:val="000000" w:themeColor="text1"/>
          <w:sz w:val="22"/>
          <w:szCs w:val="22"/>
        </w:rPr>
        <w:t>– jak dla terenów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przeznaczonych na cele mieszkaniowo</w:t>
      </w:r>
      <w:r w:rsidR="00415D89" w:rsidRPr="00752B84">
        <w:rPr>
          <w:rFonts w:ascii="Calibri" w:hAnsi="Calibri" w:cs="Calibri"/>
          <w:color w:val="000000" w:themeColor="text1"/>
          <w:sz w:val="22"/>
          <w:szCs w:val="22"/>
        </w:rPr>
        <w:t>-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usługowe;</w:t>
      </w:r>
    </w:p>
    <w:p w14:paraId="57868413" w14:textId="77777777" w:rsidR="00417161" w:rsidRPr="00752B84" w:rsidRDefault="00417161" w:rsidP="00326A00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dla pozostałych terenów nie ustala się dopuszczalnego poziomu hałasu. </w:t>
      </w:r>
    </w:p>
    <w:p w14:paraId="5E85BBA5" w14:textId="589AD3A1" w:rsidR="00E052A0" w:rsidRPr="00752B84" w:rsidRDefault="00E052A0" w:rsidP="00326A00">
      <w:pPr>
        <w:pStyle w:val="standard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Dla budynków przeznaczenia podstawowego, dla których jest wymagana</w:t>
      </w:r>
      <w:r w:rsidR="005E78DA" w:rsidRPr="00752B84">
        <w:rPr>
          <w:rFonts w:ascii="Calibri" w:hAnsi="Calibri" w:cs="Calibri"/>
          <w:color w:val="000000" w:themeColor="text1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Cs w:val="22"/>
        </w:rPr>
        <w:t>ochrona przed hałasem, zgodnie z ust. 2, informacyjnie przedstawiono na rysunku planu strefy oddziaływania akustycznego od ruchu prowadzonego drog</w:t>
      </w:r>
      <w:r w:rsidR="002C55C0" w:rsidRPr="00752B84">
        <w:rPr>
          <w:rFonts w:ascii="Calibri" w:hAnsi="Calibri" w:cs="Calibri"/>
          <w:color w:val="000000" w:themeColor="text1"/>
          <w:szCs w:val="22"/>
        </w:rPr>
        <w:t>ą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 wojewódzk</w:t>
      </w:r>
      <w:r w:rsidR="002C55C0" w:rsidRPr="00752B84">
        <w:rPr>
          <w:rFonts w:ascii="Calibri" w:hAnsi="Calibri" w:cs="Calibri"/>
          <w:color w:val="000000" w:themeColor="text1"/>
          <w:szCs w:val="22"/>
        </w:rPr>
        <w:t>ą</w:t>
      </w:r>
      <w:r w:rsidRPr="00752B84">
        <w:rPr>
          <w:rFonts w:ascii="Calibri" w:hAnsi="Calibri" w:cs="Calibri"/>
          <w:color w:val="000000" w:themeColor="text1"/>
          <w:szCs w:val="22"/>
        </w:rPr>
        <w:t>; ustala się:</w:t>
      </w:r>
    </w:p>
    <w:p w14:paraId="4B7C949D" w14:textId="77777777" w:rsidR="00E052A0" w:rsidRPr="00752B84" w:rsidRDefault="00E052A0" w:rsidP="00326A00">
      <w:pPr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sytuowanie nowych budynków na działkach budowlanych poza granicami wskazanych stref uciążliwości; </w:t>
      </w:r>
    </w:p>
    <w:p w14:paraId="055E258D" w14:textId="77777777" w:rsidR="00E052A0" w:rsidRPr="00752B84" w:rsidRDefault="00E052A0" w:rsidP="00326A00">
      <w:pPr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dopuszcza się lokalizowanie budynków w strefach, przy zachowaniu dopuszczalnych poziomów hałasu poprzez:</w:t>
      </w:r>
    </w:p>
    <w:p w14:paraId="07D355E3" w14:textId="0D1EAFC2" w:rsidR="00E052A0" w:rsidRPr="00752B84" w:rsidRDefault="00E052A0" w:rsidP="00326A00">
      <w:pPr>
        <w:numPr>
          <w:ilvl w:val="0"/>
          <w:numId w:val="27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wprowadzenie przez inwestora na działkach budowlanych izolacji akustycznych od źródeł dźwięku – w postaci ekranów lub zieleni ekranującej, z dopuszczeniem wykorzystania odpowiedniej lokalizacji obiektów gospodarczych i garaży, jako elementów ekranujących</w:t>
      </w:r>
      <w:r w:rsidR="00F93098"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519299C4" w14:textId="77777777" w:rsidR="00E052A0" w:rsidRPr="00752B84" w:rsidRDefault="00E052A0" w:rsidP="00326A00">
      <w:pPr>
        <w:numPr>
          <w:ilvl w:val="0"/>
          <w:numId w:val="27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w konstrukcji budynków – poprzez zastosowanie rozwiązań zwiększających izolacyjność i odporność na uciążliwość akustyczną.</w:t>
      </w:r>
    </w:p>
    <w:p w14:paraId="43599718" w14:textId="77777777" w:rsidR="0061242C" w:rsidRPr="00752B84" w:rsidRDefault="0061242C" w:rsidP="00AB494B">
      <w:pPr>
        <w:pStyle w:val="standard"/>
        <w:tabs>
          <w:tab w:val="clear" w:pos="567"/>
        </w:tabs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52F09467" w14:textId="77777777" w:rsidR="0009578E" w:rsidRPr="00752B84" w:rsidRDefault="0009578E" w:rsidP="0009578E">
      <w:pPr>
        <w:pStyle w:val="standard"/>
        <w:tabs>
          <w:tab w:val="clear" w:pos="567"/>
          <w:tab w:val="left" w:pos="708"/>
        </w:tabs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752B84">
        <w:rPr>
          <w:rFonts w:ascii="Calibri" w:hAnsi="Calibri" w:cs="Calibri"/>
          <w:b/>
          <w:color w:val="000000" w:themeColor="text1"/>
          <w:szCs w:val="22"/>
        </w:rPr>
        <w:lastRenderedPageBreak/>
        <w:t>§10.</w:t>
      </w:r>
    </w:p>
    <w:p w14:paraId="727A1F9D" w14:textId="77777777" w:rsidR="0009578E" w:rsidRPr="00752B84" w:rsidRDefault="0009578E" w:rsidP="0009578E">
      <w:pPr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Zasady ochrony dziedzictwa kulturowego i zabytków</w:t>
      </w:r>
    </w:p>
    <w:p w14:paraId="521BAEF6" w14:textId="77777777" w:rsidR="0009578E" w:rsidRPr="00752B84" w:rsidRDefault="0009578E" w:rsidP="0009578E">
      <w:pPr>
        <w:pStyle w:val="standard"/>
        <w:tabs>
          <w:tab w:val="clear" w:pos="567"/>
          <w:tab w:val="left" w:pos="708"/>
        </w:tabs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0B1406FC" w14:textId="77777777" w:rsidR="0009578E" w:rsidRPr="00752B84" w:rsidRDefault="0009578E" w:rsidP="003B352D">
      <w:pPr>
        <w:pStyle w:val="standard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Ustala się </w:t>
      </w:r>
      <w:r w:rsidRPr="00752B84">
        <w:rPr>
          <w:rFonts w:ascii="Calibri" w:hAnsi="Calibri" w:cs="Calibri"/>
          <w:b/>
          <w:color w:val="000000" w:themeColor="text1"/>
          <w:szCs w:val="22"/>
        </w:rPr>
        <w:t>zasady ochrony dziedzictwa kulturowego i zabytków.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 Obowiązujące ustalenia w zakresie ochrony dóbr kultury obejmują:</w:t>
      </w:r>
    </w:p>
    <w:p w14:paraId="1A5CAF71" w14:textId="77777777" w:rsidR="0009578E" w:rsidRPr="00752B84" w:rsidRDefault="0009578E" w:rsidP="003B352D">
      <w:pPr>
        <w:numPr>
          <w:ilvl w:val="0"/>
          <w:numId w:val="13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obszary i obiekty wpisane do gminnej ewidencji zabytków;</w:t>
      </w:r>
    </w:p>
    <w:p w14:paraId="70C336DF" w14:textId="77777777" w:rsidR="0009578E" w:rsidRPr="00752B84" w:rsidRDefault="0009578E" w:rsidP="003B352D">
      <w:pPr>
        <w:numPr>
          <w:ilvl w:val="0"/>
          <w:numId w:val="13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stanowiska archeologiczne.</w:t>
      </w:r>
    </w:p>
    <w:p w14:paraId="0C1D0B64" w14:textId="77777777" w:rsidR="0009578E" w:rsidRPr="00752B84" w:rsidRDefault="0009578E" w:rsidP="003B352D">
      <w:pPr>
        <w:pStyle w:val="standard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W obszarze planu nie ma obszarów i obiektów znajdujących się we wpisie do rejestru zabytków, podlegające prawnej ochronie dóbr kultury na podstawie przepisów odrębnych:</w:t>
      </w:r>
    </w:p>
    <w:p w14:paraId="514AB0E7" w14:textId="77777777" w:rsidR="0009578E" w:rsidRPr="00752B84" w:rsidRDefault="0009578E" w:rsidP="003B352D">
      <w:pPr>
        <w:pStyle w:val="standard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Utrzymuje się ochronę obiektów wpisanych do gminnej i wojewódzkiej ewidencji zabytków, które podlegają ochronie dóbr kultury na podstawie przepisów odrębnych:</w:t>
      </w:r>
    </w:p>
    <w:p w14:paraId="397162E3" w14:textId="77777777" w:rsidR="0009578E" w:rsidRPr="00752B84" w:rsidRDefault="0009578E" w:rsidP="003B352D">
      <w:pPr>
        <w:numPr>
          <w:ilvl w:val="0"/>
          <w:numId w:val="1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Kościół p.w. Św. Michała Anioła;</w:t>
      </w:r>
    </w:p>
    <w:p w14:paraId="4DEB778E" w14:textId="77777777" w:rsidR="0009578E" w:rsidRPr="00752B84" w:rsidRDefault="0009578E" w:rsidP="003B352D">
      <w:pPr>
        <w:numPr>
          <w:ilvl w:val="0"/>
          <w:numId w:val="1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budynki mieszkalne:</w:t>
      </w:r>
    </w:p>
    <w:p w14:paraId="3D063912" w14:textId="70D0E446" w:rsidR="00992A41" w:rsidRPr="00752B84" w:rsidRDefault="00992A41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ulicy Pienińskiej, nr: 17, 53, 57, 63, 64, 67, 69, 71, 73, 77, 80, 86, 88, 105, 109, 169, 171, 177, na działce nr 601,</w:t>
      </w:r>
    </w:p>
    <w:p w14:paraId="54F97535" w14:textId="6E129B38" w:rsidR="0009578E" w:rsidRPr="00752B84" w:rsidRDefault="0009578E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ul. Gorczańskiej, nr: 7, 8, 10, 23, 24, 43, 53, 86, 88, 173,</w:t>
      </w:r>
    </w:p>
    <w:p w14:paraId="0112631A" w14:textId="77777777" w:rsidR="0009578E" w:rsidRPr="00752B84" w:rsidRDefault="0009578E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przy ul. St. </w:t>
      </w:r>
      <w:proofErr w:type="spellStart"/>
      <w:r w:rsidRPr="00752B84">
        <w:rPr>
          <w:rFonts w:ascii="Calibri" w:hAnsi="Calibri" w:cs="Calibri"/>
          <w:color w:val="000000" w:themeColor="text1"/>
          <w:szCs w:val="22"/>
        </w:rPr>
        <w:t>Bryjewskiej</w:t>
      </w:r>
      <w:proofErr w:type="spellEnd"/>
      <w:r w:rsidRPr="00752B84">
        <w:rPr>
          <w:rFonts w:ascii="Calibri" w:hAnsi="Calibri" w:cs="Calibri"/>
          <w:color w:val="000000" w:themeColor="text1"/>
          <w:szCs w:val="22"/>
        </w:rPr>
        <w:t xml:space="preserve"> nr 10,</w:t>
      </w:r>
    </w:p>
    <w:p w14:paraId="39707EB0" w14:textId="77777777" w:rsidR="0009578E" w:rsidRPr="00752B84" w:rsidRDefault="0009578E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ul. J. Tischnera, nr: 2, 6, 8,</w:t>
      </w:r>
    </w:p>
    <w:p w14:paraId="2BB90027" w14:textId="77777777" w:rsidR="0009578E" w:rsidRPr="00752B84" w:rsidRDefault="0009578E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ul. Jana Pawła II, nr: 7, 11, 12, 16,</w:t>
      </w:r>
    </w:p>
    <w:p w14:paraId="7347B1C8" w14:textId="77777777" w:rsidR="0009578E" w:rsidRPr="00752B84" w:rsidRDefault="0009578E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ul. Świerkowej nr 4,</w:t>
      </w:r>
    </w:p>
    <w:p w14:paraId="207C28CA" w14:textId="77777777" w:rsidR="0009578E" w:rsidRPr="00752B84" w:rsidRDefault="0009578E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ul. Bystrej nr 3,</w:t>
      </w:r>
    </w:p>
    <w:p w14:paraId="56358CD9" w14:textId="77777777" w:rsidR="0009578E" w:rsidRPr="00752B84" w:rsidRDefault="0009578E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ul. Wesołej nr 2,</w:t>
      </w:r>
    </w:p>
    <w:p w14:paraId="5F6934E6" w14:textId="77777777" w:rsidR="0009578E" w:rsidRPr="00752B84" w:rsidRDefault="0009578E" w:rsidP="003B352D">
      <w:pPr>
        <w:pStyle w:val="pauza"/>
        <w:numPr>
          <w:ilvl w:val="0"/>
          <w:numId w:val="140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ul. Orkana nr 9;</w:t>
      </w:r>
    </w:p>
    <w:p w14:paraId="621F541D" w14:textId="77777777" w:rsidR="0009578E" w:rsidRPr="00752B84" w:rsidRDefault="0009578E" w:rsidP="003B352D">
      <w:pPr>
        <w:numPr>
          <w:ilvl w:val="0"/>
          <w:numId w:val="1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budynki gospodarcze: </w:t>
      </w:r>
    </w:p>
    <w:p w14:paraId="66EAC056" w14:textId="77777777" w:rsidR="0009578E" w:rsidRPr="00752B84" w:rsidRDefault="0009578E" w:rsidP="003B352D">
      <w:pPr>
        <w:pStyle w:val="pauza"/>
        <w:numPr>
          <w:ilvl w:val="0"/>
          <w:numId w:val="141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przy ul. Gorczańskiej, nr: 24, 53, </w:t>
      </w:r>
    </w:p>
    <w:p w14:paraId="56E1A158" w14:textId="77777777" w:rsidR="0009578E" w:rsidRPr="00752B84" w:rsidRDefault="0009578E" w:rsidP="003B352D">
      <w:pPr>
        <w:pStyle w:val="pauza"/>
        <w:numPr>
          <w:ilvl w:val="0"/>
          <w:numId w:val="141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ul. Jana Pawła II nr 12;</w:t>
      </w:r>
    </w:p>
    <w:p w14:paraId="28F7A1B5" w14:textId="77777777" w:rsidR="0009578E" w:rsidRPr="00752B84" w:rsidRDefault="0009578E" w:rsidP="003B352D">
      <w:pPr>
        <w:numPr>
          <w:ilvl w:val="0"/>
          <w:numId w:val="1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kapliczki:</w:t>
      </w:r>
    </w:p>
    <w:p w14:paraId="3F037672" w14:textId="77777777" w:rsidR="0009578E" w:rsidRPr="00752B84" w:rsidRDefault="0009578E" w:rsidP="003B352D">
      <w:pPr>
        <w:pStyle w:val="pauza"/>
        <w:numPr>
          <w:ilvl w:val="0"/>
          <w:numId w:val="142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w sąsiedztwie budynku przy ul. Pienińskiej nr 166,</w:t>
      </w:r>
    </w:p>
    <w:p w14:paraId="02E3B727" w14:textId="77777777" w:rsidR="0009578E" w:rsidRPr="00752B84" w:rsidRDefault="0009578E" w:rsidP="003B352D">
      <w:pPr>
        <w:pStyle w:val="pauza"/>
        <w:numPr>
          <w:ilvl w:val="0"/>
          <w:numId w:val="142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przy drodze Ostrowsko – Gronków (nr dz. 990/1),</w:t>
      </w:r>
    </w:p>
    <w:p w14:paraId="74F60E6F" w14:textId="77777777" w:rsidR="0009578E" w:rsidRPr="00752B84" w:rsidRDefault="0009578E" w:rsidP="003B352D">
      <w:pPr>
        <w:pStyle w:val="pauza"/>
        <w:numPr>
          <w:ilvl w:val="0"/>
          <w:numId w:val="142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ul. Pienińska obok nr 12, obok nr 57 i obok nr 67;</w:t>
      </w:r>
    </w:p>
    <w:p w14:paraId="1E94AC2B" w14:textId="77777777" w:rsidR="0009578E" w:rsidRPr="00752B84" w:rsidRDefault="0009578E" w:rsidP="003B352D">
      <w:pPr>
        <w:numPr>
          <w:ilvl w:val="0"/>
          <w:numId w:val="1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Sklep:</w:t>
      </w:r>
    </w:p>
    <w:p w14:paraId="489DB122" w14:textId="77777777" w:rsidR="0009578E" w:rsidRPr="00752B84" w:rsidRDefault="0009578E" w:rsidP="003B352D">
      <w:pPr>
        <w:pStyle w:val="pauza"/>
        <w:numPr>
          <w:ilvl w:val="0"/>
          <w:numId w:val="143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ul. Pienińska 80,</w:t>
      </w:r>
    </w:p>
    <w:p w14:paraId="64A13214" w14:textId="77777777" w:rsidR="0009578E" w:rsidRPr="00752B84" w:rsidRDefault="0009578E" w:rsidP="003B352D">
      <w:pPr>
        <w:pStyle w:val="pauza"/>
        <w:numPr>
          <w:ilvl w:val="0"/>
          <w:numId w:val="143"/>
        </w:numPr>
        <w:spacing w:before="0" w:after="0" w:line="276" w:lineRule="auto"/>
        <w:ind w:left="1122" w:hanging="357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ul. Pańska 1;</w:t>
      </w:r>
    </w:p>
    <w:p w14:paraId="170B031C" w14:textId="77777777" w:rsidR="0009578E" w:rsidRPr="00752B84" w:rsidRDefault="0009578E" w:rsidP="003B352D">
      <w:pPr>
        <w:numPr>
          <w:ilvl w:val="0"/>
          <w:numId w:val="1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Zajazd – sklep ul. Pienińska 166;</w:t>
      </w:r>
    </w:p>
    <w:p w14:paraId="1C82F47C" w14:textId="77777777" w:rsidR="0009578E" w:rsidRPr="00752B84" w:rsidRDefault="0009578E" w:rsidP="003B352D">
      <w:pPr>
        <w:numPr>
          <w:ilvl w:val="0"/>
          <w:numId w:val="1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Wozownia ul. Pienińska 166;</w:t>
      </w:r>
    </w:p>
    <w:p w14:paraId="66E9EC12" w14:textId="77777777" w:rsidR="0009578E" w:rsidRPr="00752B84" w:rsidRDefault="0009578E" w:rsidP="003B352D">
      <w:pPr>
        <w:pStyle w:val="standard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Dla obiektów, o których mowa w ust. 3 ustala się:</w:t>
      </w:r>
    </w:p>
    <w:p w14:paraId="37126321" w14:textId="77777777" w:rsidR="0009578E" w:rsidRPr="00752B84" w:rsidRDefault="0009578E" w:rsidP="003B352D">
      <w:pPr>
        <w:numPr>
          <w:ilvl w:val="0"/>
          <w:numId w:val="139"/>
        </w:num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ochronę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i utrzymanie substancji zabytkowej obiektów; </w:t>
      </w:r>
    </w:p>
    <w:p w14:paraId="5771B4BD" w14:textId="77777777" w:rsidR="0009578E" w:rsidRPr="00752B84" w:rsidRDefault="0009578E" w:rsidP="003B352D">
      <w:pPr>
        <w:numPr>
          <w:ilvl w:val="0"/>
          <w:numId w:val="139"/>
        </w:num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zakaz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przekształceń obiektów i ich bezpośredniego otoczenia, powodujących obniżenie wartości historycznych, estetycznych lub architektonicznych;</w:t>
      </w:r>
    </w:p>
    <w:p w14:paraId="402FA900" w14:textId="77777777" w:rsidR="0009578E" w:rsidRPr="00752B84" w:rsidRDefault="0009578E" w:rsidP="003B352D">
      <w:pPr>
        <w:numPr>
          <w:ilvl w:val="0"/>
          <w:numId w:val="139"/>
        </w:num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dopuszczenie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przebudowy i rozbudowy budynków oraz zmiany funkcji zgodnie z przepisami odrębnymi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z zakresu ochrony zabytków i opieki nad zabytkami, zgodnie z GEZ</w:t>
      </w:r>
      <w:r w:rsidRPr="00752B84">
        <w:rPr>
          <w:rFonts w:ascii="Calibri" w:hAnsi="Calibri" w:cs="Calibri"/>
          <w:bCs/>
          <w:color w:val="000000" w:themeColor="text1"/>
          <w:sz w:val="22"/>
          <w:szCs w:val="22"/>
        </w:rPr>
        <w:t>;</w:t>
      </w:r>
    </w:p>
    <w:p w14:paraId="7F7345E1" w14:textId="77777777" w:rsidR="0009578E" w:rsidRPr="00752B84" w:rsidRDefault="0009578E" w:rsidP="003B352D">
      <w:pPr>
        <w:numPr>
          <w:ilvl w:val="0"/>
          <w:numId w:val="13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zagospodarowanie działki, na której znajduje się obiekt zabytkowy, odbywać się powinien w sposób zapewniający ekspozycję obiektu;</w:t>
      </w:r>
    </w:p>
    <w:p w14:paraId="044CC3A0" w14:textId="77777777" w:rsidR="0009578E" w:rsidRPr="00752B84" w:rsidRDefault="0009578E" w:rsidP="003B352D">
      <w:pPr>
        <w:numPr>
          <w:ilvl w:val="0"/>
          <w:numId w:val="13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lastRenderedPageBreak/>
        <w:t>dopuszcza się rozbiórkę obiektów zabytkowych w sytuacjach stwarzających zagrożenie dla życia lub mienia ludzkiego, zgodnie z przepisami odrębnymi z zakresu ochrony zabytków i opieki nad zabytkami;</w:t>
      </w:r>
    </w:p>
    <w:p w14:paraId="0FF98068" w14:textId="77777777" w:rsidR="0009578E" w:rsidRPr="00752B84" w:rsidRDefault="0009578E" w:rsidP="003B352D">
      <w:pPr>
        <w:numPr>
          <w:ilvl w:val="0"/>
          <w:numId w:val="13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w przypadku realizacji nowej zabudowy, w miejsce obiektu rozebranego, obowiązuje dostosowanie skali i formy zabudowy do ustaleń planu odnośnie kategorii terenu w której obiekt się znajduje;</w:t>
      </w:r>
    </w:p>
    <w:p w14:paraId="71BFE0DB" w14:textId="77777777" w:rsidR="0009578E" w:rsidRPr="00752B84" w:rsidRDefault="0009578E" w:rsidP="003B352D">
      <w:pPr>
        <w:numPr>
          <w:ilvl w:val="0"/>
          <w:numId w:val="13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wszelkie działania związane z obiektami o których mowa w ust. 3 powinny być prowadzone w sposób nie naruszający przepisów odrębnych dotyczących ochrony zabytków i opieki nad zabytkami.</w:t>
      </w:r>
    </w:p>
    <w:p w14:paraId="692231E9" w14:textId="77777777" w:rsidR="0009578E" w:rsidRPr="00752B84" w:rsidRDefault="0009578E" w:rsidP="003B352D">
      <w:pPr>
        <w:pStyle w:val="standard"/>
        <w:numPr>
          <w:ilvl w:val="0"/>
          <w:numId w:val="136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Utrzymuje się ochronę stanowisk archeologicznych oznaczonych na rysunku planu, zgodnie z poniższym wykazem wg numeru stanowiska i charakterystyki chronologicznej:</w:t>
      </w:r>
    </w:p>
    <w:p w14:paraId="5FE19754" w14:textId="77777777" w:rsidR="0009578E" w:rsidRPr="00752B84" w:rsidRDefault="0009578E" w:rsidP="003B352D">
      <w:pPr>
        <w:pStyle w:val="standard"/>
        <w:numPr>
          <w:ilvl w:val="1"/>
          <w:numId w:val="136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76" w:lineRule="auto"/>
        <w:ind w:left="709" w:hanging="283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AZP 114-58/5, st. 1 w m. Ostrowsko:</w:t>
      </w:r>
    </w:p>
    <w:p w14:paraId="6C7749A1" w14:textId="77777777" w:rsidR="0009578E" w:rsidRPr="00752B84" w:rsidRDefault="0009578E" w:rsidP="003B352D">
      <w:pPr>
        <w:numPr>
          <w:ilvl w:val="1"/>
          <w:numId w:val="145"/>
        </w:numPr>
        <w:tabs>
          <w:tab w:val="clear" w:pos="1440"/>
        </w:tabs>
        <w:spacing w:line="276" w:lineRule="auto"/>
        <w:ind w:left="1071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punkt osadniczy/późne średniowiecze XIV/ XVI w,</w:t>
      </w:r>
    </w:p>
    <w:p w14:paraId="375096B5" w14:textId="77777777" w:rsidR="0009578E" w:rsidRPr="00752B84" w:rsidRDefault="0009578E" w:rsidP="003B352D">
      <w:pPr>
        <w:numPr>
          <w:ilvl w:val="1"/>
          <w:numId w:val="145"/>
        </w:numPr>
        <w:tabs>
          <w:tab w:val="clear" w:pos="1440"/>
        </w:tabs>
        <w:spacing w:line="276" w:lineRule="auto"/>
        <w:ind w:left="1071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punkt osadniczy/nowożytność XVI/ XIX w.,</w:t>
      </w:r>
    </w:p>
    <w:p w14:paraId="29B262EA" w14:textId="77777777" w:rsidR="0009578E" w:rsidRPr="00752B84" w:rsidRDefault="0009578E" w:rsidP="003B352D">
      <w:pPr>
        <w:pStyle w:val="standard"/>
        <w:numPr>
          <w:ilvl w:val="1"/>
          <w:numId w:val="136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76" w:lineRule="auto"/>
        <w:ind w:left="709" w:hanging="283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AZP 114-58/7, st. 3 w m. Ostrowsko:</w:t>
      </w:r>
    </w:p>
    <w:p w14:paraId="3B897796" w14:textId="77777777" w:rsidR="0009578E" w:rsidRPr="00752B84" w:rsidRDefault="0009578E" w:rsidP="003B352D">
      <w:pPr>
        <w:numPr>
          <w:ilvl w:val="0"/>
          <w:numId w:val="14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punkt osadniczy/neolit,</w:t>
      </w:r>
    </w:p>
    <w:p w14:paraId="23BD8166" w14:textId="77777777" w:rsidR="0009578E" w:rsidRPr="00752B84" w:rsidRDefault="0009578E" w:rsidP="003B352D">
      <w:pPr>
        <w:numPr>
          <w:ilvl w:val="0"/>
          <w:numId w:val="14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punkt osadniczy/późne średniowiecze,</w:t>
      </w:r>
    </w:p>
    <w:p w14:paraId="3819D99B" w14:textId="77777777" w:rsidR="0009578E" w:rsidRPr="00752B84" w:rsidRDefault="0009578E" w:rsidP="003B352D">
      <w:pPr>
        <w:numPr>
          <w:ilvl w:val="0"/>
          <w:numId w:val="14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punkt osadniczy/nowożytność XVI-XIX w.;</w:t>
      </w:r>
    </w:p>
    <w:p w14:paraId="52BDE7F3" w14:textId="77777777" w:rsidR="0009578E" w:rsidRPr="00752B84" w:rsidRDefault="0009578E" w:rsidP="003B352D">
      <w:pPr>
        <w:pStyle w:val="standard"/>
        <w:numPr>
          <w:ilvl w:val="1"/>
          <w:numId w:val="136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76" w:lineRule="auto"/>
        <w:ind w:left="709" w:hanging="283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AZP 114-58/8, st. 4 w m. Ostrowsko – punkt osadniczy/nowożytność;</w:t>
      </w:r>
    </w:p>
    <w:p w14:paraId="5A782A8B" w14:textId="77777777" w:rsidR="0009578E" w:rsidRPr="00752B84" w:rsidRDefault="0009578E" w:rsidP="003B352D">
      <w:pPr>
        <w:pStyle w:val="standard"/>
        <w:numPr>
          <w:ilvl w:val="1"/>
          <w:numId w:val="136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76" w:lineRule="auto"/>
        <w:ind w:left="709" w:hanging="284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AZP 114-58/9, st. 5 w m. Ostrowsko – punkt osadniczy/epoka kamienia; </w:t>
      </w:r>
    </w:p>
    <w:p w14:paraId="4F050B75" w14:textId="77777777" w:rsidR="0009578E" w:rsidRPr="00752B84" w:rsidRDefault="0009578E" w:rsidP="003B352D">
      <w:pPr>
        <w:pStyle w:val="standard"/>
        <w:numPr>
          <w:ilvl w:val="1"/>
          <w:numId w:val="136"/>
        </w:numPr>
        <w:tabs>
          <w:tab w:val="clear" w:pos="567"/>
          <w:tab w:val="left" w:pos="708"/>
        </w:tabs>
        <w:autoSpaceDE w:val="0"/>
        <w:autoSpaceDN w:val="0"/>
        <w:adjustRightInd w:val="0"/>
        <w:spacing w:line="276" w:lineRule="auto"/>
        <w:ind w:left="709" w:hanging="283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AZP 114-58/11, st. 7 w m. Ostrowsko – punkt osadniczy/neolit.</w:t>
      </w:r>
    </w:p>
    <w:p w14:paraId="0F95761A" w14:textId="77777777" w:rsidR="0009578E" w:rsidRPr="00752B84" w:rsidRDefault="0009578E" w:rsidP="003B352D">
      <w:pPr>
        <w:pStyle w:val="standard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W obrębie stanowisk archeologicznych działania inwestycyjne, w tym prace ziemne, należy prowadzić zgodnie z obowiązującymi przepisami odrębnymi z zakresu ochrony zabytków. </w:t>
      </w:r>
    </w:p>
    <w:p w14:paraId="3E4E89E9" w14:textId="77777777" w:rsidR="0061242C" w:rsidRPr="00752B84" w:rsidRDefault="0061242C" w:rsidP="00AB494B">
      <w:pPr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C1571E6" w14:textId="7A70B14B" w:rsidR="00F47ADC" w:rsidRPr="00752B84" w:rsidRDefault="002B0ADD" w:rsidP="007A4449">
      <w:pPr>
        <w:keepNext/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§</w:t>
      </w:r>
      <w:r w:rsidR="00146432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11</w:t>
      </w:r>
      <w:r w:rsidR="00F47ADC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34E97BA3" w14:textId="0D18B2C9" w:rsidR="00A22649" w:rsidRPr="00752B84" w:rsidRDefault="00A22649" w:rsidP="007A4449">
      <w:pPr>
        <w:keepNext/>
        <w:spacing w:line="276" w:lineRule="auto"/>
        <w:ind w:firstLine="431"/>
        <w:jc w:val="center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Zasady i warunki scalania i podziału nieruchomości</w:t>
      </w:r>
      <w:r w:rsidR="0088581A"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 xml:space="preserve"> </w:t>
      </w:r>
    </w:p>
    <w:p w14:paraId="3EEF2604" w14:textId="77777777" w:rsidR="00A22649" w:rsidRPr="00752B84" w:rsidRDefault="00A22649" w:rsidP="007A4449">
      <w:pPr>
        <w:keepNext/>
        <w:spacing w:line="276" w:lineRule="auto"/>
        <w:ind w:firstLine="43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DBF4F68" w14:textId="6A5AA04C" w:rsidR="00F47ADC" w:rsidRPr="00752B84" w:rsidRDefault="00F47ADC" w:rsidP="00AB494B">
      <w:pPr>
        <w:pStyle w:val="standard"/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Ustala się </w:t>
      </w:r>
      <w:r w:rsidRPr="00752B84">
        <w:rPr>
          <w:rFonts w:ascii="Calibri" w:hAnsi="Calibri" w:cs="Calibri"/>
          <w:bCs/>
          <w:color w:val="000000" w:themeColor="text1"/>
          <w:szCs w:val="22"/>
        </w:rPr>
        <w:t>zasady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 dotyczące </w:t>
      </w:r>
      <w:r w:rsidR="004C2267" w:rsidRPr="00752B84">
        <w:rPr>
          <w:rFonts w:ascii="Calibri" w:hAnsi="Calibri" w:cs="Calibri"/>
          <w:color w:val="000000" w:themeColor="text1"/>
          <w:szCs w:val="22"/>
        </w:rPr>
        <w:t xml:space="preserve">szczegółowych </w:t>
      </w:r>
      <w:r w:rsidRPr="00752B84">
        <w:rPr>
          <w:rFonts w:ascii="Calibri" w:hAnsi="Calibri" w:cs="Calibri"/>
          <w:color w:val="000000" w:themeColor="text1"/>
          <w:szCs w:val="22"/>
        </w:rPr>
        <w:t>zasad i warunków scalania i podziału nieruchomości:</w:t>
      </w:r>
    </w:p>
    <w:p w14:paraId="78DBF19C" w14:textId="40C909AC" w:rsidR="00A22A4A" w:rsidRPr="00752B84" w:rsidRDefault="00A22A4A" w:rsidP="003B352D">
      <w:pPr>
        <w:numPr>
          <w:ilvl w:val="0"/>
          <w:numId w:val="73"/>
        </w:numPr>
        <w:suppressAutoHyphens/>
        <w:spacing w:line="276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nie ustala się </w:t>
      </w:r>
      <w:r w:rsidR="00AB1D1A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planem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terenów wymagających przeprowadzenia scaleń i podziału nieruchomości; </w:t>
      </w:r>
      <w:r w:rsidR="00FA1F51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w przypadku podjęcia procedury scaleń i podziału nieruchomości </w:t>
      </w:r>
      <w:r w:rsidR="003939DC" w:rsidRPr="00752B84">
        <w:rPr>
          <w:rFonts w:ascii="Calibri" w:hAnsi="Calibri" w:cs="Calibri"/>
          <w:color w:val="000000" w:themeColor="text1"/>
          <w:sz w:val="22"/>
          <w:szCs w:val="22"/>
        </w:rPr>
        <w:t>o przeznaczeniu budowlanym</w:t>
      </w:r>
      <w:r w:rsidR="0017787D" w:rsidRPr="00752B84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939DC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7787D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na wniosek właścicieli, bądź użytkowników wieczystych nieruchomości, należy postępować zgodnie </w:t>
      </w:r>
      <w:r w:rsidR="00FA1F51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="0017787D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zasadami: </w:t>
      </w:r>
    </w:p>
    <w:p w14:paraId="7801914A" w14:textId="7D6A4F2F" w:rsidR="00C3793C" w:rsidRPr="00752B84" w:rsidRDefault="00C3793C" w:rsidP="003B352D">
      <w:pPr>
        <w:numPr>
          <w:ilvl w:val="0"/>
          <w:numId w:val="74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postępowanie powinno się odbywać na warunkach określonych w przepisach odrębnych,</w:t>
      </w:r>
    </w:p>
    <w:p w14:paraId="0BEB73CF" w14:textId="53E7C57A" w:rsidR="003939DC" w:rsidRPr="00752B84" w:rsidRDefault="003939DC" w:rsidP="003B352D">
      <w:pPr>
        <w:numPr>
          <w:ilvl w:val="0"/>
          <w:numId w:val="74"/>
        </w:numPr>
        <w:suppressAutoHyphens/>
        <w:spacing w:line="276" w:lineRule="auto"/>
        <w:jc w:val="both"/>
        <w:rPr>
          <w:rStyle w:val="hgkelc"/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każda nowo wydzielana działka budowlana </w:t>
      </w:r>
      <w:r w:rsidR="000425B8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z gruntów scalonych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musi mieć zapewniony dostęp do drogi publicznej,</w:t>
      </w:r>
      <w:r w:rsidR="00342993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F000F91" w14:textId="7175D474" w:rsidR="004C2267" w:rsidRPr="00752B84" w:rsidRDefault="004C2267" w:rsidP="003B352D">
      <w:pPr>
        <w:numPr>
          <w:ilvl w:val="0"/>
          <w:numId w:val="74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kąt zawarty między granicami działki </w:t>
      </w:r>
      <w:r w:rsidR="00D056B8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budowlanej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dochodzącymi do drogi, a granicą tej drogi powinien się mieścić w przedziale pomiędzy </w:t>
      </w:r>
      <w:r w:rsidR="00712934" w:rsidRPr="00752B84">
        <w:rPr>
          <w:rFonts w:ascii="Calibri" w:hAnsi="Calibri" w:cs="Calibri"/>
          <w:color w:val="000000" w:themeColor="text1"/>
          <w:sz w:val="22"/>
          <w:szCs w:val="22"/>
        </w:rPr>
        <w:t>15</w:t>
      </w:r>
      <w:r w:rsidR="00712934" w:rsidRPr="00752B8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o</w:t>
      </w:r>
      <w:r w:rsidR="00712934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165</w:t>
      </w:r>
      <w:r w:rsidR="00712934" w:rsidRPr="00752B8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o</w:t>
      </w:r>
      <w:r w:rsidR="00712934" w:rsidRPr="00752B84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6061EB91" w14:textId="61983D27" w:rsidR="004C2267" w:rsidRPr="00752B84" w:rsidRDefault="004C2267" w:rsidP="003B352D">
      <w:pPr>
        <w:numPr>
          <w:ilvl w:val="0"/>
          <w:numId w:val="74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front nowo wydzielanych działek budowlanych </w:t>
      </w:r>
      <w:r w:rsidR="00D06521" w:rsidRPr="00752B84">
        <w:rPr>
          <w:rFonts w:ascii="Calibri" w:hAnsi="Calibri" w:cs="Calibri"/>
          <w:color w:val="000000" w:themeColor="text1"/>
          <w:sz w:val="22"/>
          <w:szCs w:val="22"/>
        </w:rPr>
        <w:t>powinien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mieć szerokość nie mniejszą niż </w:t>
      </w:r>
      <w:r w:rsidR="00981CAD" w:rsidRPr="00752B84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4B7644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m,</w:t>
      </w:r>
    </w:p>
    <w:p w14:paraId="27970340" w14:textId="77777777" w:rsidR="004C2267" w:rsidRPr="00E258B2" w:rsidRDefault="004C2267" w:rsidP="003B352D">
      <w:pPr>
        <w:numPr>
          <w:ilvl w:val="0"/>
          <w:numId w:val="74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wielkość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>nowo wydzielanych działek budowlanych nie może być mniejsza niż:</w:t>
      </w:r>
    </w:p>
    <w:p w14:paraId="1B510DE7" w14:textId="61CC2819" w:rsidR="0057075B" w:rsidRPr="00E258B2" w:rsidRDefault="0057075B" w:rsidP="003B352D">
      <w:pPr>
        <w:numPr>
          <w:ilvl w:val="1"/>
          <w:numId w:val="89"/>
        </w:numPr>
        <w:spacing w:line="276" w:lineRule="auto"/>
        <w:ind w:left="141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dla terenów o przeznaczeniu </w:t>
      </w:r>
      <w:r w:rsidRPr="00E258B2">
        <w:rPr>
          <w:rFonts w:ascii="Calibri" w:hAnsi="Calibri" w:cs="Calibri"/>
          <w:b/>
          <w:color w:val="000000" w:themeColor="text1"/>
          <w:sz w:val="22"/>
          <w:szCs w:val="22"/>
        </w:rPr>
        <w:t>MN</w:t>
      </w:r>
      <w:r w:rsidR="00F823CA" w:rsidRPr="00E258B2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r w:rsidR="00F823CA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B.1MN1–B.</w:t>
      </w:r>
      <w:r w:rsidR="0020252A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="00F823CA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MN1, B.1MN2–</w:t>
      </w:r>
      <w:r w:rsidR="00DE5126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B.21MN2</w:t>
      </w:r>
      <w:r w:rsidR="00F823CA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, A.1MN3–A.5MN3)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– 600 </w:t>
      </w:r>
      <w:r w:rsidRPr="00E258B2">
        <w:rPr>
          <w:rStyle w:val="Styl11pt"/>
          <w:rFonts w:ascii="Calibri" w:hAnsi="Calibri" w:cs="Calibri"/>
          <w:color w:val="000000" w:themeColor="text1"/>
          <w:szCs w:val="22"/>
        </w:rPr>
        <w:t>m</w:t>
      </w:r>
      <w:r w:rsidRPr="00E258B2">
        <w:rPr>
          <w:rStyle w:val="Styl11pt"/>
          <w:rFonts w:ascii="Calibri" w:hAnsi="Calibri" w:cs="Calibri"/>
          <w:color w:val="000000" w:themeColor="text1"/>
          <w:szCs w:val="22"/>
          <w:vertAlign w:val="superscript"/>
        </w:rPr>
        <w:t>2</w:t>
      </w:r>
      <w:r w:rsidRPr="00E258B2">
        <w:rPr>
          <w:rStyle w:val="Styl11pt"/>
          <w:rFonts w:ascii="Calibri" w:hAnsi="Calibri" w:cs="Calibri"/>
          <w:color w:val="000000" w:themeColor="text1"/>
          <w:szCs w:val="22"/>
        </w:rPr>
        <w:t>,</w:t>
      </w:r>
      <w:r w:rsidR="000E1677" w:rsidRPr="00E258B2">
        <w:rPr>
          <w:rStyle w:val="Styl11pt"/>
          <w:rFonts w:ascii="Calibri" w:hAnsi="Calibri" w:cs="Calibri"/>
          <w:color w:val="000000" w:themeColor="text1"/>
          <w:szCs w:val="22"/>
        </w:rPr>
        <w:t xml:space="preserve"> </w:t>
      </w:r>
      <w:r w:rsidR="000E1677" w:rsidRPr="00E258B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dla budynków jednorodzinnych bliźniaczych, na jeden budynek bliźniak </w:t>
      </w:r>
      <w:r w:rsidR="0020252A" w:rsidRPr="00E258B2">
        <w:rPr>
          <w:rFonts w:ascii="Calibri" w:hAnsi="Calibri" w:cs="Calibri"/>
          <w:bCs/>
          <w:color w:val="000000" w:themeColor="text1"/>
          <w:sz w:val="22"/>
          <w:szCs w:val="22"/>
        </w:rPr>
        <w:t>–</w:t>
      </w:r>
      <w:r w:rsidR="000E1677" w:rsidRPr="00E258B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8F51A8" w:rsidRPr="00E258B2">
        <w:rPr>
          <w:rFonts w:ascii="Calibri" w:hAnsi="Calibri" w:cs="Calibri"/>
          <w:color w:val="000000" w:themeColor="text1"/>
          <w:sz w:val="22"/>
          <w:szCs w:val="22"/>
        </w:rPr>
        <w:t>500</w:t>
      </w:r>
      <w:r w:rsidR="000E1677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1677" w:rsidRPr="00E258B2">
        <w:rPr>
          <w:rStyle w:val="Styl11pt"/>
          <w:rFonts w:ascii="Calibri" w:hAnsi="Calibri" w:cs="Calibri"/>
          <w:color w:val="000000" w:themeColor="text1"/>
          <w:szCs w:val="22"/>
        </w:rPr>
        <w:t>m</w:t>
      </w:r>
      <w:r w:rsidR="000E1677" w:rsidRPr="00E258B2">
        <w:rPr>
          <w:rStyle w:val="Styl11pt"/>
          <w:rFonts w:ascii="Calibri" w:hAnsi="Calibri" w:cs="Calibri"/>
          <w:color w:val="000000" w:themeColor="text1"/>
          <w:szCs w:val="22"/>
          <w:vertAlign w:val="superscript"/>
        </w:rPr>
        <w:t>2</w:t>
      </w:r>
      <w:r w:rsidR="000E1677" w:rsidRPr="00E258B2">
        <w:rPr>
          <w:rStyle w:val="Styl11pt"/>
          <w:rFonts w:ascii="Calibri" w:hAnsi="Calibri" w:cs="Calibri"/>
          <w:color w:val="000000" w:themeColor="text1"/>
          <w:szCs w:val="22"/>
        </w:rPr>
        <w:t>,</w:t>
      </w:r>
      <w:r w:rsidR="00F823CA" w:rsidRPr="00E258B2">
        <w:rPr>
          <w:rStyle w:val="Styl11pt"/>
          <w:rFonts w:ascii="Calibri" w:hAnsi="Calibri" w:cs="Calibri"/>
          <w:color w:val="000000" w:themeColor="text1"/>
          <w:szCs w:val="22"/>
        </w:rPr>
        <w:t xml:space="preserve"> </w:t>
      </w:r>
    </w:p>
    <w:p w14:paraId="0F8F0454" w14:textId="0CB5D8E2" w:rsidR="0057075B" w:rsidRPr="00752B84" w:rsidRDefault="0057075B" w:rsidP="003B352D">
      <w:pPr>
        <w:numPr>
          <w:ilvl w:val="1"/>
          <w:numId w:val="89"/>
        </w:numPr>
        <w:spacing w:line="276" w:lineRule="auto"/>
        <w:ind w:left="1418"/>
        <w:jc w:val="both"/>
        <w:rPr>
          <w:rStyle w:val="Styl11pt"/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dla terenów o przeznaczeniu </w:t>
      </w: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MU</w:t>
      </w:r>
      <w:r w:rsidR="00F823CA" w:rsidRPr="00752B84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r w:rsidR="00F823CA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A.1MU1–A.3MU1</w:t>
      </w:r>
      <w:r w:rsidR="00F823CA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F823CA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>B.1MU1–B.7MU1</w:t>
      </w: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– 800 </w:t>
      </w:r>
      <w:r w:rsidRPr="00752B84">
        <w:rPr>
          <w:rStyle w:val="Styl11pt"/>
          <w:rFonts w:ascii="Calibri" w:hAnsi="Calibri" w:cs="Calibri"/>
          <w:color w:val="000000" w:themeColor="text1"/>
          <w:szCs w:val="22"/>
        </w:rPr>
        <w:t>m</w:t>
      </w:r>
      <w:r w:rsidRPr="00752B84">
        <w:rPr>
          <w:rStyle w:val="Styl11pt"/>
          <w:rFonts w:ascii="Calibri" w:hAnsi="Calibri" w:cs="Calibri"/>
          <w:color w:val="000000" w:themeColor="text1"/>
          <w:szCs w:val="22"/>
          <w:vertAlign w:val="superscript"/>
        </w:rPr>
        <w:t>2</w:t>
      </w:r>
      <w:r w:rsidRPr="00752B84">
        <w:rPr>
          <w:rStyle w:val="Styl11pt"/>
          <w:rFonts w:ascii="Calibri" w:hAnsi="Calibri" w:cs="Calibri"/>
          <w:color w:val="000000" w:themeColor="text1"/>
          <w:szCs w:val="22"/>
        </w:rPr>
        <w:t>,</w:t>
      </w:r>
      <w:r w:rsidR="00F823CA" w:rsidRPr="00752B84">
        <w:rPr>
          <w:rStyle w:val="Styl11pt"/>
          <w:rFonts w:ascii="Calibri" w:hAnsi="Calibri" w:cs="Calibri"/>
          <w:color w:val="000000" w:themeColor="text1"/>
          <w:szCs w:val="22"/>
        </w:rPr>
        <w:t xml:space="preserve"> </w:t>
      </w:r>
      <w:r w:rsidR="00F823CA" w:rsidRPr="0020252A">
        <w:rPr>
          <w:rStyle w:val="Styl11pt"/>
          <w:rFonts w:ascii="Calibri" w:hAnsi="Calibri" w:cs="Calibri"/>
          <w:b/>
          <w:color w:val="000000" w:themeColor="text1"/>
          <w:szCs w:val="22"/>
        </w:rPr>
        <w:t>MU</w:t>
      </w:r>
      <w:r w:rsidR="00F823CA" w:rsidRPr="00752B84">
        <w:rPr>
          <w:rStyle w:val="Styl11pt"/>
          <w:rFonts w:ascii="Calibri" w:hAnsi="Calibri" w:cs="Calibri"/>
          <w:color w:val="000000" w:themeColor="text1"/>
          <w:szCs w:val="22"/>
        </w:rPr>
        <w:t>:</w:t>
      </w:r>
      <w:r w:rsidR="00F823CA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B.1MU2–B.1</w:t>
      </w:r>
      <w:r w:rsidR="0020252A"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="00F823CA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MU2, C.1MU2–C.2MU2, A.1MU3–A.7MU3 </w:t>
      </w:r>
      <w:r w:rsidR="0020252A" w:rsidRPr="00FE2BDA">
        <w:rPr>
          <w:rFonts w:ascii="Calibri" w:hAnsi="Calibri" w:cs="Calibri"/>
          <w:bCs/>
          <w:color w:val="000000" w:themeColor="text1"/>
          <w:sz w:val="22"/>
          <w:szCs w:val="22"/>
        </w:rPr>
        <w:t>–</w:t>
      </w:r>
      <w:r w:rsidR="00F823CA"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F823CA" w:rsidRPr="00752B84">
        <w:rPr>
          <w:rFonts w:ascii="Calibri" w:hAnsi="Calibri" w:cs="Calibri"/>
          <w:color w:val="000000" w:themeColor="text1"/>
          <w:sz w:val="22"/>
          <w:szCs w:val="22"/>
        </w:rPr>
        <w:t>1000</w:t>
      </w:r>
      <w:r w:rsidR="00474F01" w:rsidRPr="00752B84">
        <w:rPr>
          <w:rStyle w:val="Styl11pt"/>
          <w:rFonts w:ascii="Calibri" w:hAnsi="Calibri" w:cs="Calibri"/>
          <w:color w:val="000000" w:themeColor="text1"/>
          <w:szCs w:val="22"/>
        </w:rPr>
        <w:t xml:space="preserve"> m</w:t>
      </w:r>
      <w:r w:rsidR="00474F01" w:rsidRPr="00752B84">
        <w:rPr>
          <w:rStyle w:val="Styl11pt"/>
          <w:rFonts w:ascii="Calibri" w:hAnsi="Calibri" w:cs="Calibri"/>
          <w:color w:val="000000" w:themeColor="text1"/>
          <w:szCs w:val="22"/>
          <w:vertAlign w:val="superscript"/>
        </w:rPr>
        <w:t>2</w:t>
      </w:r>
      <w:r w:rsidR="00474F01" w:rsidRPr="00752B84">
        <w:rPr>
          <w:rStyle w:val="Styl11pt"/>
          <w:rFonts w:ascii="Calibri" w:hAnsi="Calibri" w:cs="Calibri"/>
          <w:color w:val="000000" w:themeColor="text1"/>
          <w:szCs w:val="22"/>
        </w:rPr>
        <w:t>,</w:t>
      </w:r>
    </w:p>
    <w:p w14:paraId="637620C9" w14:textId="310C68CE" w:rsidR="00474F01" w:rsidRPr="00752B84" w:rsidRDefault="00B9589A" w:rsidP="003B352D">
      <w:pPr>
        <w:numPr>
          <w:ilvl w:val="1"/>
          <w:numId w:val="89"/>
        </w:numPr>
        <w:spacing w:line="276" w:lineRule="auto"/>
        <w:ind w:left="141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dla terenów o przeznaczeniu MM:</w:t>
      </w: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A.1MM1–A.7MM1, B.1MM1–B.2MM1, A.1MM2–A.10MM2</w:t>
      </w:r>
      <w:r w:rsidR="0020252A">
        <w:rPr>
          <w:rFonts w:ascii="Calibri" w:hAnsi="Calibri" w:cs="Calibri"/>
          <w:b/>
          <w:bCs/>
          <w:color w:val="000000" w:themeColor="text1"/>
          <w:sz w:val="22"/>
          <w:szCs w:val="22"/>
        </w:rPr>
        <w:t>, B.1MM2</w:t>
      </w: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20252A" w:rsidRPr="00FE2BDA">
        <w:rPr>
          <w:rFonts w:ascii="Calibri" w:hAnsi="Calibri" w:cs="Calibri"/>
          <w:bCs/>
          <w:color w:val="000000" w:themeColor="text1"/>
          <w:sz w:val="22"/>
          <w:szCs w:val="22"/>
        </w:rPr>
        <w:t>–</w:t>
      </w:r>
      <w:r w:rsidRPr="00752B8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74EDB" w:rsidRPr="00752B84">
        <w:rPr>
          <w:rFonts w:ascii="Calibri" w:hAnsi="Calibri" w:cs="Calibri"/>
          <w:color w:val="000000" w:themeColor="text1"/>
          <w:sz w:val="22"/>
          <w:szCs w:val="22"/>
        </w:rPr>
        <w:t>1000</w:t>
      </w:r>
      <w:r w:rsidR="00A74EDB" w:rsidRPr="00752B84">
        <w:rPr>
          <w:rStyle w:val="Styl11pt"/>
          <w:rFonts w:ascii="Calibri" w:hAnsi="Calibri" w:cs="Calibri"/>
          <w:color w:val="000000" w:themeColor="text1"/>
          <w:szCs w:val="22"/>
        </w:rPr>
        <w:t xml:space="preserve"> m</w:t>
      </w:r>
      <w:r w:rsidR="00A74EDB" w:rsidRPr="00752B84">
        <w:rPr>
          <w:rStyle w:val="Styl11pt"/>
          <w:rFonts w:ascii="Calibri" w:hAnsi="Calibri" w:cs="Calibri"/>
          <w:color w:val="000000" w:themeColor="text1"/>
          <w:szCs w:val="22"/>
          <w:vertAlign w:val="superscript"/>
        </w:rPr>
        <w:t>2</w:t>
      </w:r>
      <w:r w:rsidR="00A74EDB" w:rsidRPr="00752B84">
        <w:rPr>
          <w:rStyle w:val="Styl11pt"/>
          <w:rFonts w:ascii="Calibri" w:hAnsi="Calibri" w:cs="Calibri"/>
          <w:color w:val="000000" w:themeColor="text1"/>
          <w:szCs w:val="22"/>
        </w:rPr>
        <w:t>,</w:t>
      </w:r>
    </w:p>
    <w:p w14:paraId="3B1E1BD2" w14:textId="0CA40C3B" w:rsidR="004C2267" w:rsidRPr="00752B84" w:rsidRDefault="004C2267" w:rsidP="003B352D">
      <w:pPr>
        <w:numPr>
          <w:ilvl w:val="1"/>
          <w:numId w:val="89"/>
        </w:numPr>
        <w:spacing w:line="276" w:lineRule="auto"/>
        <w:ind w:left="141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dla pozostałych terenów budowlanych nie ustala się minimalnej powierzchni nowo wydzielanych działek</w:t>
      </w:r>
      <w:r w:rsidR="00D056B8" w:rsidRPr="00752B84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C548E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przy zagospodarowywaniu terenów obowiązują przepisy odrębne; </w:t>
      </w:r>
    </w:p>
    <w:p w14:paraId="1701C7CF" w14:textId="575A77C2" w:rsidR="000425B8" w:rsidRPr="00752B84" w:rsidRDefault="00317FA0" w:rsidP="003B352D">
      <w:pPr>
        <w:numPr>
          <w:ilvl w:val="0"/>
          <w:numId w:val="73"/>
        </w:numPr>
        <w:suppressAutoHyphens/>
        <w:spacing w:line="276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5" w:name="_Hlk136252449"/>
      <w:r w:rsidRPr="00752B84">
        <w:rPr>
          <w:rFonts w:ascii="Calibri" w:hAnsi="Calibri" w:cs="Calibri"/>
          <w:color w:val="000000" w:themeColor="text1"/>
          <w:sz w:val="22"/>
          <w:szCs w:val="22"/>
        </w:rPr>
        <w:t>w przypadku przeprowadzania podziałów lub łączenia nieruchomości ustala się następujące zasady:</w:t>
      </w:r>
      <w:bookmarkEnd w:id="5"/>
      <w:r w:rsidR="00773EEC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B1E15A8" w14:textId="77777777" w:rsidR="0059638D" w:rsidRPr="00752B84" w:rsidRDefault="0059638D" w:rsidP="003B352D">
      <w:pPr>
        <w:numPr>
          <w:ilvl w:val="0"/>
          <w:numId w:val="90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podziałów lub łączenia nieruchomości można dokonać, jeżeli jest on zgodny z ustaleniami planu oraz z przepisami odrębnymi z zakresu gospodarki nieruchomościami, dróg publicznych oraz ochrony gruntów rolnych i leśnych;</w:t>
      </w:r>
    </w:p>
    <w:p w14:paraId="7BEAF816" w14:textId="5B555B0E" w:rsidR="00E0687F" w:rsidRPr="00752B84" w:rsidRDefault="0059638D" w:rsidP="003B352D">
      <w:pPr>
        <w:numPr>
          <w:ilvl w:val="0"/>
          <w:numId w:val="90"/>
        </w:numPr>
        <w:suppressAutoHyphens/>
        <w:spacing w:line="276" w:lineRule="auto"/>
        <w:jc w:val="both"/>
        <w:rPr>
          <w:rStyle w:val="hgkelc"/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każda nowo wydzielana działka budowlana musi mieć zapewniony dostęp do drogi publicznej.</w:t>
      </w:r>
    </w:p>
    <w:p w14:paraId="5A115C8E" w14:textId="65681F8D" w:rsidR="0017787D" w:rsidRPr="00752B84" w:rsidRDefault="0017787D" w:rsidP="003B352D">
      <w:pPr>
        <w:numPr>
          <w:ilvl w:val="0"/>
          <w:numId w:val="73"/>
        </w:numPr>
        <w:suppressAutoHyphens/>
        <w:spacing w:line="276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przy nowych podziałach terenów oznaczonych na rysunku planu symbolem przeznaczenia</w:t>
      </w:r>
      <w:r w:rsidR="00E0687F" w:rsidRPr="00752B84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R</w:t>
      </w:r>
      <w:r w:rsidR="0013010F" w:rsidRPr="00752B84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ZN</w:t>
      </w:r>
      <w:r w:rsidR="00F52384" w:rsidRPr="00752B84">
        <w:rPr>
          <w:rFonts w:ascii="Calibri" w:hAnsi="Calibri" w:cs="Calibri"/>
          <w:b/>
          <w:color w:val="000000" w:themeColor="text1"/>
          <w:sz w:val="22"/>
          <w:szCs w:val="22"/>
        </w:rPr>
        <w:t>, ZI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należy stosować przepisy odrębne </w:t>
      </w:r>
      <w:r w:rsidR="00703082" w:rsidRPr="00752B84">
        <w:rPr>
          <w:rFonts w:ascii="Calibri" w:hAnsi="Calibri" w:cs="Calibri"/>
          <w:color w:val="000000" w:themeColor="text1"/>
          <w:sz w:val="22"/>
          <w:szCs w:val="22"/>
        </w:rPr>
        <w:t>z zakresu ochrony gruntów rolnych</w:t>
      </w:r>
      <w:r w:rsidR="00CE5926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i leśnych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– jak przy podziałach gruntów rolnych.</w:t>
      </w:r>
    </w:p>
    <w:p w14:paraId="4B7672D8" w14:textId="77777777" w:rsidR="00D1650E" w:rsidRPr="00752B84" w:rsidRDefault="00D1650E" w:rsidP="00AB494B">
      <w:pPr>
        <w:pStyle w:val="Zwykytekst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8DB0772" w14:textId="31895371" w:rsidR="00473967" w:rsidRPr="00752B84" w:rsidRDefault="002B0ADD" w:rsidP="00AB494B">
      <w:pPr>
        <w:pStyle w:val="Zwykytekst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202A3A" w:rsidRPr="00752B8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146432" w:rsidRPr="00752B84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473967" w:rsidRPr="00752B84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3D5AF04A" w14:textId="77777777" w:rsidR="006331FA" w:rsidRPr="00752B84" w:rsidRDefault="006331FA" w:rsidP="00AB494B">
      <w:pPr>
        <w:pStyle w:val="Zwykytekst"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Wymagania wynikające z potrzeb kształtowania przestrzeni publicznych</w:t>
      </w:r>
    </w:p>
    <w:p w14:paraId="004EE5F3" w14:textId="77777777" w:rsidR="006331FA" w:rsidRPr="00752B84" w:rsidRDefault="006331FA" w:rsidP="00AB494B">
      <w:pPr>
        <w:pStyle w:val="Zwykytekst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5B949C6" w14:textId="4A79363D" w:rsidR="00494BCC" w:rsidRPr="00752B84" w:rsidRDefault="00494BCC" w:rsidP="00A74ED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W terenie objętym </w:t>
      </w:r>
      <w:r w:rsidR="001D533F" w:rsidRPr="00752B84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lanem nie ma obszarów przestrzeni pub</w:t>
      </w:r>
      <w:r w:rsidR="00F15B59" w:rsidRPr="00752B84">
        <w:rPr>
          <w:rFonts w:ascii="Calibri" w:hAnsi="Calibri" w:cs="Calibri"/>
          <w:color w:val="000000" w:themeColor="text1"/>
          <w:sz w:val="22"/>
          <w:szCs w:val="22"/>
        </w:rPr>
        <w:t>licznych, w rozumieniu ustawy o 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planowaniu i zagospodarowaniu przestrzennym, art.</w:t>
      </w:r>
      <w:r w:rsidR="00E03D76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D60DE2" w:rsidRPr="00752B84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pkt. 6 </w:t>
      </w:r>
      <w:r w:rsidR="001D1539" w:rsidRPr="00752B84">
        <w:rPr>
          <w:rFonts w:ascii="Calibri" w:hAnsi="Calibri" w:cs="Calibri"/>
          <w:color w:val="000000" w:themeColor="text1"/>
          <w:sz w:val="22"/>
          <w:szCs w:val="22"/>
        </w:rPr>
        <w:t>(tj. Dz.U.</w:t>
      </w:r>
      <w:r w:rsidR="00992A41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202</w:t>
      </w:r>
      <w:r w:rsidR="00A74EDB" w:rsidRPr="00752B84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992A41"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r., poz. </w:t>
      </w:r>
      <w:r w:rsidR="00A74EDB" w:rsidRPr="00752B84">
        <w:rPr>
          <w:rFonts w:ascii="Calibri" w:hAnsi="Calibri" w:cs="Calibri"/>
          <w:color w:val="000000" w:themeColor="text1"/>
          <w:sz w:val="22"/>
          <w:szCs w:val="22"/>
        </w:rPr>
        <w:t>977</w:t>
      </w:r>
      <w:r w:rsidR="0093606F">
        <w:rPr>
          <w:rFonts w:ascii="Calibri" w:hAnsi="Calibri" w:cs="Calibri"/>
          <w:color w:val="000000" w:themeColor="text1"/>
          <w:sz w:val="22"/>
          <w:szCs w:val="22"/>
        </w:rPr>
        <w:t xml:space="preserve"> z </w:t>
      </w:r>
      <w:proofErr w:type="spellStart"/>
      <w:r w:rsidR="0093606F">
        <w:rPr>
          <w:rFonts w:ascii="Calibri" w:hAnsi="Calibri" w:cs="Calibri"/>
          <w:color w:val="000000" w:themeColor="text1"/>
          <w:sz w:val="22"/>
          <w:szCs w:val="22"/>
        </w:rPr>
        <w:t>późn</w:t>
      </w:r>
      <w:proofErr w:type="spellEnd"/>
      <w:r w:rsidR="0093606F">
        <w:rPr>
          <w:rFonts w:ascii="Calibri" w:hAnsi="Calibri" w:cs="Calibri"/>
          <w:color w:val="000000" w:themeColor="text1"/>
          <w:sz w:val="22"/>
          <w:szCs w:val="22"/>
        </w:rPr>
        <w:t>. zm.</w:t>
      </w:r>
      <w:r w:rsidR="001D1539" w:rsidRPr="00752B84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05014F6" w14:textId="77777777" w:rsidR="0068260F" w:rsidRPr="00752B84" w:rsidRDefault="0068260F" w:rsidP="00AB494B">
      <w:pPr>
        <w:pStyle w:val="standard"/>
        <w:spacing w:line="276" w:lineRule="auto"/>
        <w:rPr>
          <w:rFonts w:ascii="Calibri" w:hAnsi="Calibri" w:cs="Calibri"/>
          <w:color w:val="000000" w:themeColor="text1"/>
          <w:szCs w:val="22"/>
        </w:rPr>
      </w:pPr>
    </w:p>
    <w:p w14:paraId="2857ED14" w14:textId="15243052" w:rsidR="00F271AB" w:rsidRPr="00752B84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752B84">
        <w:rPr>
          <w:rFonts w:ascii="Calibri" w:hAnsi="Calibri" w:cs="Calibri"/>
          <w:b/>
          <w:color w:val="000000" w:themeColor="text1"/>
          <w:szCs w:val="22"/>
        </w:rPr>
        <w:t>§</w:t>
      </w:r>
      <w:r w:rsidR="00202A3A" w:rsidRPr="00752B84">
        <w:rPr>
          <w:rFonts w:ascii="Calibri" w:hAnsi="Calibri" w:cs="Calibri"/>
          <w:b/>
          <w:color w:val="000000" w:themeColor="text1"/>
          <w:szCs w:val="22"/>
        </w:rPr>
        <w:t>1</w:t>
      </w:r>
      <w:r w:rsidR="00146432" w:rsidRPr="00752B84">
        <w:rPr>
          <w:rFonts w:ascii="Calibri" w:hAnsi="Calibri" w:cs="Calibri"/>
          <w:b/>
          <w:color w:val="000000" w:themeColor="text1"/>
          <w:szCs w:val="22"/>
        </w:rPr>
        <w:t>3</w:t>
      </w:r>
      <w:r w:rsidR="00F271AB" w:rsidRPr="00752B84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702EBC45" w14:textId="77777777" w:rsidR="00107D1E" w:rsidRPr="00752B84" w:rsidRDefault="00107D1E" w:rsidP="00107D1E">
      <w:pPr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b/>
          <w:color w:val="000000" w:themeColor="text1"/>
          <w:sz w:val="22"/>
          <w:szCs w:val="22"/>
        </w:rPr>
        <w:t>Strefa</w:t>
      </w:r>
      <w:r w:rsidRPr="00752B84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 xml:space="preserve"> ochrony korytarzy dolin rzecznych </w:t>
      </w:r>
    </w:p>
    <w:p w14:paraId="4BF98419" w14:textId="77777777" w:rsidR="00107D1E" w:rsidRPr="00752B84" w:rsidRDefault="00107D1E" w:rsidP="00107D1E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3E4D959D" w14:textId="648ED633" w:rsidR="00107D1E" w:rsidRPr="00752B84" w:rsidRDefault="00107D1E">
      <w:pPr>
        <w:pStyle w:val="standard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 xml:space="preserve">Na rysunku planu wskazuje się i obejmuje ochroną strefę </w:t>
      </w:r>
      <w:r w:rsidRPr="00752B84">
        <w:rPr>
          <w:rFonts w:ascii="Calibri" w:eastAsia="TimesNewRoman" w:hAnsi="Calibri" w:cs="Calibri"/>
          <w:color w:val="000000" w:themeColor="text1"/>
          <w:szCs w:val="22"/>
        </w:rPr>
        <w:t>ochrony korytarzy dolin rzecznych</w:t>
      </w:r>
      <w:r w:rsidR="00FF3FD3" w:rsidRPr="00752B84">
        <w:rPr>
          <w:rFonts w:ascii="Calibri" w:eastAsia="TimesNewRoman" w:hAnsi="Calibri" w:cs="Calibri"/>
          <w:color w:val="000000" w:themeColor="text1"/>
          <w:szCs w:val="22"/>
        </w:rPr>
        <w:t>, zakazu budowy nowych obiektów budowlanych od rzek Dunajec i Leśnica,</w:t>
      </w:r>
      <w:r w:rsidRPr="00752B84">
        <w:rPr>
          <w:rFonts w:ascii="Calibri" w:hAnsi="Calibri" w:cs="Calibri"/>
          <w:color w:val="000000" w:themeColor="text1"/>
          <w:szCs w:val="22"/>
        </w:rPr>
        <w:t xml:space="preserve"> wyznaczoną w oparciu o granice strefy zakazu nowych obiektów budowlanych zgodnie z Uchwalą Sejmiku Województwa Małopolskiego Nr XX/274/20 z dnia 27 kwietnia 2020 roku w/s </w:t>
      </w:r>
      <w:proofErr w:type="spellStart"/>
      <w:r w:rsidRPr="00752B84">
        <w:rPr>
          <w:rFonts w:ascii="Calibri" w:hAnsi="Calibri" w:cs="Calibri"/>
          <w:color w:val="000000" w:themeColor="text1"/>
          <w:szCs w:val="22"/>
        </w:rPr>
        <w:t>Południowomałopolskiego</w:t>
      </w:r>
      <w:proofErr w:type="spellEnd"/>
      <w:r w:rsidRPr="00752B84">
        <w:rPr>
          <w:rFonts w:ascii="Calibri" w:hAnsi="Calibri" w:cs="Calibri"/>
          <w:color w:val="000000" w:themeColor="text1"/>
          <w:szCs w:val="22"/>
        </w:rPr>
        <w:t xml:space="preserve"> Obszaru Chronionego Krajobrazu</w:t>
      </w:r>
    </w:p>
    <w:p w14:paraId="41717C68" w14:textId="77777777" w:rsidR="00107D1E" w:rsidRPr="00752B84" w:rsidRDefault="00107D1E">
      <w:pPr>
        <w:pStyle w:val="standard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752B84">
        <w:rPr>
          <w:rFonts w:ascii="Calibri" w:hAnsi="Calibri" w:cs="Calibri"/>
          <w:color w:val="000000" w:themeColor="text1"/>
          <w:szCs w:val="22"/>
        </w:rPr>
        <w:t>W wyznaczonych korytarzach obowiązują ustalenia powołanej w ust. 1 Uchwały Sejmiku Województwa Małopolskiego, czyli przepisy odrębne; zgodnie z §3 ust. 9 Uchwały Sejmiku Województwa Małopolskiego w wyznaczonej strefie zostały utrzymane tereny budowlane wyznaczone w Studium uwarunkowań i kierunków zagospodarowania przestrzennego gminy Nowy Targ.</w:t>
      </w:r>
    </w:p>
    <w:p w14:paraId="6ACCE7F3" w14:textId="77777777" w:rsidR="00F271AB" w:rsidRPr="00752B84" w:rsidRDefault="00F271AB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2D2A8E9E" w14:textId="4E57EEAA" w:rsidR="00F71DA3" w:rsidRPr="00752B84" w:rsidRDefault="002B0ADD" w:rsidP="00F71DA3">
      <w:pPr>
        <w:pStyle w:val="Teksttreci60"/>
        <w:shd w:val="clear" w:color="auto" w:fill="auto"/>
        <w:spacing w:after="0" w:line="276" w:lineRule="auto"/>
        <w:rPr>
          <w:rFonts w:ascii="Calibri" w:hAnsi="Calibri" w:cs="Calibri"/>
          <w:b w:val="0"/>
          <w:color w:val="000000" w:themeColor="text1"/>
          <w:sz w:val="22"/>
          <w:szCs w:val="22"/>
        </w:rPr>
      </w:pPr>
      <w:bookmarkStart w:id="6" w:name="_Hlk108087713"/>
      <w:r w:rsidRPr="00752B84">
        <w:rPr>
          <w:rFonts w:ascii="Calibri" w:hAnsi="Calibri" w:cs="Calibri"/>
          <w:color w:val="000000" w:themeColor="text1"/>
          <w:sz w:val="22"/>
          <w:szCs w:val="22"/>
        </w:rPr>
        <w:t>§</w:t>
      </w:r>
      <w:r w:rsidR="00F71DA3" w:rsidRPr="00752B84">
        <w:rPr>
          <w:rStyle w:val="Teksttreci6105pt"/>
          <w:rFonts w:ascii="Calibri" w:hAnsi="Calibri" w:cs="Calibri"/>
          <w:b/>
          <w:color w:val="000000" w:themeColor="text1"/>
          <w:sz w:val="22"/>
          <w:szCs w:val="22"/>
        </w:rPr>
        <w:t>14</w:t>
      </w:r>
      <w:r w:rsidR="00EE7662" w:rsidRPr="00752B84">
        <w:rPr>
          <w:rStyle w:val="Teksttreci6105pt"/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7BEDFE91" w14:textId="2982339D" w:rsidR="00397C5D" w:rsidRPr="00752B84" w:rsidRDefault="00397C5D" w:rsidP="00397C5D">
      <w:pPr>
        <w:pStyle w:val="standard"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Cs w:val="22"/>
        </w:rPr>
      </w:pPr>
      <w:r w:rsidRPr="00752B84">
        <w:rPr>
          <w:rFonts w:ascii="Calibri" w:eastAsia="TimesNewRoman" w:hAnsi="Calibri" w:cs="Calibri"/>
          <w:b/>
          <w:color w:val="000000" w:themeColor="text1"/>
          <w:szCs w:val="22"/>
        </w:rPr>
        <w:t xml:space="preserve">Obszary szczególnego zagrożenia powodzią </w:t>
      </w:r>
    </w:p>
    <w:p w14:paraId="0302DBE4" w14:textId="77777777" w:rsidR="002B0ADD" w:rsidRPr="00752B84" w:rsidRDefault="002B0ADD" w:rsidP="00397C5D">
      <w:pPr>
        <w:pStyle w:val="standard"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Cs w:val="22"/>
        </w:rPr>
      </w:pPr>
    </w:p>
    <w:p w14:paraId="744C0260" w14:textId="77777777" w:rsidR="00397C5D" w:rsidRPr="00752B84" w:rsidRDefault="00397C5D" w:rsidP="003B352D">
      <w:pPr>
        <w:numPr>
          <w:ilvl w:val="0"/>
          <w:numId w:val="109"/>
        </w:numPr>
        <w:spacing w:line="276" w:lineRule="auto"/>
        <w:ind w:left="357" w:hanging="357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Wskazuje się na rysunku planu 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>obszary szczególnego zagrożenia powodzią</w:t>
      </w:r>
      <w:r w:rsidRPr="00752B84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230406E7" w14:textId="77777777" w:rsidR="00397C5D" w:rsidRPr="00752B84" w:rsidRDefault="00397C5D" w:rsidP="002B784C">
      <w:pPr>
        <w:numPr>
          <w:ilvl w:val="0"/>
          <w:numId w:val="147"/>
        </w:numPr>
        <w:suppressAutoHyphens/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na </w:t>
      </w:r>
      <w:r w:rsidRPr="002B784C">
        <w:rPr>
          <w:rFonts w:ascii="Calibri" w:hAnsi="Calibri" w:cs="Calibri"/>
          <w:color w:val="000000" w:themeColor="text1"/>
          <w:sz w:val="22"/>
          <w:szCs w:val="22"/>
        </w:rPr>
        <w:t>których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prawdopodobieństwo wystąpienia powodzi jest wysokie i wynosi 10% (raz na 10 lat);</w:t>
      </w:r>
    </w:p>
    <w:p w14:paraId="6C89804A" w14:textId="50ECE6E4" w:rsidR="00397C5D" w:rsidRPr="00752B84" w:rsidRDefault="00397C5D" w:rsidP="002B784C">
      <w:pPr>
        <w:numPr>
          <w:ilvl w:val="0"/>
          <w:numId w:val="147"/>
        </w:numPr>
        <w:suppressAutoHyphens/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lastRenderedPageBreak/>
        <w:t xml:space="preserve">obszary </w:t>
      </w:r>
      <w:r w:rsidRPr="002B784C">
        <w:rPr>
          <w:rFonts w:ascii="Calibri" w:hAnsi="Calibri" w:cs="Calibri"/>
          <w:color w:val="000000" w:themeColor="text1"/>
          <w:sz w:val="22"/>
          <w:szCs w:val="22"/>
        </w:rPr>
        <w:t>szczególnego</w:t>
      </w:r>
      <w:r w:rsidRPr="00752B84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zagrożenia powodzią na których prawdopodobieństwo wystąpienia powodzi jest średnie i wynosi 1% (raz na 100 lat);</w:t>
      </w:r>
    </w:p>
    <w:p w14:paraId="417F1B03" w14:textId="16550307" w:rsidR="00397C5D" w:rsidRPr="002B784C" w:rsidRDefault="00397C5D" w:rsidP="002B784C">
      <w:pPr>
        <w:numPr>
          <w:ilvl w:val="0"/>
          <w:numId w:val="109"/>
        </w:numPr>
        <w:spacing w:line="276" w:lineRule="auto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>Na obszarach szczególnego zagrożenia powodzią obowiązują zakazy, nakazy, dopuszczenia i ograniczenia wynikające z przepisów odrębnych, dotyczących ochrony przed powodzią.</w:t>
      </w:r>
    </w:p>
    <w:p w14:paraId="5661EFBE" w14:textId="24AD665A" w:rsidR="005F3246" w:rsidRPr="002B784C" w:rsidRDefault="005F3246" w:rsidP="002B784C">
      <w:pPr>
        <w:numPr>
          <w:ilvl w:val="0"/>
          <w:numId w:val="109"/>
        </w:numPr>
        <w:spacing w:line="276" w:lineRule="auto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Na obszarach szczególnego zagrożenia powodzią obowiązuje całkowity zakaz lokalizacji przydomowych oczyszczalni </w:t>
      </w:r>
      <w:r w:rsidR="00DF56BC" w:rsidRPr="002B784C">
        <w:rPr>
          <w:rFonts w:ascii="Calibri" w:hAnsi="Calibri" w:cs="Calibri"/>
          <w:color w:val="000000" w:themeColor="text1"/>
          <w:sz w:val="22"/>
          <w:szCs w:val="22"/>
        </w:rPr>
        <w:t>ścieków.</w:t>
      </w:r>
    </w:p>
    <w:p w14:paraId="2B3C4FB5" w14:textId="0A6F1E3C" w:rsidR="00891166" w:rsidRPr="00752B84" w:rsidRDefault="00891166" w:rsidP="003B352D">
      <w:pPr>
        <w:numPr>
          <w:ilvl w:val="0"/>
          <w:numId w:val="109"/>
        </w:numPr>
        <w:spacing w:line="276" w:lineRule="auto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>Na obszarach szczególnego zagrożenia powodzią terenowe urządzenia sportu i rekreacji muszą być na stałe związane z gruntem.</w:t>
      </w:r>
    </w:p>
    <w:p w14:paraId="1CBBD725" w14:textId="77777777" w:rsidR="00B760CC" w:rsidRPr="00752B84" w:rsidRDefault="00F81A6D" w:rsidP="003B352D">
      <w:pPr>
        <w:numPr>
          <w:ilvl w:val="0"/>
          <w:numId w:val="109"/>
        </w:numPr>
        <w:spacing w:line="276" w:lineRule="auto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Obszary szczególnego zagrożenia powodzią, na których prawdopodobieństwo wystąpienia powodzi jest średnie i wynosi 1% oraz prawdopodobieństwo wystąpienia powodzi jest wysokie i wynosi 10%, przedstawione zostały na mapach zagrożenia powodziowego, dla odcinka rzeki Dunajec oraz potoku Leśnica obowiązujących od dnia 22 października 2020 r. i udostępnionych na </w:t>
      </w:r>
      <w:proofErr w:type="spellStart"/>
      <w:r w:rsidRPr="00752B84">
        <w:rPr>
          <w:rFonts w:ascii="Calibri" w:hAnsi="Calibri" w:cs="Calibri"/>
          <w:color w:val="000000" w:themeColor="text1"/>
          <w:sz w:val="22"/>
          <w:szCs w:val="22"/>
        </w:rPr>
        <w:t>Hydroportalu</w:t>
      </w:r>
      <w:proofErr w:type="spellEnd"/>
      <w:r w:rsidRPr="00752B84">
        <w:rPr>
          <w:rFonts w:ascii="Calibri" w:hAnsi="Calibri" w:cs="Calibri"/>
          <w:color w:val="000000" w:themeColor="text1"/>
          <w:sz w:val="22"/>
          <w:szCs w:val="22"/>
        </w:rPr>
        <w:t xml:space="preserve"> Państwowego Gospodarstwa Wodnego Wody Polskie (art. 171 ust. 5 ustawy Prawo Wodne z dnia 20 lipca 2017 r.).</w:t>
      </w:r>
    </w:p>
    <w:p w14:paraId="78F8354D" w14:textId="790596A5" w:rsidR="00AE31F1" w:rsidRPr="002B784C" w:rsidRDefault="000D5E45" w:rsidP="003B352D">
      <w:pPr>
        <w:numPr>
          <w:ilvl w:val="0"/>
          <w:numId w:val="109"/>
        </w:numPr>
        <w:spacing w:line="276" w:lineRule="auto"/>
        <w:ind w:left="357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Dla terenów </w:t>
      </w:r>
      <w:r w:rsidR="00AE31F1" w:rsidRPr="00A06896">
        <w:rPr>
          <w:rFonts w:ascii="Calibri" w:hAnsi="Calibri" w:cs="Calibri"/>
          <w:color w:val="000000" w:themeColor="text1"/>
          <w:sz w:val="22"/>
          <w:szCs w:val="22"/>
        </w:rPr>
        <w:t xml:space="preserve">znajdujących się w </w:t>
      </w:r>
      <w:r w:rsidR="00083B8B" w:rsidRPr="00A06896">
        <w:rPr>
          <w:rFonts w:ascii="Calibri" w:hAnsi="Calibri" w:cs="Calibri"/>
          <w:color w:val="000000" w:themeColor="text1"/>
          <w:sz w:val="22"/>
          <w:szCs w:val="22"/>
        </w:rPr>
        <w:t>obszarach</w:t>
      </w:r>
      <w:r w:rsidR="00AE31F1" w:rsidRPr="00A0689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E31F1"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szczególnego zagrożenia powodzią </w:t>
      </w:r>
      <w:r w:rsidR="00326652" w:rsidRPr="002B784C">
        <w:rPr>
          <w:rFonts w:ascii="Calibri" w:hAnsi="Calibri" w:cs="Calibri"/>
          <w:color w:val="000000" w:themeColor="text1"/>
          <w:sz w:val="22"/>
          <w:szCs w:val="22"/>
        </w:rPr>
        <w:t>ustala się</w:t>
      </w:r>
      <w:r w:rsidR="00AE31F1" w:rsidRPr="002B784C">
        <w:rPr>
          <w:rFonts w:ascii="Calibri" w:hAnsi="Calibri" w:cs="Calibri"/>
          <w:color w:val="000000" w:themeColor="text1"/>
          <w:sz w:val="22"/>
          <w:szCs w:val="22"/>
        </w:rPr>
        <w:t>:</w:t>
      </w: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D4B1F46" w14:textId="76DEAFEA" w:rsidR="00AE31F1" w:rsidRPr="002B784C" w:rsidRDefault="000D5E45" w:rsidP="002B784C">
      <w:pPr>
        <w:numPr>
          <w:ilvl w:val="0"/>
          <w:numId w:val="148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zakaz </w:t>
      </w:r>
      <w:r w:rsidR="00197652" w:rsidRPr="002B784C">
        <w:rPr>
          <w:rFonts w:ascii="Calibri" w:hAnsi="Calibri" w:cs="Calibri"/>
          <w:color w:val="000000" w:themeColor="text1"/>
          <w:sz w:val="22"/>
          <w:szCs w:val="22"/>
        </w:rPr>
        <w:t>lokalizacji</w:t>
      </w: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97652" w:rsidRPr="002B784C">
        <w:rPr>
          <w:rFonts w:ascii="Calibri" w:hAnsi="Calibri" w:cs="Calibri"/>
          <w:color w:val="000000" w:themeColor="text1"/>
          <w:sz w:val="22"/>
          <w:szCs w:val="22"/>
        </w:rPr>
        <w:t>campingów, pól namiotowych</w:t>
      </w:r>
      <w:r w:rsidR="00AE31F1"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197652" w:rsidRPr="002B784C">
        <w:rPr>
          <w:rFonts w:ascii="Calibri" w:hAnsi="Calibri" w:cs="Calibri"/>
          <w:color w:val="000000" w:themeColor="text1"/>
          <w:sz w:val="22"/>
          <w:szCs w:val="22"/>
        </w:rPr>
        <w:t>obiektów hotelowych</w:t>
      </w: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, przy utrzymaniu udziału powierzchni biologicznie czynnej nie niższej niż </w:t>
      </w:r>
      <w:r w:rsidR="002D597A"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40 </w:t>
      </w:r>
      <w:r w:rsidRPr="002B784C">
        <w:rPr>
          <w:rFonts w:ascii="Calibri" w:hAnsi="Calibri" w:cs="Calibri"/>
          <w:color w:val="000000" w:themeColor="text1"/>
          <w:sz w:val="22"/>
          <w:szCs w:val="22"/>
        </w:rPr>
        <w:t>% terenu inwestycji</w:t>
      </w:r>
      <w:r w:rsidR="00AE31F1" w:rsidRPr="002B784C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80FA316" w14:textId="10DF37B8" w:rsidR="002A18D0" w:rsidRPr="002B784C" w:rsidRDefault="002A18D0" w:rsidP="002B784C">
      <w:pPr>
        <w:numPr>
          <w:ilvl w:val="0"/>
          <w:numId w:val="148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>zakaz lokalizacji nowych obiektów i usług publicznych w zakresie kultury, edukacji, opieki przedszkolnej, zdrowotnej i pomocy społecznej.</w:t>
      </w:r>
    </w:p>
    <w:p w14:paraId="1FE4400B" w14:textId="4F23215D" w:rsidR="00AE31F1" w:rsidRPr="002B784C" w:rsidRDefault="00F54DC5" w:rsidP="002B784C">
      <w:pPr>
        <w:numPr>
          <w:ilvl w:val="0"/>
          <w:numId w:val="148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>nakazy</w:t>
      </w:r>
      <w:r w:rsidR="00AE31F1"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 dla now</w:t>
      </w:r>
      <w:r w:rsidR="00083B8B" w:rsidRPr="002B784C">
        <w:rPr>
          <w:rFonts w:ascii="Calibri" w:hAnsi="Calibri" w:cs="Calibri"/>
          <w:color w:val="000000" w:themeColor="text1"/>
          <w:sz w:val="22"/>
          <w:szCs w:val="22"/>
        </w:rPr>
        <w:t>ych</w:t>
      </w:r>
      <w:r w:rsidR="00AE31F1"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 budynków:</w:t>
      </w:r>
    </w:p>
    <w:p w14:paraId="016D0D2D" w14:textId="67A2145C" w:rsidR="004D17E2" w:rsidRPr="002B784C" w:rsidRDefault="004D17E2" w:rsidP="002B784C">
      <w:pPr>
        <w:numPr>
          <w:ilvl w:val="0"/>
          <w:numId w:val="149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>bez podpiwniczenia</w:t>
      </w:r>
      <w:r w:rsidR="00F54DC5"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 i bez suteryn</w:t>
      </w: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4F9F2A13" w14:textId="22EEA009" w:rsidR="004D17E2" w:rsidRPr="002B784C" w:rsidRDefault="004D17E2" w:rsidP="002B784C">
      <w:pPr>
        <w:numPr>
          <w:ilvl w:val="0"/>
          <w:numId w:val="149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z poziomem parteru wyniesionym powyżej rzędnej zwierciadła wody Q1%; </w:t>
      </w:r>
    </w:p>
    <w:p w14:paraId="281DF39F" w14:textId="7F78E231" w:rsidR="004D17E2" w:rsidRPr="002B784C" w:rsidRDefault="004D17E2" w:rsidP="002B784C">
      <w:pPr>
        <w:numPr>
          <w:ilvl w:val="0"/>
          <w:numId w:val="149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>z zabezpieczeniem fundamentów przed niszczącym działaniem wody poprzez zastosowanie ciężkiej izolacji przeciwwodnej do rzędnej zwierciadła wody Q1% ;</w:t>
      </w:r>
    </w:p>
    <w:p w14:paraId="2017DC1A" w14:textId="6910A470" w:rsidR="004D17E2" w:rsidRPr="00456C0D" w:rsidRDefault="004D17E2" w:rsidP="002B784C">
      <w:pPr>
        <w:numPr>
          <w:ilvl w:val="0"/>
          <w:numId w:val="149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784C">
        <w:rPr>
          <w:rFonts w:ascii="Calibri" w:hAnsi="Calibri" w:cs="Calibri"/>
          <w:color w:val="000000" w:themeColor="text1"/>
          <w:sz w:val="22"/>
          <w:szCs w:val="22"/>
        </w:rPr>
        <w:t xml:space="preserve">z zastosowaniem na budynkach na poziomie parteru materiałów budowlanych odpornych na działanie wody (materiały ceramiczne, betony, materiały pochodzenia mineralnego, z </w:t>
      </w:r>
      <w:r w:rsidRPr="00456C0D">
        <w:rPr>
          <w:rFonts w:ascii="Calibri" w:hAnsi="Calibri" w:cs="Calibri"/>
          <w:color w:val="000000" w:themeColor="text1"/>
          <w:sz w:val="22"/>
          <w:szCs w:val="22"/>
        </w:rPr>
        <w:t xml:space="preserve">dodatkami uszczelniającymi itp.) </w:t>
      </w:r>
    </w:p>
    <w:p w14:paraId="17EB8F75" w14:textId="7EAE03DB" w:rsidR="00AE31F1" w:rsidRPr="00456C0D" w:rsidRDefault="004D17E2" w:rsidP="002B784C">
      <w:pPr>
        <w:numPr>
          <w:ilvl w:val="0"/>
          <w:numId w:val="149"/>
        </w:numPr>
        <w:suppressAutoHyphens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6C0D">
        <w:rPr>
          <w:rFonts w:ascii="Calibri" w:hAnsi="Calibri" w:cs="Calibri"/>
          <w:color w:val="000000" w:themeColor="text1"/>
          <w:sz w:val="22"/>
          <w:szCs w:val="22"/>
        </w:rPr>
        <w:t>z zastosowaniem zabezpieczeń przed przepływem zwrotnym ścieków z sieci kanalizacyjnej.</w:t>
      </w:r>
    </w:p>
    <w:bookmarkEnd w:id="6"/>
    <w:p w14:paraId="5F6FEC1F" w14:textId="77777777" w:rsidR="00197652" w:rsidRPr="0009578E" w:rsidRDefault="00197652" w:rsidP="00F71DA3">
      <w:pPr>
        <w:pStyle w:val="Teksttreci60"/>
        <w:shd w:val="clear" w:color="auto" w:fill="auto"/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6AD58D8" w14:textId="78C1F4BC" w:rsidR="00B25D4C" w:rsidRPr="00F021DF" w:rsidRDefault="002B0ADD" w:rsidP="00B25D4C">
      <w:pPr>
        <w:keepNext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§</w:t>
      </w:r>
      <w:r w:rsidR="00B25D4C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15</w:t>
      </w:r>
      <w:r w:rsidR="00EE7662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03362692" w14:textId="43B25B75" w:rsidR="00B25D4C" w:rsidRPr="00F021DF" w:rsidRDefault="00B25D4C" w:rsidP="00B25D4C">
      <w:pPr>
        <w:keepNext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Obszary osuwisk aktywnych </w:t>
      </w:r>
      <w:r w:rsidR="00EE7662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ciągle i </w:t>
      </w:r>
      <w:r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okresowo oraz zagrożonych ruchami masowymi</w:t>
      </w:r>
    </w:p>
    <w:p w14:paraId="4F72692F" w14:textId="77777777" w:rsidR="00B25D4C" w:rsidRPr="00F021DF" w:rsidRDefault="00B25D4C" w:rsidP="00B25D4C">
      <w:pPr>
        <w:keepNext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33A081D" w14:textId="4B948E90" w:rsidR="00B25D4C" w:rsidRPr="00F021DF" w:rsidRDefault="00B25D4C" w:rsidP="003B352D">
      <w:pPr>
        <w:pStyle w:val="Akapitzlist"/>
        <w:numPr>
          <w:ilvl w:val="0"/>
          <w:numId w:val="107"/>
        </w:numPr>
        <w:spacing w:after="0" w:line="276" w:lineRule="auto"/>
        <w:ind w:hanging="360"/>
        <w:jc w:val="both"/>
        <w:rPr>
          <w:rFonts w:cs="Calibri"/>
          <w:bCs/>
          <w:color w:val="000000" w:themeColor="text1"/>
        </w:rPr>
      </w:pPr>
      <w:r w:rsidRPr="00F021DF">
        <w:rPr>
          <w:rFonts w:cs="Calibri"/>
          <w:bCs/>
          <w:color w:val="000000" w:themeColor="text1"/>
        </w:rPr>
        <w:t xml:space="preserve">Zgodnie z </w:t>
      </w:r>
      <w:r w:rsidRPr="00F021DF">
        <w:rPr>
          <w:rFonts w:cs="Calibri"/>
          <w:color w:val="000000" w:themeColor="text1"/>
        </w:rPr>
        <w:t>bazami</w:t>
      </w:r>
      <w:r w:rsidRPr="00F021DF">
        <w:rPr>
          <w:rFonts w:cs="Calibri"/>
          <w:bCs/>
          <w:color w:val="000000" w:themeColor="text1"/>
        </w:rPr>
        <w:t xml:space="preserve"> SOPO PIG wskazuje się na rysunku planu </w:t>
      </w:r>
      <w:r w:rsidR="00254655">
        <w:rPr>
          <w:rFonts w:cs="Calibri"/>
          <w:bCs/>
          <w:color w:val="000000" w:themeColor="text1"/>
        </w:rPr>
        <w:t>tereny</w:t>
      </w:r>
      <w:r w:rsidRPr="00F021DF">
        <w:rPr>
          <w:rFonts w:cs="Calibri"/>
          <w:bCs/>
          <w:color w:val="000000" w:themeColor="text1"/>
        </w:rPr>
        <w:t>:</w:t>
      </w:r>
    </w:p>
    <w:p w14:paraId="145641CA" w14:textId="1405E924" w:rsidR="00B25D4C" w:rsidRPr="00F021DF" w:rsidRDefault="00B25D4C" w:rsidP="003B352D">
      <w:pPr>
        <w:numPr>
          <w:ilvl w:val="0"/>
          <w:numId w:val="125"/>
        </w:numPr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osuwisk aktywnych okresowo; </w:t>
      </w:r>
    </w:p>
    <w:p w14:paraId="4C26A299" w14:textId="77777777" w:rsidR="00B25D4C" w:rsidRPr="00F021DF" w:rsidRDefault="00B25D4C" w:rsidP="003B352D">
      <w:pPr>
        <w:numPr>
          <w:ilvl w:val="0"/>
          <w:numId w:val="125"/>
        </w:numPr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zagrożone rucham masowymi.</w:t>
      </w:r>
    </w:p>
    <w:p w14:paraId="0138949D" w14:textId="77777777" w:rsidR="00B25D4C" w:rsidRPr="00F021DF" w:rsidRDefault="00B25D4C" w:rsidP="003B352D">
      <w:pPr>
        <w:pStyle w:val="Akapitzlist"/>
        <w:numPr>
          <w:ilvl w:val="0"/>
          <w:numId w:val="107"/>
        </w:numPr>
        <w:spacing w:after="0" w:line="276" w:lineRule="auto"/>
        <w:ind w:hanging="360"/>
        <w:jc w:val="both"/>
        <w:rPr>
          <w:rFonts w:cs="Calibri"/>
          <w:b/>
          <w:color w:val="000000" w:themeColor="text1"/>
        </w:rPr>
      </w:pPr>
      <w:r w:rsidRPr="00F021DF">
        <w:rPr>
          <w:rFonts w:cs="Calibri"/>
          <w:bCs/>
          <w:color w:val="000000" w:themeColor="text1"/>
        </w:rPr>
        <w:t xml:space="preserve">We </w:t>
      </w:r>
      <w:r w:rsidRPr="00F021DF">
        <w:rPr>
          <w:rFonts w:cs="Calibri"/>
          <w:color w:val="000000" w:themeColor="text1"/>
        </w:rPr>
        <w:t>wskazanych</w:t>
      </w:r>
      <w:r w:rsidRPr="00F021DF">
        <w:rPr>
          <w:rFonts w:cs="Calibri"/>
          <w:bCs/>
          <w:color w:val="000000" w:themeColor="text1"/>
        </w:rPr>
        <w:t xml:space="preserve"> obszarach </w:t>
      </w:r>
      <w:r w:rsidRPr="00F021DF">
        <w:rPr>
          <w:rFonts w:cs="Calibri"/>
          <w:color w:val="000000" w:themeColor="text1"/>
        </w:rPr>
        <w:t>nakazuje się stosowanie przepisów odrębnych.</w:t>
      </w:r>
    </w:p>
    <w:p w14:paraId="675AB075" w14:textId="77777777" w:rsidR="00B25D4C" w:rsidRPr="00F021DF" w:rsidRDefault="00B25D4C" w:rsidP="00AB494B">
      <w:pPr>
        <w:pStyle w:val="standard"/>
        <w:spacing w:line="276" w:lineRule="auto"/>
        <w:ind w:left="408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08496A34" w14:textId="6BA75A26" w:rsidR="002C5764" w:rsidRPr="00F021DF" w:rsidRDefault="002B0ADD" w:rsidP="00AB494B">
      <w:pPr>
        <w:pStyle w:val="standard"/>
        <w:spacing w:line="276" w:lineRule="auto"/>
        <w:ind w:left="408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2C5764" w:rsidRPr="00F021DF">
        <w:rPr>
          <w:rFonts w:ascii="Calibri" w:hAnsi="Calibri" w:cs="Calibri"/>
          <w:b/>
          <w:color w:val="000000" w:themeColor="text1"/>
          <w:szCs w:val="22"/>
        </w:rPr>
        <w:t>1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6</w:t>
      </w:r>
      <w:r w:rsidR="002C5764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57D48C8C" w14:textId="7F6C4753" w:rsidR="00A22649" w:rsidRPr="00F021DF" w:rsidRDefault="00403084" w:rsidP="00AB494B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021DF">
        <w:rPr>
          <w:rStyle w:val="Styl11pt"/>
          <w:rFonts w:ascii="Calibri" w:hAnsi="Calibri" w:cs="Calibri"/>
          <w:b/>
          <w:color w:val="000000" w:themeColor="text1"/>
          <w:szCs w:val="22"/>
        </w:rPr>
        <w:t>P</w:t>
      </w:r>
      <w:r w:rsidR="00A22649" w:rsidRPr="00F021DF">
        <w:rPr>
          <w:rStyle w:val="Styl11pt"/>
          <w:rFonts w:ascii="Calibri" w:hAnsi="Calibri" w:cs="Calibri"/>
          <w:b/>
          <w:color w:val="000000" w:themeColor="text1"/>
          <w:szCs w:val="22"/>
        </w:rPr>
        <w:t>asy izolujące tereny cmentarne</w:t>
      </w:r>
      <w:r w:rsidR="00A22649"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321E37" w:rsidRPr="00F021DF">
        <w:rPr>
          <w:rFonts w:ascii="Calibri" w:hAnsi="Calibri" w:cs="Calibri"/>
          <w:b/>
          <w:color w:val="000000" w:themeColor="text1"/>
          <w:sz w:val="22"/>
          <w:szCs w:val="22"/>
        </w:rPr>
        <w:t>–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 strefy ochrony sanitarnej</w:t>
      </w:r>
    </w:p>
    <w:p w14:paraId="250592CE" w14:textId="77777777" w:rsidR="00A22649" w:rsidRPr="00F021DF" w:rsidRDefault="00A22649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17C9F67F" w14:textId="77777777" w:rsidR="00A210EA" w:rsidRPr="00F021DF" w:rsidRDefault="00A210EA" w:rsidP="003B352D">
      <w:pPr>
        <w:pStyle w:val="Akapitzlist"/>
        <w:numPr>
          <w:ilvl w:val="0"/>
          <w:numId w:val="133"/>
        </w:numPr>
        <w:spacing w:after="0" w:line="276" w:lineRule="auto"/>
        <w:ind w:hanging="360"/>
        <w:jc w:val="both"/>
        <w:rPr>
          <w:rFonts w:cs="Calibri"/>
          <w:color w:val="000000" w:themeColor="text1"/>
        </w:rPr>
      </w:pPr>
      <w:r w:rsidRPr="00F021DF">
        <w:rPr>
          <w:rFonts w:cs="Calibri"/>
          <w:color w:val="000000" w:themeColor="text1"/>
        </w:rPr>
        <w:t>Wskazuje się pasy izolujące tereny cmentarne, oznaczone na rysunku planu.</w:t>
      </w:r>
    </w:p>
    <w:p w14:paraId="3A022826" w14:textId="77777777" w:rsidR="00A210EA" w:rsidRPr="00F021DF" w:rsidRDefault="00A210EA" w:rsidP="003B352D">
      <w:pPr>
        <w:pStyle w:val="Akapitzlist"/>
        <w:numPr>
          <w:ilvl w:val="0"/>
          <w:numId w:val="133"/>
        </w:numPr>
        <w:spacing w:after="0" w:line="276" w:lineRule="auto"/>
        <w:ind w:hanging="360"/>
        <w:jc w:val="both"/>
        <w:rPr>
          <w:rFonts w:cs="Calibri"/>
          <w:color w:val="000000" w:themeColor="text1"/>
        </w:rPr>
      </w:pPr>
      <w:r w:rsidRPr="00F021DF">
        <w:rPr>
          <w:rFonts w:cs="Calibri"/>
          <w:color w:val="000000" w:themeColor="text1"/>
        </w:rPr>
        <w:t xml:space="preserve">W obrębie pasa izolującego ochrony sanitarnej do </w:t>
      </w:r>
      <w:smartTag w:uri="urn:schemas-microsoft-com:office:smarttags" w:element="metricconverter">
        <w:smartTagPr>
          <w:attr w:name="ProductID" w:val="50 m"/>
        </w:smartTagPr>
        <w:r w:rsidRPr="00F021DF">
          <w:rPr>
            <w:rFonts w:cs="Calibri"/>
            <w:color w:val="000000" w:themeColor="text1"/>
          </w:rPr>
          <w:t>50 m</w:t>
        </w:r>
      </w:smartTag>
      <w:r w:rsidRPr="00F021DF">
        <w:rPr>
          <w:rFonts w:cs="Calibri"/>
          <w:color w:val="000000" w:themeColor="text1"/>
        </w:rPr>
        <w:t xml:space="preserve"> od granicy cmentarza zakazuje się lokalizowania:</w:t>
      </w:r>
    </w:p>
    <w:p w14:paraId="7FCB149D" w14:textId="77777777" w:rsidR="00A210EA" w:rsidRPr="00F021DF" w:rsidRDefault="00A210EA" w:rsidP="003B352D">
      <w:pPr>
        <w:numPr>
          <w:ilvl w:val="0"/>
          <w:numId w:val="12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nowych 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zabudowań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mieszkalnych;</w:t>
      </w:r>
    </w:p>
    <w:p w14:paraId="2CE2D0EF" w14:textId="77777777" w:rsidR="00A210EA" w:rsidRPr="00F021DF" w:rsidRDefault="00A210EA" w:rsidP="003B352D">
      <w:pPr>
        <w:numPr>
          <w:ilvl w:val="0"/>
          <w:numId w:val="12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lastRenderedPageBreak/>
        <w:t>zakładów produkujących żywność;</w:t>
      </w:r>
    </w:p>
    <w:p w14:paraId="14762B15" w14:textId="77777777" w:rsidR="00A210EA" w:rsidRPr="00F021DF" w:rsidRDefault="00A210EA" w:rsidP="003B352D">
      <w:pPr>
        <w:numPr>
          <w:ilvl w:val="0"/>
          <w:numId w:val="12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zakładów żywienia zbiorowego i zakładów przechowujących żywność;</w:t>
      </w:r>
    </w:p>
    <w:p w14:paraId="145F7855" w14:textId="77777777" w:rsidR="00A210EA" w:rsidRPr="00F021DF" w:rsidRDefault="00A210EA" w:rsidP="003B352D">
      <w:pPr>
        <w:numPr>
          <w:ilvl w:val="0"/>
          <w:numId w:val="12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studni dla celów konsumpcyjnych.</w:t>
      </w:r>
    </w:p>
    <w:p w14:paraId="2D981518" w14:textId="39DFBABE" w:rsidR="00A210EA" w:rsidRPr="00F021DF" w:rsidRDefault="00A210EA" w:rsidP="003B352D">
      <w:pPr>
        <w:pStyle w:val="Akapitzlist"/>
        <w:numPr>
          <w:ilvl w:val="0"/>
          <w:numId w:val="133"/>
        </w:numPr>
        <w:spacing w:after="0" w:line="276" w:lineRule="auto"/>
        <w:ind w:hanging="360"/>
        <w:jc w:val="both"/>
        <w:rPr>
          <w:rFonts w:cs="Calibri"/>
          <w:color w:val="000000" w:themeColor="text1"/>
        </w:rPr>
      </w:pPr>
      <w:r w:rsidRPr="00F021DF">
        <w:rPr>
          <w:rFonts w:cs="Calibri"/>
          <w:color w:val="000000" w:themeColor="text1"/>
        </w:rPr>
        <w:t xml:space="preserve">W obrębie pasa izolującego ochrony sanitarnej w odległości do </w:t>
      </w:r>
      <w:smartTag w:uri="urn:schemas-microsoft-com:office:smarttags" w:element="metricconverter">
        <w:smartTagPr>
          <w:attr w:name="ProductID" w:val="150 m"/>
        </w:smartTagPr>
        <w:r w:rsidRPr="00F021DF">
          <w:rPr>
            <w:rFonts w:cs="Calibri"/>
            <w:color w:val="000000" w:themeColor="text1"/>
          </w:rPr>
          <w:t>150 m</w:t>
        </w:r>
      </w:smartTag>
      <w:r w:rsidRPr="00F021DF">
        <w:rPr>
          <w:rFonts w:cs="Calibri"/>
          <w:color w:val="000000" w:themeColor="text1"/>
        </w:rPr>
        <w:t xml:space="preserve"> od granic cmentarza obowiązuje zakaz budowy indywidualnych uj</w:t>
      </w:r>
      <w:r w:rsidRPr="00F021DF">
        <w:rPr>
          <w:rFonts w:eastAsia="TimesNewRoman" w:cs="Calibri"/>
          <w:color w:val="000000" w:themeColor="text1"/>
        </w:rPr>
        <w:t xml:space="preserve">ęć </w:t>
      </w:r>
      <w:r w:rsidRPr="00F021DF">
        <w:rPr>
          <w:rFonts w:cs="Calibri"/>
          <w:color w:val="000000" w:themeColor="text1"/>
        </w:rPr>
        <w:t>wód i korzystania z nich, zgodnie z przepisami odrębnymi.</w:t>
      </w:r>
    </w:p>
    <w:p w14:paraId="2E43F925" w14:textId="77777777" w:rsidR="00466A2E" w:rsidRPr="00F021DF" w:rsidRDefault="00466A2E" w:rsidP="00AB494B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C0E64D1" w14:textId="034F8DB4" w:rsidR="00F271AB" w:rsidRPr="00F021DF" w:rsidRDefault="00B06187" w:rsidP="00AB494B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ROZDZIAŁ </w:t>
      </w:r>
      <w:r w:rsidR="00FE7903" w:rsidRPr="00F021DF">
        <w:rPr>
          <w:rFonts w:ascii="Calibri" w:hAnsi="Calibri" w:cs="Calibri"/>
          <w:b/>
          <w:color w:val="000000" w:themeColor="text1"/>
          <w:sz w:val="22"/>
          <w:szCs w:val="22"/>
        </w:rPr>
        <w:t>III</w:t>
      </w:r>
    </w:p>
    <w:p w14:paraId="7F3EA992" w14:textId="77777777" w:rsidR="002D70CC" w:rsidRPr="00F021DF" w:rsidRDefault="00B06187" w:rsidP="00AB494B">
      <w:pPr>
        <w:pStyle w:val="standard"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ZASADY MODERNIZACJI, ROZBUDOWY I BUDOWY 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 xml:space="preserve">SYSTEMÓW </w:t>
      </w:r>
      <w:r w:rsidRPr="00F021DF">
        <w:rPr>
          <w:rFonts w:ascii="Calibri" w:hAnsi="Calibri" w:cs="Calibri"/>
          <w:b/>
          <w:color w:val="000000" w:themeColor="text1"/>
          <w:szCs w:val="22"/>
        </w:rPr>
        <w:t>INFRASTRUKTURY TECHNICZNEJ I KOMUNIKACJI</w:t>
      </w:r>
    </w:p>
    <w:p w14:paraId="21FC4BCA" w14:textId="77777777" w:rsidR="00FA10D7" w:rsidRPr="00F021DF" w:rsidRDefault="00FA10D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66F440B3" w14:textId="3A50179A" w:rsidR="00086691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146432" w:rsidRPr="00F021DF">
        <w:rPr>
          <w:rFonts w:ascii="Calibri" w:hAnsi="Calibri" w:cs="Calibri"/>
          <w:b/>
          <w:color w:val="000000" w:themeColor="text1"/>
          <w:szCs w:val="22"/>
        </w:rPr>
        <w:t>1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7</w:t>
      </w:r>
      <w:r w:rsidR="00086691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527F9737" w14:textId="418120BF" w:rsidR="004D5817" w:rsidRPr="00F021DF" w:rsidRDefault="004D5817" w:rsidP="00AB494B">
      <w:pPr>
        <w:pStyle w:val="standard"/>
        <w:spacing w:line="276" w:lineRule="auto"/>
        <w:jc w:val="center"/>
        <w:rPr>
          <w:rFonts w:ascii="Calibri" w:eastAsia="TimesNewRoman" w:hAnsi="Calibri" w:cs="Calibri"/>
          <w:b/>
          <w:color w:val="000000" w:themeColor="text1"/>
          <w:szCs w:val="22"/>
        </w:rPr>
      </w:pPr>
      <w:r w:rsidRPr="00F021DF">
        <w:rPr>
          <w:rFonts w:ascii="Calibri" w:eastAsia="TimesNewRoman" w:hAnsi="Calibri" w:cs="Calibri"/>
          <w:b/>
          <w:color w:val="000000" w:themeColor="text1"/>
          <w:szCs w:val="22"/>
        </w:rPr>
        <w:t>Zasady modernizacji, rozbudowy i budowy systemów infrastruktury technicznej</w:t>
      </w:r>
    </w:p>
    <w:p w14:paraId="11D2069C" w14:textId="77777777" w:rsidR="004D5817" w:rsidRPr="00F021DF" w:rsidRDefault="004D581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4362F555" w14:textId="77777777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Zasady dotyczące </w:t>
      </w:r>
      <w:r w:rsidR="00661A73" w:rsidRPr="00F021DF">
        <w:rPr>
          <w:rFonts w:ascii="Calibri" w:hAnsi="Calibri" w:cs="Calibri"/>
          <w:color w:val="000000" w:themeColor="text1"/>
          <w:szCs w:val="22"/>
        </w:rPr>
        <w:t>modernizacji, rozbudowy i budowy system</w:t>
      </w:r>
      <w:r w:rsidR="00CE6649" w:rsidRPr="00F021DF">
        <w:rPr>
          <w:rFonts w:ascii="Calibri" w:hAnsi="Calibri" w:cs="Calibri"/>
          <w:color w:val="000000" w:themeColor="text1"/>
          <w:szCs w:val="22"/>
        </w:rPr>
        <w:t>ów infrastruktury technicznej w </w:t>
      </w:r>
      <w:r w:rsidR="00661A73" w:rsidRPr="00F021DF">
        <w:rPr>
          <w:rFonts w:ascii="Calibri" w:hAnsi="Calibri" w:cs="Calibri"/>
          <w:color w:val="000000" w:themeColor="text1"/>
          <w:szCs w:val="22"/>
        </w:rPr>
        <w:t xml:space="preserve">obszarze całego </w:t>
      </w:r>
      <w:r w:rsidRPr="00F021DF">
        <w:rPr>
          <w:rFonts w:ascii="Calibri" w:hAnsi="Calibri" w:cs="Calibri"/>
          <w:color w:val="000000" w:themeColor="text1"/>
          <w:szCs w:val="22"/>
        </w:rPr>
        <w:t>planu:</w:t>
      </w:r>
    </w:p>
    <w:p w14:paraId="466AA3B5" w14:textId="77777777" w:rsidR="002D70CC" w:rsidRPr="00F021DF" w:rsidRDefault="002D70C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ustala się możliwość budowy, rozbudowy i przebudowy istniejących sieci uzbrojenia, urządzeń i obiektów infrastruktury technicznej; </w:t>
      </w:r>
    </w:p>
    <w:p w14:paraId="04172AD4" w14:textId="77777777" w:rsidR="002D70CC" w:rsidRPr="00F021DF" w:rsidRDefault="002D70C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 przypadku nowego przebiegu sieci, bądź zmiany technologii </w:t>
      </w:r>
      <w:proofErr w:type="spellStart"/>
      <w:r w:rsidRPr="00F021DF">
        <w:rPr>
          <w:rFonts w:ascii="Calibri" w:hAnsi="Calibri" w:cs="Calibri"/>
          <w:color w:val="000000" w:themeColor="text1"/>
          <w:sz w:val="22"/>
          <w:szCs w:val="22"/>
        </w:rPr>
        <w:t>przesyłu</w:t>
      </w:r>
      <w:proofErr w:type="spellEnd"/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dopuszcza się likwidację dotychczasowych odcinków sieci; </w:t>
      </w:r>
    </w:p>
    <w:p w14:paraId="07D2B2DA" w14:textId="32ACE44F" w:rsidR="002D70CC" w:rsidRPr="00F021DF" w:rsidRDefault="008122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 przypadku zmiany przebiegu sieci, bądź technologii </w:t>
      </w:r>
      <w:proofErr w:type="spellStart"/>
      <w:r w:rsidRPr="00F021DF">
        <w:rPr>
          <w:rFonts w:ascii="Calibri" w:hAnsi="Calibri" w:cs="Calibri"/>
          <w:color w:val="000000" w:themeColor="text1"/>
          <w:sz w:val="22"/>
          <w:szCs w:val="22"/>
        </w:rPr>
        <w:t>przesyłu</w:t>
      </w:r>
      <w:proofErr w:type="spellEnd"/>
      <w:r w:rsidRPr="00F021DF">
        <w:rPr>
          <w:rFonts w:ascii="Calibri" w:hAnsi="Calibri" w:cs="Calibri"/>
          <w:color w:val="000000" w:themeColor="text1"/>
          <w:sz w:val="22"/>
          <w:szCs w:val="22"/>
        </w:rPr>
        <w:t>, wyznaczone na rysunku planu pasy technologiczne mogą ulec zmianie zgodnie z przepisami odrębnymi</w:t>
      </w:r>
      <w:r w:rsidR="002D70CC"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392412A3" w14:textId="77777777" w:rsidR="002D70CC" w:rsidRPr="00F021DF" w:rsidRDefault="002D70C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dopuszcza się prowadzenie nowych ciągów uzbrojenia oraz lokalizowanie obiektów i urządzeń w obrębie linii rozgraniczających istniejących dróg publicznych, zgodnie z przepisami odrębnymi. </w:t>
      </w:r>
    </w:p>
    <w:p w14:paraId="37EBCEF5" w14:textId="77777777" w:rsidR="00661A73" w:rsidRPr="00F021DF" w:rsidRDefault="00661A73" w:rsidP="00AB494B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C6F5B60" w14:textId="2D9DEA9D" w:rsidR="00661A73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146432" w:rsidRPr="00F021DF">
        <w:rPr>
          <w:rFonts w:ascii="Calibri" w:hAnsi="Calibri" w:cs="Calibri"/>
          <w:b/>
          <w:color w:val="000000" w:themeColor="text1"/>
          <w:szCs w:val="22"/>
        </w:rPr>
        <w:t>1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8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071171EE" w14:textId="77777777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następujące </w:t>
      </w:r>
      <w:r w:rsidRPr="00F021DF">
        <w:rPr>
          <w:rFonts w:ascii="Calibri" w:hAnsi="Calibri" w:cs="Calibri"/>
          <w:b/>
          <w:color w:val="000000" w:themeColor="text1"/>
          <w:szCs w:val="22"/>
        </w:rPr>
        <w:t>zasady w zakresie zaopatrzenia w wodę</w:t>
      </w:r>
      <w:r w:rsidRPr="00F021DF">
        <w:rPr>
          <w:rFonts w:ascii="Calibri" w:hAnsi="Calibri" w:cs="Calibri"/>
          <w:color w:val="000000" w:themeColor="text1"/>
          <w:szCs w:val="22"/>
        </w:rPr>
        <w:t>:</w:t>
      </w:r>
    </w:p>
    <w:p w14:paraId="434C7B45" w14:textId="05AE403E" w:rsidR="002D70CC" w:rsidRPr="00F021DF" w:rsidRDefault="002D70C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utrzymuje się dotychczasowe systemy zaopatrzenia w wodę, rozbudowę wodociągów należy prowadzić zgodnie z przepisami odrębnymi;</w:t>
      </w:r>
    </w:p>
    <w:p w14:paraId="6821EEAA" w14:textId="77777777" w:rsidR="002D70CC" w:rsidRPr="00F021DF" w:rsidRDefault="002D70C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sieć wodociągowa powinna zapewniać wymagania zapewniające ochronę przeciwpożarową, zgodnie z przepisami i normami obowiązującymi w zakresie ochrony przeciwpożarowej;</w:t>
      </w:r>
    </w:p>
    <w:p w14:paraId="78CDDF79" w14:textId="77777777" w:rsidR="002D70CC" w:rsidRPr="00F021DF" w:rsidRDefault="002D70C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dopuszcza się zaopatrzenie w wodę z indywidualnych studni z uwzględnieniem warunków określonych w przepisach odrębnych;</w:t>
      </w:r>
    </w:p>
    <w:p w14:paraId="0D031E7F" w14:textId="77777777" w:rsidR="002D70CC" w:rsidRPr="00F021DF" w:rsidRDefault="002D70C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istniejące studnie</w:t>
      </w:r>
      <w:r w:rsidR="005E78D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mogą stanowić alternatywne źródło zasilania w wodę.</w:t>
      </w:r>
    </w:p>
    <w:p w14:paraId="4BB5933A" w14:textId="77777777" w:rsidR="00661A73" w:rsidRPr="00F021DF" w:rsidRDefault="00661A73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0FDDEE8A" w14:textId="0570668A" w:rsidR="00661A73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9B3480" w:rsidRPr="00F021DF">
        <w:rPr>
          <w:rFonts w:ascii="Calibri" w:hAnsi="Calibri" w:cs="Calibri"/>
          <w:b/>
          <w:color w:val="000000" w:themeColor="text1"/>
          <w:szCs w:val="22"/>
        </w:rPr>
        <w:t>1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9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5014EF23" w14:textId="77777777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następujące </w:t>
      </w:r>
      <w:r w:rsidRPr="00F021DF">
        <w:rPr>
          <w:rFonts w:ascii="Calibri" w:hAnsi="Calibri" w:cs="Calibri"/>
          <w:b/>
          <w:color w:val="000000" w:themeColor="text1"/>
          <w:szCs w:val="22"/>
        </w:rPr>
        <w:t>zasady odprowadzania i oczyszczania ścieków bytowych oraz wód opadowych</w:t>
      </w:r>
      <w:r w:rsidRPr="00F021DF">
        <w:rPr>
          <w:rFonts w:ascii="Calibri" w:hAnsi="Calibri" w:cs="Calibri"/>
          <w:color w:val="000000" w:themeColor="text1"/>
          <w:szCs w:val="22"/>
        </w:rPr>
        <w:t>:</w:t>
      </w:r>
    </w:p>
    <w:p w14:paraId="4E26E4BC" w14:textId="77777777" w:rsidR="002D70CC" w:rsidRPr="00F021DF" w:rsidRDefault="002D70CC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odprowadzenie ścieków bytowych powinno się odbywać:</w:t>
      </w:r>
    </w:p>
    <w:p w14:paraId="250A1412" w14:textId="7C680945" w:rsidR="00953460" w:rsidRPr="00F021DF" w:rsidRDefault="00953460">
      <w:pPr>
        <w:numPr>
          <w:ilvl w:val="0"/>
          <w:numId w:val="34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na terenach wchodzących w skład aglomeracji „Nowy Targ – Łopuszna” – do systemów kanalizacji zbiorczej; w przypadku braku kanalizacji zbiorczej na terenie aglomeracji, do czasu jej realizacji odprowadzenie ścieków jest możliwe zgodnie z przepisami odrębnymi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; </w:t>
      </w:r>
    </w:p>
    <w:p w14:paraId="4035B151" w14:textId="37046496" w:rsidR="002D70CC" w:rsidRPr="00F021DF" w:rsidRDefault="002D70CC">
      <w:pPr>
        <w:numPr>
          <w:ilvl w:val="0"/>
          <w:numId w:val="34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 przypadku realizacji zabudowy na terenach położonych poza </w:t>
      </w:r>
      <w:r w:rsidR="005413D1" w:rsidRPr="00F021DF">
        <w:rPr>
          <w:rFonts w:ascii="Calibri" w:hAnsi="Calibri" w:cs="Calibri"/>
          <w:color w:val="000000" w:themeColor="text1"/>
          <w:sz w:val="22"/>
          <w:szCs w:val="22"/>
        </w:rPr>
        <w:t>obszarem objętym kanalizacją zbiorczą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możliwe jest odprowadzenie ścieków do szczelnych zbiorników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wybieralnych na nieczystości, oczyszczalni przemysłowych </w:t>
      </w:r>
      <w:r w:rsidR="00321E37" w:rsidRPr="00F021DF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5413D1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321E37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przypadku ścieków przemysłowych oraz do przydomowych oczyszczalni ścieków, których technologia pozwoli na oczyszczanie ścieków w stopniu wy</w:t>
      </w:r>
      <w:r w:rsidR="00CE6649" w:rsidRPr="00F021DF">
        <w:rPr>
          <w:rFonts w:ascii="Calibri" w:hAnsi="Calibri" w:cs="Calibri"/>
          <w:color w:val="000000" w:themeColor="text1"/>
          <w:sz w:val="22"/>
          <w:szCs w:val="22"/>
        </w:rPr>
        <w:t>maganym przepisami odrębnymi, a 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sposób odprowadzania ścieków do odbiornika umożliwi kontrolę ich jakości;</w:t>
      </w:r>
    </w:p>
    <w:p w14:paraId="66E042EB" w14:textId="77777777" w:rsidR="002D70CC" w:rsidRPr="00F021DF" w:rsidRDefault="002D70CC">
      <w:pPr>
        <w:numPr>
          <w:ilvl w:val="0"/>
          <w:numId w:val="33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dopuszcza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się odprowadzanie wód opadowych na własną działkę zgodnie z</w:t>
      </w:r>
      <w:r w:rsidR="00CE664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 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przepisami odrębnymi;</w:t>
      </w:r>
    </w:p>
    <w:p w14:paraId="4474310D" w14:textId="6EA5D0E4" w:rsidR="002D70CC" w:rsidRPr="00F021DF" w:rsidRDefault="002D70CC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odprowadzenie </w:t>
      </w:r>
      <w:r w:rsidR="00DE705A" w:rsidRPr="00F021DF">
        <w:rPr>
          <w:rFonts w:ascii="Calibri" w:hAnsi="Calibri" w:cs="Calibri"/>
          <w:color w:val="000000" w:themeColor="text1"/>
          <w:sz w:val="22"/>
          <w:szCs w:val="22"/>
        </w:rPr>
        <w:t>wód opadowych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z powierzchni dróg publicznych i parkingów</w:t>
      </w:r>
      <w:r w:rsidR="00DE705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powinno się odbywać zgodnie z </w:t>
      </w:r>
      <w:r w:rsidR="00687565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obowiązującymi </w:t>
      </w:r>
      <w:r w:rsidR="00DE705A" w:rsidRPr="00F021DF">
        <w:rPr>
          <w:rFonts w:ascii="Calibri" w:hAnsi="Calibri" w:cs="Calibri"/>
          <w:color w:val="000000" w:themeColor="text1"/>
          <w:sz w:val="22"/>
          <w:szCs w:val="22"/>
        </w:rPr>
        <w:t>przepisami.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88B2279" w14:textId="77777777" w:rsidR="001D1539" w:rsidRPr="00F021DF" w:rsidRDefault="001D1539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388A86FB" w14:textId="604CDF64" w:rsidR="00661A73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20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35691B0F" w14:textId="4647BCE7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zasady w zakresie </w:t>
      </w:r>
      <w:r w:rsidR="00582DDD" w:rsidRPr="00F021DF">
        <w:rPr>
          <w:rFonts w:ascii="Calibri" w:hAnsi="Calibri" w:cs="Calibri"/>
          <w:color w:val="000000" w:themeColor="text1"/>
          <w:szCs w:val="22"/>
        </w:rPr>
        <w:t>budowy</w:t>
      </w:r>
      <w:r w:rsidR="00FE0004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b/>
          <w:color w:val="000000" w:themeColor="text1"/>
          <w:szCs w:val="22"/>
        </w:rPr>
        <w:t>systemu zaopatrzenia w gaz</w:t>
      </w:r>
      <w:r w:rsidRPr="00F021DF">
        <w:rPr>
          <w:rFonts w:ascii="Calibri" w:hAnsi="Calibri" w:cs="Calibri"/>
          <w:color w:val="000000" w:themeColor="text1"/>
          <w:szCs w:val="22"/>
        </w:rPr>
        <w:t>:</w:t>
      </w:r>
      <w:r w:rsidR="00295637" w:rsidRPr="00F021DF">
        <w:rPr>
          <w:rFonts w:ascii="Calibri" w:hAnsi="Calibri" w:cs="Calibri"/>
          <w:color w:val="000000" w:themeColor="text1"/>
          <w:szCs w:val="22"/>
        </w:rPr>
        <w:t xml:space="preserve"> </w:t>
      </w:r>
    </w:p>
    <w:p w14:paraId="1C3FDA0E" w14:textId="296E09E8" w:rsidR="002D70CC" w:rsidRPr="00F021DF" w:rsidRDefault="002D70CC">
      <w:pPr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doprowadzenie gazu do obiektów zlokalizowanych </w:t>
      </w:r>
      <w:r w:rsidR="003E3874" w:rsidRPr="00F021DF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obszarze objętym planem </w:t>
      </w:r>
      <w:r w:rsidR="009B7977" w:rsidRPr="00F021DF">
        <w:rPr>
          <w:rFonts w:ascii="Calibri" w:hAnsi="Calibri" w:cs="Calibri"/>
          <w:color w:val="000000" w:themeColor="text1"/>
          <w:sz w:val="22"/>
          <w:szCs w:val="22"/>
        </w:rPr>
        <w:t>może nast</w:t>
      </w:r>
      <w:r w:rsidR="003E3874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ępować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w oparciu o sieci gazowe średniego i niskiego ciśnienia;</w:t>
      </w:r>
    </w:p>
    <w:p w14:paraId="589D0920" w14:textId="45E066C2" w:rsidR="002D70CC" w:rsidRPr="00F021DF" w:rsidRDefault="002D70CC">
      <w:pPr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przy ustalaniu lokalizacji projektowanych obiektów i urządzeń nakazuje się zachowanie odległości podstawowych </w:t>
      </w:r>
      <w:r w:rsidR="00F73EA3" w:rsidRPr="00F021DF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stref kontrolowanych, zgodnie z przepisami odrębnymi</w:t>
      </w:r>
      <w:r w:rsidR="009B7977"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DE438E9" w14:textId="77777777" w:rsidR="000C50B3" w:rsidRPr="00F021DF" w:rsidRDefault="000C50B3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4B410E85" w14:textId="1EF28089" w:rsidR="00661A73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202A3A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1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19D6E101" w14:textId="77777777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zasady w zakresie </w:t>
      </w:r>
      <w:r w:rsidRPr="00F021DF">
        <w:rPr>
          <w:rFonts w:ascii="Calibri" w:hAnsi="Calibri" w:cs="Calibri"/>
          <w:b/>
          <w:color w:val="000000" w:themeColor="text1"/>
          <w:szCs w:val="22"/>
        </w:rPr>
        <w:t>systemu elektroenergetycznego</w:t>
      </w:r>
      <w:r w:rsidRPr="00F021DF">
        <w:rPr>
          <w:rFonts w:ascii="Calibri" w:hAnsi="Calibri" w:cs="Calibri"/>
          <w:color w:val="000000" w:themeColor="text1"/>
          <w:szCs w:val="22"/>
        </w:rPr>
        <w:t>:</w:t>
      </w:r>
    </w:p>
    <w:p w14:paraId="6382B149" w14:textId="77777777" w:rsidR="002D70CC" w:rsidRPr="00F021DF" w:rsidRDefault="002D70CC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doprowadzenie energii elektrycznej należy realizować w oparciu o urządzenia i sieci elektroenergetyczne średniego i niskiego napięcia;</w:t>
      </w:r>
    </w:p>
    <w:p w14:paraId="2D3ABA17" w14:textId="77777777" w:rsidR="002D70CC" w:rsidRPr="00F021DF" w:rsidRDefault="002D70CC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dopuszcza się budowę napowietrznych i ziemnie kablowanych linii elektroenergetycznych średniego i niskiego napięcia zgodnie z przepisami odrębnymi oraz pod warunkiem nienaruszania pozostałych ustaleń planu;</w:t>
      </w:r>
    </w:p>
    <w:p w14:paraId="677269D6" w14:textId="77777777" w:rsidR="00661A73" w:rsidRPr="00F021DF" w:rsidRDefault="00661A73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</w:p>
    <w:p w14:paraId="2B5337C5" w14:textId="5AFEDE32" w:rsidR="00661A73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202A3A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328F522A" w14:textId="7F10B718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zasady zaopatrzenia w ciepło:</w:t>
      </w:r>
    </w:p>
    <w:p w14:paraId="3F4FE7AE" w14:textId="77777777" w:rsidR="002D70CC" w:rsidRPr="00F021DF" w:rsidRDefault="002D70CC">
      <w:pPr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zaleca się stosowanie rozwiązań technicznych i mediów grzewczych nieuciążliwych dla środowiska;</w:t>
      </w:r>
    </w:p>
    <w:p w14:paraId="7777D08E" w14:textId="77777777" w:rsidR="002D70CC" w:rsidRPr="00F021DF" w:rsidRDefault="002D70CC">
      <w:pPr>
        <w:numPr>
          <w:ilvl w:val="0"/>
          <w:numId w:val="37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 miejsce wysokoemisyjnych źródeł ciepła zaleca się</w:t>
      </w:r>
      <w:r w:rsidR="005E78DA"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sukcesywne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wprowadzanie urządzeń grzewczych 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wykorzystujących ekologiczne źródła ciepła (w tym energię elektryczną, paliwa ekologiczne, alternatywne źródła energii) oraz urządzeń grzewczych nowej generacji</w:t>
      </w:r>
      <w:r w:rsidR="005E78DA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dopuszczonych prawem,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spełniających</w:t>
      </w:r>
      <w:r w:rsidR="005E78D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odpowiednio wymagania emisyjne.</w:t>
      </w:r>
    </w:p>
    <w:p w14:paraId="4A88C954" w14:textId="77777777" w:rsidR="00661A73" w:rsidRPr="00F021DF" w:rsidRDefault="00661A73" w:rsidP="00AB494B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CA06B29" w14:textId="5F7F47FC" w:rsidR="00661A73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202A3A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3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313C0752" w14:textId="77777777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następujące </w:t>
      </w:r>
      <w:r w:rsidRPr="00F021DF">
        <w:rPr>
          <w:rFonts w:ascii="Calibri" w:hAnsi="Calibri" w:cs="Calibri"/>
          <w:b/>
          <w:color w:val="000000" w:themeColor="text1"/>
          <w:szCs w:val="22"/>
        </w:rPr>
        <w:t>zasady obsługi telekomunikacyjnej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oraz budowy i lokalizacji urządzeń i sieci infrastruktury telekomunikacyjnej:</w:t>
      </w:r>
    </w:p>
    <w:p w14:paraId="43ED8FF9" w14:textId="77777777" w:rsidR="00BC5B91" w:rsidRPr="00F021DF" w:rsidRDefault="00BC5B91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zaspokojenie potrzeb w zakresie telekomunikacji w oparciu o istniejącą infrastrukturę telekomunikacyjną oraz jej rozbudowę, zgodnie z przepisami odrębnymi; </w:t>
      </w:r>
    </w:p>
    <w:p w14:paraId="0BB919DA" w14:textId="799129EB" w:rsidR="00BC5B91" w:rsidRPr="00F021DF" w:rsidRDefault="00BC5B91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 terenach przeznaczonych na cele zabudowy </w:t>
      </w:r>
      <w:r w:rsidR="00E33651" w:rsidRPr="00F021DF">
        <w:rPr>
          <w:rFonts w:ascii="Calibri" w:hAnsi="Calibri" w:cs="Calibri"/>
          <w:color w:val="000000" w:themeColor="text1"/>
          <w:sz w:val="22"/>
          <w:szCs w:val="22"/>
        </w:rPr>
        <w:t>mieszkalnej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, o symbolu przeznaczenia: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MN, </w:t>
      </w:r>
      <w:r w:rsidR="0061455E"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MU</w:t>
      </w:r>
      <w:r w:rsidR="00F73EA3"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, </w:t>
      </w:r>
      <w:r w:rsidR="0080059A" w:rsidRPr="00F021DF">
        <w:rPr>
          <w:rFonts w:ascii="Calibri" w:hAnsi="Calibri" w:cs="Calibri"/>
          <w:b/>
          <w:color w:val="000000" w:themeColor="text1"/>
          <w:sz w:val="22"/>
          <w:szCs w:val="22"/>
        </w:rPr>
        <w:t>MM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dopuszcza się zgodnie z</w:t>
      </w:r>
      <w:r w:rsidR="000268FF" w:rsidRPr="00F021DF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przepisami odrębnymi wyłącznie lokalizację infr</w:t>
      </w:r>
      <w:r w:rsidR="000268FF" w:rsidRPr="00F021DF">
        <w:rPr>
          <w:rFonts w:ascii="Calibri" w:hAnsi="Calibri" w:cs="Calibri"/>
          <w:color w:val="000000" w:themeColor="text1"/>
          <w:sz w:val="22"/>
          <w:szCs w:val="22"/>
        </w:rPr>
        <w:t>astruktury telekomunikacyjnej o 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nieznacznym oddziaływaniu;</w:t>
      </w:r>
    </w:p>
    <w:p w14:paraId="5E7AC28B" w14:textId="5721843B" w:rsidR="00661A73" w:rsidRPr="00F021DF" w:rsidRDefault="00BC5B91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wszelkie działania inwestycyjne w obrębie zespołów i obiektów wpisanych do rejestru zabytków, wymagają postępowania zgodnie z przepisami odrębnymi.</w:t>
      </w:r>
    </w:p>
    <w:p w14:paraId="26862497" w14:textId="77777777" w:rsidR="002D70CC" w:rsidRPr="00F021DF" w:rsidRDefault="002D70CC" w:rsidP="00AB494B">
      <w:pPr>
        <w:spacing w:line="276" w:lineRule="auto"/>
        <w:ind w:left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3368362" w14:textId="2BC0E873" w:rsidR="00661A73" w:rsidRPr="00F021DF" w:rsidRDefault="002B0ADD" w:rsidP="00AB494B">
      <w:pPr>
        <w:pStyle w:val="standard"/>
        <w:keepNext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lastRenderedPageBreak/>
        <w:t>§</w:t>
      </w:r>
      <w:r w:rsidR="00202A3A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4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5D5B07DD" w14:textId="77777777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zasady w zakresie </w:t>
      </w:r>
      <w:r w:rsidRPr="00F021DF">
        <w:rPr>
          <w:rFonts w:ascii="Calibri" w:hAnsi="Calibri" w:cs="Calibri"/>
          <w:b/>
          <w:color w:val="000000" w:themeColor="text1"/>
          <w:szCs w:val="22"/>
        </w:rPr>
        <w:t>gospodarki odpadami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zgodnie z przepisami lokalnymi, ponadlokalnymi oraz przepisami odrębnymi.</w:t>
      </w:r>
    </w:p>
    <w:p w14:paraId="086BDD77" w14:textId="77777777" w:rsidR="00391BEE" w:rsidRPr="00F021DF" w:rsidRDefault="00391BEE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</w:p>
    <w:p w14:paraId="2D1BDB99" w14:textId="04E3DBCF" w:rsidR="00661A73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202A3A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5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20C44D5B" w14:textId="77777777" w:rsidR="002D70CC" w:rsidRPr="00F021DF" w:rsidRDefault="002D70CC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zasady ochrony przeciwpożarowej</w:t>
      </w:r>
      <w:r w:rsidRPr="00F021DF">
        <w:rPr>
          <w:rFonts w:ascii="Calibri" w:hAnsi="Calibri" w:cs="Calibri"/>
          <w:color w:val="000000" w:themeColor="text1"/>
          <w:szCs w:val="22"/>
        </w:rPr>
        <w:t>:</w:t>
      </w:r>
    </w:p>
    <w:p w14:paraId="25D86E8E" w14:textId="77777777" w:rsidR="00EF6533" w:rsidRPr="00F021DF" w:rsidRDefault="00EF6533">
      <w:pPr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realizacja ustaleń planu wymaga zabezpieczenia dojazdów pożarowych na zasadach określonych w obowiązujących przepisach przeciwpożarowych;</w:t>
      </w:r>
    </w:p>
    <w:p w14:paraId="7B1616E6" w14:textId="77777777" w:rsidR="00EF6533" w:rsidRPr="00F021DF" w:rsidRDefault="00EF6533">
      <w:pPr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obowiązuje pełne pokrycie zapotrzebowania na wodę do celów przeciwpożarowych zgodnie z przepisami odrębnymi; przewody wodociągowe mają być wyposażone w</w:t>
      </w:r>
      <w:r w:rsidR="00CE6649" w:rsidRPr="00F021DF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hydranty przeciwpożarowe, zgodnie z przepisami i normami obowiązującymi w</w:t>
      </w:r>
      <w:r w:rsidR="00CE6649" w:rsidRPr="00F021DF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zakresie ochrony przeciwpożarowej.</w:t>
      </w:r>
    </w:p>
    <w:p w14:paraId="1979632D" w14:textId="77777777" w:rsidR="00661A73" w:rsidRPr="00F021DF" w:rsidRDefault="00661A73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60DE854B" w14:textId="4536F1B0" w:rsidR="00661A73" w:rsidRPr="00F021DF" w:rsidRDefault="002B0AD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146432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6</w:t>
      </w:r>
      <w:r w:rsidR="00661A73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41C54C43" w14:textId="77777777" w:rsidR="002F08D4" w:rsidRPr="00F021DF" w:rsidRDefault="002F08D4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eastAsia="TimesNewRoman" w:hAnsi="Calibri" w:cs="Calibri"/>
          <w:b/>
          <w:color w:val="000000" w:themeColor="text1"/>
          <w:szCs w:val="22"/>
        </w:rPr>
        <w:t>Zasady modernizacji, rozbudowy i budowy systemu komunikacji</w:t>
      </w:r>
    </w:p>
    <w:p w14:paraId="3A3144E9" w14:textId="77777777" w:rsidR="002F08D4" w:rsidRPr="00F021DF" w:rsidRDefault="002F08D4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53AC872E" w14:textId="77777777" w:rsidR="00661A73" w:rsidRPr="00F021DF" w:rsidRDefault="00661A73">
      <w:pPr>
        <w:pStyle w:val="standard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Określa się zasady obsługi komunikacyjnej obszaru planu poprzez podstawowy i</w:t>
      </w:r>
      <w:r w:rsidR="00CE6649" w:rsidRPr="00F021DF">
        <w:rPr>
          <w:rFonts w:ascii="Calibri" w:hAnsi="Calibri" w:cs="Calibri"/>
          <w:color w:val="000000" w:themeColor="text1"/>
          <w:szCs w:val="22"/>
        </w:rPr>
        <w:t> </w:t>
      </w:r>
      <w:r w:rsidRPr="00F021DF">
        <w:rPr>
          <w:rFonts w:ascii="Calibri" w:hAnsi="Calibri" w:cs="Calibri"/>
          <w:color w:val="000000" w:themeColor="text1"/>
          <w:szCs w:val="22"/>
        </w:rPr>
        <w:t>uzupełniający układ dróg publicznych i niepublicznych, oznaczony na rysunku planu w</w:t>
      </w:r>
      <w:r w:rsidR="00CE6649" w:rsidRPr="00F021DF">
        <w:rPr>
          <w:rFonts w:ascii="Calibri" w:hAnsi="Calibri" w:cs="Calibri"/>
          <w:color w:val="000000" w:themeColor="text1"/>
          <w:szCs w:val="22"/>
        </w:rPr>
        <w:t> </w:t>
      </w:r>
      <w:r w:rsidRPr="00F021DF">
        <w:rPr>
          <w:rFonts w:ascii="Calibri" w:hAnsi="Calibri" w:cs="Calibri"/>
          <w:color w:val="000000" w:themeColor="text1"/>
          <w:szCs w:val="22"/>
        </w:rPr>
        <w:t>liniach rozgraniczających tereny:</w:t>
      </w:r>
      <w:r w:rsidR="005E78DA" w:rsidRPr="00F021DF">
        <w:rPr>
          <w:rFonts w:ascii="Calibri" w:hAnsi="Calibri" w:cs="Calibri"/>
          <w:color w:val="000000" w:themeColor="text1"/>
          <w:szCs w:val="22"/>
        </w:rPr>
        <w:t xml:space="preserve"> </w:t>
      </w:r>
    </w:p>
    <w:p w14:paraId="1CCACFFF" w14:textId="77777777" w:rsidR="00661A73" w:rsidRPr="00F021DF" w:rsidRDefault="00661A73">
      <w:pPr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dróg publicznych o znaczeniu podstawowym, który umożliwia połączenia obszaru objętego planem z zewnętrznym układem komunikacyjnym oraz zapewnia główne powiązania wewnątrz obszaru planu; układ obejmuje:</w:t>
      </w:r>
      <w:r w:rsidR="005E78D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B9A2CC6" w14:textId="715A92AC" w:rsidR="00661A73" w:rsidRPr="00F021DF" w:rsidRDefault="003A7685" w:rsidP="003B352D">
      <w:pPr>
        <w:numPr>
          <w:ilvl w:val="0"/>
          <w:numId w:val="87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drog</w:t>
      </w:r>
      <w:r w:rsidR="00DF4C3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ę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wojewódzk</w:t>
      </w:r>
      <w:r w:rsidR="00DF4C35" w:rsidRPr="00F021DF"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DW </w:t>
      </w:r>
      <w:r w:rsidR="003E3874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9</w:t>
      </w:r>
      <w:r w:rsidR="00B13D73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6</w:t>
      </w:r>
      <w:r w:rsidR="003E3874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9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FA401F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klasy głównej</w:t>
      </w:r>
      <w:r w:rsidR="00DA43BD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, oznaczon</w:t>
      </w:r>
      <w:r w:rsidR="00DF4C3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ą</w:t>
      </w:r>
      <w:r w:rsidR="00DA43BD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na rysunku planu symbol</w:t>
      </w:r>
      <w:r w:rsidR="00C4684F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em</w:t>
      </w:r>
      <w:r w:rsidR="00FA401F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F138F7" w:rsidRPr="00F021DF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KDG</w:t>
      </w:r>
      <w:r w:rsidR="00DA43BD" w:rsidRPr="00F021DF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;</w:t>
      </w:r>
      <w:r w:rsidR="00661A73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DA43BD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drog</w:t>
      </w:r>
      <w:r w:rsidR="00C4684F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a</w:t>
      </w:r>
      <w:r w:rsidR="00DA43BD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wojewódzk</w:t>
      </w:r>
      <w:r w:rsidR="00C4684F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a</w:t>
      </w:r>
      <w:r w:rsidR="00661A73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ma bezpośrednie powiązania z układem dróg powiatowych w obszarze objętym planem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oraz z </w:t>
      </w:r>
      <w:r w:rsidR="00DF4C3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drogami 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krajowymi </w:t>
      </w:r>
      <w:r w:rsidR="00F138F7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przebiegającymi 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poza obszarem planu, czyli z</w:t>
      </w:r>
      <w:r w:rsidR="00CE664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 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drog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ami krajowymi: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DK </w:t>
      </w:r>
      <w:r w:rsidR="003E3874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49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i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DK </w:t>
      </w:r>
      <w:r w:rsidR="003E3874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47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, a poprzez drogę DK </w:t>
      </w:r>
      <w:r w:rsidR="003E3874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47</w:t>
      </w:r>
      <w:r w:rsidR="00521095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C87C13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dalsze </w:t>
      </w:r>
      <w:r w:rsidR="00F138F7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powiązanie </w:t>
      </w:r>
      <w:r w:rsidR="00F15B5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z </w:t>
      </w:r>
      <w:r w:rsidR="00611A30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DK 7</w:t>
      </w:r>
      <w:r w:rsidR="00661A73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54B4782D" w14:textId="198E28F6" w:rsidR="00661A73" w:rsidRPr="00F021DF" w:rsidRDefault="00661A73" w:rsidP="003B352D">
      <w:pPr>
        <w:numPr>
          <w:ilvl w:val="0"/>
          <w:numId w:val="87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drog</w:t>
      </w:r>
      <w:r w:rsidR="00284D53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ę </w:t>
      </w:r>
      <w:r w:rsidR="00C12E2C" w:rsidRPr="00F021DF">
        <w:rPr>
          <w:rFonts w:ascii="Calibri" w:hAnsi="Calibri" w:cs="Calibri"/>
          <w:color w:val="000000" w:themeColor="text1"/>
          <w:sz w:val="22"/>
          <w:szCs w:val="22"/>
        </w:rPr>
        <w:t>powiatow</w:t>
      </w:r>
      <w:r w:rsidR="00284D53" w:rsidRPr="00F021DF"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F138F7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DP</w:t>
      </w:r>
      <w:r w:rsidR="00C12E2C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: </w:t>
      </w:r>
      <w:r w:rsidR="00C87C13" w:rsidRPr="00F021DF">
        <w:rPr>
          <w:rStyle w:val="Pogrubienie"/>
          <w:rFonts w:ascii="Calibri" w:eastAsiaTheme="majorEastAsia" w:hAnsi="Calibri" w:cs="Calibri"/>
          <w:b w:val="0"/>
          <w:color w:val="000000" w:themeColor="text1"/>
          <w:sz w:val="22"/>
          <w:szCs w:val="22"/>
        </w:rPr>
        <w:t>164</w:t>
      </w:r>
      <w:r w:rsidR="00284D53" w:rsidRPr="00F021DF">
        <w:rPr>
          <w:rStyle w:val="Pogrubienie"/>
          <w:rFonts w:ascii="Calibri" w:eastAsiaTheme="majorEastAsia" w:hAnsi="Calibri" w:cs="Calibri"/>
          <w:b w:val="0"/>
          <w:color w:val="000000" w:themeColor="text1"/>
          <w:sz w:val="22"/>
          <w:szCs w:val="22"/>
        </w:rPr>
        <w:t>6</w:t>
      </w:r>
      <w:r w:rsidR="00C87C13" w:rsidRPr="00F021DF">
        <w:rPr>
          <w:rStyle w:val="Pogrubienie"/>
          <w:rFonts w:ascii="Calibri" w:eastAsiaTheme="majorEastAsia" w:hAnsi="Calibri" w:cs="Calibri"/>
          <w:b w:val="0"/>
          <w:color w:val="000000" w:themeColor="text1"/>
          <w:sz w:val="22"/>
          <w:szCs w:val="22"/>
        </w:rPr>
        <w:t>K</w:t>
      </w:r>
      <w:r w:rsidR="000A6CCA" w:rsidRPr="00F021DF">
        <w:rPr>
          <w:rStyle w:val="Pogrubienie"/>
          <w:rFonts w:ascii="Calibri" w:eastAsiaTheme="majorEastAsia" w:hAnsi="Calibri" w:cs="Calibri"/>
          <w:b w:val="0"/>
          <w:color w:val="000000" w:themeColor="text1"/>
          <w:sz w:val="22"/>
          <w:szCs w:val="22"/>
        </w:rPr>
        <w:t xml:space="preserve"> (klasy zbiorczej </w:t>
      </w:r>
      <w:r w:rsidR="000A6CCA" w:rsidRPr="00F021DF"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>KDZ</w:t>
      </w:r>
      <w:r w:rsidR="000A6CCA" w:rsidRPr="00F021DF">
        <w:rPr>
          <w:rStyle w:val="Pogrubienie"/>
          <w:rFonts w:ascii="Calibri" w:eastAsiaTheme="majorEastAsia" w:hAnsi="Calibri" w:cs="Calibri"/>
          <w:b w:val="0"/>
          <w:color w:val="000000" w:themeColor="text1"/>
          <w:sz w:val="22"/>
          <w:szCs w:val="22"/>
        </w:rPr>
        <w:t>)</w:t>
      </w:r>
      <w:r w:rsidR="00C12E2C" w:rsidRPr="00F021DF">
        <w:rPr>
          <w:rStyle w:val="Pogrubienie"/>
          <w:rFonts w:ascii="Calibri" w:hAnsi="Calibri" w:cs="Calibri"/>
          <w:b w:val="0"/>
          <w:color w:val="000000" w:themeColor="text1"/>
          <w:sz w:val="22"/>
          <w:szCs w:val="22"/>
        </w:rPr>
        <w:t xml:space="preserve">, </w:t>
      </w:r>
    </w:p>
    <w:p w14:paraId="2322EF8C" w14:textId="77777777" w:rsidR="00661A73" w:rsidRPr="00F021DF" w:rsidRDefault="00661A73">
      <w:pPr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dróg o znaczeniu uzupełniającym, układ obejmuje:</w:t>
      </w:r>
    </w:p>
    <w:p w14:paraId="0E4C927F" w14:textId="5E960605" w:rsidR="00661A73" w:rsidRPr="00F021DF" w:rsidRDefault="00661A73">
      <w:pPr>
        <w:numPr>
          <w:ilvl w:val="0"/>
          <w:numId w:val="4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publiczne drogi gminne (</w:t>
      </w:r>
      <w:r w:rsidR="003A7685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klasy dojazdowej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KD</w:t>
      </w:r>
      <w:r w:rsidR="00C12E2C" w:rsidRPr="00F021DF">
        <w:rPr>
          <w:rFonts w:ascii="Calibri" w:hAnsi="Calibri" w:cs="Calibri"/>
          <w:b/>
          <w:color w:val="000000" w:themeColor="text1"/>
          <w:sz w:val="22"/>
          <w:szCs w:val="22"/>
        </w:rPr>
        <w:t>D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2A9CD44D" w14:textId="3A857C24" w:rsidR="00661A73" w:rsidRPr="00F021DF" w:rsidRDefault="00661A73">
      <w:pPr>
        <w:numPr>
          <w:ilvl w:val="0"/>
          <w:numId w:val="4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niepubliczne drogi wewnętrzne </w:t>
      </w:r>
      <w:r w:rsidR="00D056B8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gminne i prywatne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KDW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).</w:t>
      </w:r>
    </w:p>
    <w:p w14:paraId="77DCB0B6" w14:textId="66847FC4" w:rsidR="00661A73" w:rsidRPr="00F021DF" w:rsidRDefault="00AC1605">
      <w:pPr>
        <w:pStyle w:val="standard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Układ</w:t>
      </w:r>
      <w:r w:rsidR="00661A73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Cs w:val="22"/>
        </w:rPr>
        <w:t>drogowy</w:t>
      </w:r>
      <w:r w:rsidR="00661A73" w:rsidRPr="00F021DF">
        <w:rPr>
          <w:rFonts w:ascii="Calibri" w:hAnsi="Calibri" w:cs="Calibri"/>
          <w:color w:val="000000" w:themeColor="text1"/>
          <w:szCs w:val="22"/>
        </w:rPr>
        <w:t xml:space="preserve"> opisan</w:t>
      </w:r>
      <w:r w:rsidRPr="00F021DF">
        <w:rPr>
          <w:rFonts w:ascii="Calibri" w:hAnsi="Calibri" w:cs="Calibri"/>
          <w:color w:val="000000" w:themeColor="text1"/>
          <w:szCs w:val="22"/>
        </w:rPr>
        <w:t>y</w:t>
      </w:r>
      <w:r w:rsidR="00661A73" w:rsidRPr="00F021DF">
        <w:rPr>
          <w:rFonts w:ascii="Calibri" w:hAnsi="Calibri" w:cs="Calibri"/>
          <w:color w:val="000000" w:themeColor="text1"/>
          <w:szCs w:val="22"/>
        </w:rPr>
        <w:t xml:space="preserve"> w ust. 1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="00661A73" w:rsidRPr="00F021DF">
        <w:rPr>
          <w:rFonts w:ascii="Calibri" w:hAnsi="Calibri" w:cs="Calibri"/>
          <w:color w:val="000000" w:themeColor="text1"/>
          <w:szCs w:val="22"/>
        </w:rPr>
        <w:t>określa stan docelowy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obsługi komunikacyjnej obszaru</w:t>
      </w:r>
      <w:r w:rsidR="00661A73" w:rsidRPr="00F021DF">
        <w:rPr>
          <w:rFonts w:ascii="Calibri" w:hAnsi="Calibri" w:cs="Calibri"/>
          <w:color w:val="000000" w:themeColor="text1"/>
          <w:szCs w:val="22"/>
        </w:rPr>
        <w:t xml:space="preserve">, </w:t>
      </w:r>
      <w:r w:rsidRPr="00F021DF">
        <w:rPr>
          <w:rFonts w:ascii="Calibri" w:hAnsi="Calibri" w:cs="Calibri"/>
          <w:color w:val="000000" w:themeColor="text1"/>
          <w:szCs w:val="22"/>
        </w:rPr>
        <w:t>do uwzględnienia</w:t>
      </w:r>
      <w:r w:rsidR="00661A73" w:rsidRPr="00F021DF">
        <w:rPr>
          <w:rFonts w:ascii="Calibri" w:hAnsi="Calibri" w:cs="Calibri"/>
          <w:color w:val="000000" w:themeColor="text1"/>
          <w:szCs w:val="22"/>
        </w:rPr>
        <w:t xml:space="preserve"> przy zagospodarow</w:t>
      </w:r>
      <w:r w:rsidRPr="00F021DF">
        <w:rPr>
          <w:rFonts w:ascii="Calibri" w:hAnsi="Calibri" w:cs="Calibri"/>
          <w:color w:val="000000" w:themeColor="text1"/>
          <w:szCs w:val="22"/>
        </w:rPr>
        <w:t>ywaniu</w:t>
      </w:r>
      <w:r w:rsidR="00661A73" w:rsidRPr="00F021DF">
        <w:rPr>
          <w:rFonts w:ascii="Calibri" w:hAnsi="Calibri" w:cs="Calibri"/>
          <w:color w:val="000000" w:themeColor="text1"/>
          <w:szCs w:val="22"/>
        </w:rPr>
        <w:t xml:space="preserve"> terenów zgodnie z planowanym przeznaczeniem; dopuszcza się lokalizację nie wyznaczonych na rysunku planu dojazdów oraz ciągów pieszo</w:t>
      </w:r>
      <w:r w:rsidR="00B12A12" w:rsidRPr="00F021DF">
        <w:rPr>
          <w:rFonts w:ascii="Calibri" w:hAnsi="Calibri" w:cs="Calibri"/>
          <w:color w:val="000000" w:themeColor="text1"/>
          <w:szCs w:val="22"/>
        </w:rPr>
        <w:t>-</w:t>
      </w:r>
      <w:r w:rsidR="00661A73" w:rsidRPr="00F021DF">
        <w:rPr>
          <w:rFonts w:ascii="Calibri" w:hAnsi="Calibri" w:cs="Calibri"/>
          <w:color w:val="000000" w:themeColor="text1"/>
          <w:szCs w:val="22"/>
        </w:rPr>
        <w:t>jezdnych, tras rowerowych i pieszych.</w:t>
      </w:r>
    </w:p>
    <w:p w14:paraId="68742768" w14:textId="77777777" w:rsidR="00661A73" w:rsidRPr="00F021DF" w:rsidRDefault="00661A73">
      <w:pPr>
        <w:pStyle w:val="standard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Utrzymuje się istniejący system układu drogowego w granicach wyznaczonych linii rozgraniczających tereny dróg, z możliwością modernizacji</w:t>
      </w:r>
      <w:r w:rsidR="00AC1605" w:rsidRPr="00F021DF">
        <w:rPr>
          <w:rFonts w:ascii="Calibri" w:hAnsi="Calibri" w:cs="Calibri"/>
          <w:color w:val="000000" w:themeColor="text1"/>
          <w:szCs w:val="22"/>
        </w:rPr>
        <w:t xml:space="preserve">, 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przebudowy </w:t>
      </w:r>
      <w:r w:rsidR="00AC1605" w:rsidRPr="00F021DF">
        <w:rPr>
          <w:rFonts w:ascii="Calibri" w:hAnsi="Calibri" w:cs="Calibri"/>
          <w:color w:val="000000" w:themeColor="text1"/>
          <w:szCs w:val="22"/>
        </w:rPr>
        <w:t xml:space="preserve">i rozbudowy </w:t>
      </w:r>
      <w:r w:rsidRPr="00F021DF">
        <w:rPr>
          <w:rFonts w:ascii="Calibri" w:hAnsi="Calibri" w:cs="Calibri"/>
          <w:color w:val="000000" w:themeColor="text1"/>
          <w:szCs w:val="22"/>
        </w:rPr>
        <w:t>systemu, zgodnie z przepisami odrębnymi.</w:t>
      </w:r>
      <w:r w:rsidR="005E78DA" w:rsidRPr="00F021DF">
        <w:rPr>
          <w:rFonts w:ascii="Calibri" w:hAnsi="Calibri" w:cs="Calibri"/>
          <w:color w:val="000000" w:themeColor="text1"/>
          <w:szCs w:val="22"/>
        </w:rPr>
        <w:t xml:space="preserve"> </w:t>
      </w:r>
    </w:p>
    <w:p w14:paraId="4B18B332" w14:textId="156B2AB5" w:rsidR="00661A73" w:rsidRPr="00F021DF" w:rsidRDefault="00661A73">
      <w:pPr>
        <w:pStyle w:val="standard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zasady obsługi terenów zlokalizowanych w bezpośrednim sąsiedztwie </w:t>
      </w:r>
      <w:r w:rsidR="00AC1605" w:rsidRPr="00F021DF">
        <w:rPr>
          <w:rFonts w:ascii="Calibri" w:hAnsi="Calibri" w:cs="Calibri"/>
          <w:color w:val="000000" w:themeColor="text1"/>
          <w:szCs w:val="22"/>
        </w:rPr>
        <w:t>dr</w:t>
      </w:r>
      <w:r w:rsidR="00C12E2C" w:rsidRPr="00F021DF">
        <w:rPr>
          <w:rFonts w:ascii="Calibri" w:hAnsi="Calibri" w:cs="Calibri"/>
          <w:color w:val="000000" w:themeColor="text1"/>
          <w:szCs w:val="22"/>
        </w:rPr>
        <w:t xml:space="preserve">ogi </w:t>
      </w:r>
      <w:r w:rsidRPr="00F021DF">
        <w:rPr>
          <w:rFonts w:ascii="Calibri" w:hAnsi="Calibri" w:cs="Calibri"/>
          <w:color w:val="000000" w:themeColor="text1"/>
          <w:szCs w:val="22"/>
        </w:rPr>
        <w:t>wojewódzki</w:t>
      </w:r>
      <w:r w:rsidR="00C12E2C" w:rsidRPr="00F021DF">
        <w:rPr>
          <w:rFonts w:ascii="Calibri" w:hAnsi="Calibri" w:cs="Calibri"/>
          <w:color w:val="000000" w:themeColor="text1"/>
          <w:szCs w:val="22"/>
        </w:rPr>
        <w:t>ej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klasy głównej, oznaczon</w:t>
      </w:r>
      <w:r w:rsidR="00C12E2C" w:rsidRPr="00F021DF">
        <w:rPr>
          <w:rFonts w:ascii="Calibri" w:hAnsi="Calibri" w:cs="Calibri"/>
          <w:color w:val="000000" w:themeColor="text1"/>
          <w:szCs w:val="22"/>
        </w:rPr>
        <w:t>ej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w planie symb</w:t>
      </w:r>
      <w:r w:rsidR="00A97994" w:rsidRPr="00F021DF">
        <w:rPr>
          <w:rFonts w:ascii="Calibri" w:hAnsi="Calibri" w:cs="Calibri"/>
          <w:color w:val="000000" w:themeColor="text1"/>
          <w:szCs w:val="22"/>
        </w:rPr>
        <w:t>ol</w:t>
      </w:r>
      <w:r w:rsidR="00C12E2C" w:rsidRPr="00F021DF">
        <w:rPr>
          <w:rFonts w:ascii="Calibri" w:hAnsi="Calibri" w:cs="Calibri"/>
          <w:color w:val="000000" w:themeColor="text1"/>
          <w:szCs w:val="22"/>
        </w:rPr>
        <w:t>em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b/>
          <w:color w:val="000000" w:themeColor="text1"/>
          <w:szCs w:val="22"/>
        </w:rPr>
        <w:t>KDG</w:t>
      </w:r>
      <w:r w:rsidRPr="00F021DF">
        <w:rPr>
          <w:rFonts w:ascii="Calibri" w:hAnsi="Calibri" w:cs="Calibri"/>
          <w:color w:val="000000" w:themeColor="text1"/>
          <w:szCs w:val="22"/>
        </w:rPr>
        <w:t>:</w:t>
      </w:r>
    </w:p>
    <w:p w14:paraId="0D9F6D05" w14:textId="6AC13632" w:rsidR="005E7493" w:rsidRPr="00F021DF" w:rsidRDefault="005E7493">
      <w:pPr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utrzymuje się istniejące połączenia dróg publicznych i wewnętrznych z drog</w:t>
      </w:r>
      <w:r w:rsidR="00C12E2C" w:rsidRPr="00F021DF"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wojewódzk</w:t>
      </w:r>
      <w:r w:rsidR="00C12E2C" w:rsidRPr="00F021DF"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klasy głównej; </w:t>
      </w:r>
      <w:r w:rsidR="00C12E2C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ewentualną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zmianę obsługi komunikacyjnej tych terenów dopuszcza się zgodnie z przepisami odrębnymi;</w:t>
      </w:r>
    </w:p>
    <w:p w14:paraId="382602DA" w14:textId="77777777" w:rsidR="00661A73" w:rsidRPr="00F021DF" w:rsidRDefault="00661A73">
      <w:pPr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obsługa komunikacyjna nowych terenów przeznaczonych do zabudowy powinna się odbywać za pośrednictwem dróg klas zbiorczych, lokalnych, dojazdowych oraz wewnętrznych;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lastRenderedPageBreak/>
        <w:t>w przypadku braku takich połączeń dopuszcza się obsługę tych terenów bezpośrednio z drogi głównej, zgodnie z przepisami odrębnymi.</w:t>
      </w:r>
    </w:p>
    <w:p w14:paraId="5F147489" w14:textId="77777777" w:rsidR="00661A73" w:rsidRPr="00F021DF" w:rsidRDefault="00661A73">
      <w:pPr>
        <w:pStyle w:val="standard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Realizacja ustaleń planu w zakresie zagospodarowania, użytkowania i utrzymania terenów komunikacji kołowej, transportu publicznego, parkingów i komunikacji pieszej wymaga uwzględnienia potrzeb osób niepełnosprawnych. </w:t>
      </w:r>
    </w:p>
    <w:p w14:paraId="2EC79785" w14:textId="77777777" w:rsidR="00661A73" w:rsidRPr="00F021DF" w:rsidRDefault="00661A73">
      <w:pPr>
        <w:pStyle w:val="standard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zasady obsługi parkingowej obszaru planu: </w:t>
      </w:r>
    </w:p>
    <w:p w14:paraId="3A0C846F" w14:textId="00D2418B" w:rsidR="00661A73" w:rsidRPr="00F021DF" w:rsidRDefault="00661A73">
      <w:pPr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miejsca postojowe mogą być lokalizowane w liniach rozgraniczających dróg publicznych (</w:t>
      </w:r>
      <w:r w:rsidR="00AC1605" w:rsidRPr="00F021DF">
        <w:rPr>
          <w:rFonts w:ascii="Calibri" w:hAnsi="Calibri" w:cs="Calibri"/>
          <w:b/>
          <w:color w:val="000000" w:themeColor="text1"/>
          <w:sz w:val="22"/>
          <w:szCs w:val="22"/>
        </w:rPr>
        <w:t>KDZ</w:t>
      </w:r>
      <w:r w:rsidR="00AC1605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C12E2C"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KDD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), na terenach rozwoju usług i urządzeń towarzyszących trasom komunikacyjnym (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KP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) lub na terenach, na których ustalono planem</w:t>
      </w:r>
      <w:r w:rsidR="00AC1605" w:rsidRPr="00F021DF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w ramach przeznaczenia towarzyszącego</w:t>
      </w:r>
      <w:r w:rsidR="00AC1605" w:rsidRPr="00F021DF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możliwość lokalizacji miejsc postojowych; </w:t>
      </w:r>
    </w:p>
    <w:p w14:paraId="0D417C3B" w14:textId="77777777" w:rsidR="00661A73" w:rsidRPr="00F021DF" w:rsidRDefault="007F7F4D">
      <w:pPr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należy</w:t>
      </w:r>
      <w:r w:rsidR="00661A73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zapewnić minimalną ilość miejsc postojowych (</w:t>
      </w:r>
      <w:proofErr w:type="spellStart"/>
      <w:r w:rsidR="00661A73" w:rsidRPr="00F021DF">
        <w:rPr>
          <w:rFonts w:ascii="Calibri" w:hAnsi="Calibri" w:cs="Calibri"/>
          <w:color w:val="000000" w:themeColor="text1"/>
          <w:sz w:val="22"/>
          <w:szCs w:val="22"/>
        </w:rPr>
        <w:t>m.p</w:t>
      </w:r>
      <w:proofErr w:type="spellEnd"/>
      <w:r w:rsidR="00661A73" w:rsidRPr="00F021DF">
        <w:rPr>
          <w:rFonts w:ascii="Calibri" w:hAnsi="Calibri" w:cs="Calibri"/>
          <w:color w:val="000000" w:themeColor="text1"/>
          <w:sz w:val="22"/>
          <w:szCs w:val="22"/>
        </w:rPr>
        <w:t>.), zlokalizowanych w</w:t>
      </w:r>
      <w:r w:rsidR="00CE6649" w:rsidRPr="00F021DF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661A73" w:rsidRPr="00F021DF">
        <w:rPr>
          <w:rFonts w:ascii="Calibri" w:hAnsi="Calibri" w:cs="Calibri"/>
          <w:color w:val="000000" w:themeColor="text1"/>
          <w:sz w:val="22"/>
          <w:szCs w:val="22"/>
        </w:rPr>
        <w:t>obrębie działki budowlanej, wliczając w bilans również miejsca postojowe w</w:t>
      </w:r>
      <w:r w:rsidR="00CE6649" w:rsidRPr="00F021DF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661A73" w:rsidRPr="00F021DF">
        <w:rPr>
          <w:rFonts w:ascii="Calibri" w:hAnsi="Calibri" w:cs="Calibri"/>
          <w:color w:val="000000" w:themeColor="text1"/>
          <w:sz w:val="22"/>
          <w:szCs w:val="22"/>
        </w:rPr>
        <w:t>garażach, stosownie do poniższych wymogów:</w:t>
      </w:r>
    </w:p>
    <w:p w14:paraId="2447981C" w14:textId="525EB12D" w:rsidR="00661A73" w:rsidRPr="00F021DF" w:rsidRDefault="00661A73">
      <w:pPr>
        <w:numPr>
          <w:ilvl w:val="0"/>
          <w:numId w:val="46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dla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zabudowy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mieszkaniowej jednorodzinnej </w:t>
      </w:r>
      <w:r w:rsidRPr="00F021DF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MN</w:t>
      </w:r>
      <w:r w:rsidR="000D2F6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F15B5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–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2 </w:t>
      </w:r>
      <w:proofErr w:type="spellStart"/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m.p</w:t>
      </w:r>
      <w:proofErr w:type="spellEnd"/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./mieszkanie oraz dodatkowo 1m.p /</w:t>
      </w:r>
      <w:r w:rsidR="00203FBB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5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0 m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  <w:vertAlign w:val="superscript"/>
        </w:rPr>
        <w:t>2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powierzchni użytkowej przeznaczonej pod usługi </w:t>
      </w:r>
      <w:r w:rsidR="009E5E8E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i nie mniej niż 1 stanowisko </w:t>
      </w:r>
      <w:r w:rsidR="009E5E8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dla pojazdu zaopatrzonego w kartę parkingową - </w:t>
      </w:r>
      <w:r w:rsidR="00DA591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o ile </w:t>
      </w:r>
      <w:r w:rsidR="009E5E8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usługi</w:t>
      </w:r>
      <w:r w:rsidR="00DA591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="009E5E8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są prowadzone</w:t>
      </w:r>
      <w:r w:rsidR="00DA591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69A3383F" w14:textId="00E54B2E" w:rsidR="00661A73" w:rsidRPr="00F021DF" w:rsidRDefault="00661A73">
      <w:pPr>
        <w:numPr>
          <w:ilvl w:val="0"/>
          <w:numId w:val="46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dla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zabudowy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mieszkaniowo</w:t>
      </w:r>
      <w:r w:rsidR="00667CE6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- usługowej </w:t>
      </w:r>
      <w:r w:rsidRPr="00F021DF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MU</w:t>
      </w:r>
      <w:r w:rsidR="00C12E2C" w:rsidRPr="00F021DF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, MM</w:t>
      </w:r>
      <w:r w:rsidR="00D04C7B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– 2 </w:t>
      </w:r>
      <w:proofErr w:type="spellStart"/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m.p</w:t>
      </w:r>
      <w:proofErr w:type="spellEnd"/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./mieszkanie oraz dodatkowo </w:t>
      </w:r>
      <w:r w:rsidR="009E5E8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1m.p /30 m</w:t>
      </w:r>
      <w:r w:rsidR="009E5E8E" w:rsidRPr="00F021DF">
        <w:rPr>
          <w:rFonts w:ascii="Calibri" w:eastAsia="TimesNewRoman" w:hAnsi="Calibri" w:cs="Calibri"/>
          <w:color w:val="000000" w:themeColor="text1"/>
          <w:sz w:val="22"/>
          <w:szCs w:val="22"/>
          <w:vertAlign w:val="superscript"/>
        </w:rPr>
        <w:t>2</w:t>
      </w:r>
      <w:r w:rsidR="009E5E8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powierzchni użytkowej przeznaczonej pod usługi </w:t>
      </w:r>
      <w:r w:rsidR="009E5E8E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i nie mniej niż 1 stanowisko </w:t>
      </w:r>
      <w:r w:rsidR="00D04C7B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dla pojazdu zaopatrzonego w </w:t>
      </w:r>
      <w:r w:rsidR="009E5E8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kartę parkingową - o ile usługi są prowadzone</w:t>
      </w:r>
      <w:r w:rsidR="00BC3432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</w:p>
    <w:p w14:paraId="202BB7D4" w14:textId="216F51A4" w:rsidR="00661A73" w:rsidRPr="00F021DF" w:rsidRDefault="00661A73">
      <w:pPr>
        <w:numPr>
          <w:ilvl w:val="0"/>
          <w:numId w:val="46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dla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terenów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zabudowy usługowej </w:t>
      </w:r>
      <w:r w:rsidRPr="00F021DF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U</w:t>
      </w:r>
      <w:r w:rsidR="00023AF0" w:rsidRPr="00F021DF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 xml:space="preserve"> </w:t>
      </w:r>
      <w:r w:rsidR="00F15B5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– </w:t>
      </w:r>
      <w:r w:rsidR="00023AF0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1</w:t>
      </w:r>
      <w:r w:rsidR="00F15B5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 </w:t>
      </w:r>
      <w:proofErr w:type="spellStart"/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m.p</w:t>
      </w:r>
      <w:proofErr w:type="spellEnd"/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./</w:t>
      </w:r>
      <w:r w:rsidR="00023AF0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30</w:t>
      </w:r>
      <w:r w:rsidR="00F15B5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 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m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  <w:vertAlign w:val="superscript"/>
        </w:rPr>
        <w:t>2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powierzchni użytkowej, z wyłączeniem powierzchni magazynów, technicznych i</w:t>
      </w:r>
      <w:r w:rsidR="00CE664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 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komunikacyjnych</w:t>
      </w:r>
      <w:r w:rsidR="00FE5701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, </w:t>
      </w:r>
      <w:r w:rsidR="00023AF0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1</w:t>
      </w:r>
      <w:r w:rsidR="00FE5701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FE5701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m.p</w:t>
      </w:r>
      <w:proofErr w:type="spellEnd"/>
      <w:r w:rsidR="00FE5701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./ </w:t>
      </w:r>
      <w:r w:rsidR="00023AF0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5</w:t>
      </w:r>
      <w:r w:rsidR="00FE5701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zatrudnionych oraz</w:t>
      </w:r>
      <w:r w:rsidR="00BC3432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nie mniej niż 1 stanowisko </w:t>
      </w:r>
      <w:r w:rsidR="00BC3432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dla pojazdu zaopatrzonego w kartę parkingową,</w:t>
      </w:r>
    </w:p>
    <w:p w14:paraId="312A6511" w14:textId="6231A0AE" w:rsidR="0016285D" w:rsidRPr="00F021DF" w:rsidRDefault="00661A73">
      <w:pPr>
        <w:numPr>
          <w:ilvl w:val="0"/>
          <w:numId w:val="46"/>
        </w:numPr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dla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terenów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cmentarzy </w:t>
      </w:r>
      <w:r w:rsidRPr="00F021DF">
        <w:rPr>
          <w:rFonts w:ascii="Calibri" w:eastAsia="TimesNewRoman" w:hAnsi="Calibri" w:cs="Calibri"/>
          <w:b/>
          <w:color w:val="000000" w:themeColor="text1"/>
          <w:sz w:val="22"/>
          <w:szCs w:val="22"/>
        </w:rPr>
        <w:t>ZC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– </w:t>
      </w:r>
      <w:r w:rsidR="00023AF0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1</w:t>
      </w:r>
      <w:r w:rsidR="0013010F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13010F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m.p</w:t>
      </w:r>
      <w:proofErr w:type="spellEnd"/>
      <w:r w:rsidR="0013010F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./</w:t>
      </w:r>
      <w:r w:rsidR="00023AF0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50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0 m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  <w:vertAlign w:val="superscript"/>
        </w:rPr>
        <w:t>2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powierzchni cmentarza</w:t>
      </w:r>
      <w:r w:rsidR="00F15B59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oraz min. 2 </w:t>
      </w:r>
      <w:r w:rsidR="00BC3432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stanowiska</w:t>
      </w:r>
      <w:r w:rsidR="00870F8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dla pojazdów zaopatrzonych w kartę parkingową</w:t>
      </w:r>
      <w:r w:rsidR="0016285D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, </w:t>
      </w:r>
    </w:p>
    <w:p w14:paraId="36CDFB6C" w14:textId="77777777" w:rsidR="00661A73" w:rsidRPr="00F021DF" w:rsidRDefault="00661A73">
      <w:pPr>
        <w:pStyle w:val="standard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zasady obsługi obszaru komunikacją publiczną: </w:t>
      </w:r>
    </w:p>
    <w:p w14:paraId="17332E69" w14:textId="77777777" w:rsidR="00661A73" w:rsidRPr="00F021DF" w:rsidRDefault="00661A73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podstawowym środkiem obsługi obszaru planu są linie autobusowe, środkiem uzupełniającym linie mikrobusowe;</w:t>
      </w:r>
    </w:p>
    <w:p w14:paraId="21883342" w14:textId="1C2411E7" w:rsidR="00661A73" w:rsidRPr="00F021DF" w:rsidRDefault="00661A73">
      <w:pPr>
        <w:numPr>
          <w:ilvl w:val="0"/>
          <w:numId w:val="4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linie autobusowe są dopuszczone do funkcjonowania </w:t>
      </w:r>
      <w:r w:rsidR="001F4B70" w:rsidRPr="00F021DF">
        <w:rPr>
          <w:rFonts w:ascii="Calibri" w:hAnsi="Calibri" w:cs="Calibri"/>
          <w:color w:val="000000" w:themeColor="text1"/>
          <w:sz w:val="22"/>
          <w:szCs w:val="22"/>
        </w:rPr>
        <w:t>na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drogach </w:t>
      </w:r>
      <w:r w:rsidR="00FF2CD3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publicznych,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klas głównej, zbiorczych i lokalnych.</w:t>
      </w:r>
      <w:r w:rsidR="005E78D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E2F2F92" w14:textId="77777777" w:rsidR="00AF6A7E" w:rsidRPr="00F021DF" w:rsidRDefault="00AF6A7E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6A73A770" w14:textId="17B6E300" w:rsidR="00FE7903" w:rsidRPr="00F021DF" w:rsidRDefault="00FE7903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Rozdział I</w:t>
      </w:r>
      <w:r w:rsidR="00F51BF2" w:rsidRPr="00F021DF">
        <w:rPr>
          <w:rFonts w:ascii="Calibri" w:hAnsi="Calibri" w:cs="Calibri"/>
          <w:b/>
          <w:color w:val="000000" w:themeColor="text1"/>
          <w:szCs w:val="22"/>
        </w:rPr>
        <w:t>V</w:t>
      </w:r>
    </w:p>
    <w:p w14:paraId="71EB60B5" w14:textId="069201AA" w:rsidR="00FE7903" w:rsidRPr="00F021DF" w:rsidRDefault="00FE7903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PRZEZNACZENIE ORAZ </w:t>
      </w:r>
      <w:r w:rsidR="00F51BF2" w:rsidRPr="00F021DF">
        <w:rPr>
          <w:rFonts w:ascii="Calibri" w:hAnsi="Calibri" w:cs="Calibri"/>
          <w:b/>
          <w:color w:val="000000" w:themeColor="text1"/>
          <w:szCs w:val="22"/>
        </w:rPr>
        <w:t>ZASADY</w:t>
      </w: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 ZAGOSPODAROWANIA </w:t>
      </w:r>
      <w:r w:rsidRPr="00F021DF">
        <w:rPr>
          <w:rFonts w:ascii="Calibri" w:hAnsi="Calibri" w:cs="Calibri"/>
          <w:b/>
          <w:color w:val="000000" w:themeColor="text1"/>
          <w:szCs w:val="22"/>
        </w:rPr>
        <w:br/>
        <w:t>POSZCZEGÓLNYCH KATEGORII TERENÓW</w:t>
      </w:r>
    </w:p>
    <w:p w14:paraId="4F84EA63" w14:textId="77777777" w:rsidR="002D5186" w:rsidRPr="00F021DF" w:rsidRDefault="002D5186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</w:p>
    <w:p w14:paraId="19AF45A6" w14:textId="0F780BD3" w:rsidR="00FE7903" w:rsidRPr="00F021DF" w:rsidRDefault="00FE7903" w:rsidP="00AB494B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146432" w:rsidRPr="00F021DF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FF3155" w:rsidRPr="00F021DF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740FA959" w14:textId="77777777" w:rsidR="00FE7903" w:rsidRPr="00F021DF" w:rsidRDefault="00FE7903" w:rsidP="00AB494B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Parametry i wskaźniki kształtowania zabudowy</w:t>
      </w:r>
    </w:p>
    <w:p w14:paraId="17E0B671" w14:textId="77777777" w:rsidR="00FE7903" w:rsidRPr="00F021DF" w:rsidRDefault="00FE7903" w:rsidP="00AB494B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D3D915D" w14:textId="0A8F2E90" w:rsidR="00506B6E" w:rsidRPr="00F021DF" w:rsidRDefault="00506B6E" w:rsidP="003B352D">
      <w:pPr>
        <w:pStyle w:val="standard"/>
        <w:numPr>
          <w:ilvl w:val="0"/>
          <w:numId w:val="85"/>
        </w:numPr>
        <w:tabs>
          <w:tab w:val="clear" w:pos="360"/>
          <w:tab w:val="clear" w:pos="567"/>
        </w:tabs>
        <w:spacing w:line="276" w:lineRule="auto"/>
        <w:ind w:left="357" w:hanging="357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Forma, w tym wysokość budynków powinna nawiązywać do formy architektury tradycyjnej dla zapewnienia ciągłości w kształtowaniu architektury regionalnej, charakterystycznej dla Podhala. Zapewni to zachowanie cech charakterystycznych oraz utrzymanie specyfiki sposobu zabudowy regionu. Dopuszcza się wprowadzenie rozwiązań uwzględniających nowoczesne technologie, przy zachowaniu wysokości i kształtu dachów, określonych dla poszczególnych kategorii przeznaczenia terenów.</w:t>
      </w:r>
    </w:p>
    <w:p w14:paraId="34F258EA" w14:textId="78A2E7FA" w:rsidR="00936844" w:rsidRPr="00E258B2" w:rsidRDefault="00936844" w:rsidP="003B352D">
      <w:pPr>
        <w:pStyle w:val="standard"/>
        <w:numPr>
          <w:ilvl w:val="0"/>
          <w:numId w:val="85"/>
        </w:numPr>
        <w:tabs>
          <w:tab w:val="clear" w:pos="360"/>
          <w:tab w:val="clear" w:pos="567"/>
        </w:tabs>
        <w:spacing w:line="276" w:lineRule="auto"/>
        <w:ind w:left="357" w:hanging="357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lastRenderedPageBreak/>
        <w:t xml:space="preserve">W odniesieniu do całego obszaru objętego planem, dla wszystkich kategorii terenów budowlanych, ustala się minimalny wskaźnik intensywności zabudowy 0,01; maksymalne wskaźniki intensywności zabudowy zostały ustanowione dla poszczególnych kategorii terenów budowlanych i podane w </w:t>
      </w:r>
      <w:r w:rsidRPr="00E258B2">
        <w:rPr>
          <w:rFonts w:ascii="Calibri" w:hAnsi="Calibri" w:cs="Calibri"/>
          <w:color w:val="000000" w:themeColor="text1"/>
          <w:szCs w:val="22"/>
        </w:rPr>
        <w:t xml:space="preserve">odpowiednich paragrafach. </w:t>
      </w:r>
    </w:p>
    <w:p w14:paraId="22C3D150" w14:textId="2FD5D048" w:rsidR="00FE7903" w:rsidRPr="00E258B2" w:rsidRDefault="00FE7903" w:rsidP="003B352D">
      <w:pPr>
        <w:pStyle w:val="standard"/>
        <w:numPr>
          <w:ilvl w:val="0"/>
          <w:numId w:val="85"/>
        </w:numPr>
        <w:tabs>
          <w:tab w:val="clear" w:pos="360"/>
          <w:tab w:val="clear" w:pos="567"/>
        </w:tabs>
        <w:spacing w:line="276" w:lineRule="auto"/>
        <w:ind w:left="357" w:hanging="357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Plan wyznacza rodzaje terenów w odniesieniu do których określa się parametry i wskaźniki kształtowania zabudowy:</w:t>
      </w:r>
    </w:p>
    <w:p w14:paraId="4D41AFBF" w14:textId="20D74605" w:rsidR="006B6194" w:rsidRPr="00E258B2" w:rsidRDefault="00FE7903" w:rsidP="003B352D">
      <w:pPr>
        <w:widowControl w:val="0"/>
        <w:numPr>
          <w:ilvl w:val="0"/>
          <w:numId w:val="86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tereny zabudowy mieszkaniowej jednorodzinnej </w:t>
      </w:r>
      <w:r w:rsidRPr="00E258B2">
        <w:rPr>
          <w:rFonts w:ascii="Calibri" w:hAnsi="Calibri" w:cs="Calibri"/>
          <w:b/>
          <w:color w:val="000000" w:themeColor="text1"/>
          <w:sz w:val="22"/>
          <w:szCs w:val="22"/>
        </w:rPr>
        <w:t>MN</w:t>
      </w:r>
      <w:r w:rsidR="002B0ADD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r w:rsidR="00582DDD" w:rsidRPr="00E258B2">
        <w:rPr>
          <w:rFonts w:ascii="Calibri" w:hAnsi="Calibri" w:cs="Calibri"/>
          <w:color w:val="000000" w:themeColor="text1"/>
          <w:sz w:val="22"/>
          <w:szCs w:val="22"/>
        </w:rPr>
        <w:t>ustalenia §2</w:t>
      </w:r>
      <w:r w:rsidR="009B3480" w:rsidRPr="00E258B2">
        <w:rPr>
          <w:rFonts w:ascii="Calibri" w:hAnsi="Calibri" w:cs="Calibri"/>
          <w:color w:val="000000" w:themeColor="text1"/>
          <w:sz w:val="22"/>
          <w:szCs w:val="22"/>
        </w:rPr>
        <w:t>8</w:t>
      </w:r>
      <w:r w:rsidR="00582DDD" w:rsidRPr="00E258B2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F227DF2" w14:textId="715D8878" w:rsidR="00087CF2" w:rsidRPr="00E258B2" w:rsidRDefault="00582DDD" w:rsidP="003B352D">
      <w:pPr>
        <w:widowControl w:val="0"/>
        <w:numPr>
          <w:ilvl w:val="0"/>
          <w:numId w:val="86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>tereny zabudowy mieszkaniow</w:t>
      </w:r>
      <w:r w:rsidR="002B0ADD" w:rsidRPr="00E258B2">
        <w:rPr>
          <w:rFonts w:ascii="Calibri" w:hAnsi="Calibri" w:cs="Calibri"/>
          <w:color w:val="000000" w:themeColor="text1"/>
          <w:sz w:val="22"/>
          <w:szCs w:val="22"/>
        </w:rPr>
        <w:t>o-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>usług</w:t>
      </w:r>
      <w:r w:rsidR="002B0ADD" w:rsidRPr="00E258B2">
        <w:rPr>
          <w:rFonts w:ascii="Calibri" w:hAnsi="Calibri" w:cs="Calibri"/>
          <w:color w:val="000000" w:themeColor="text1"/>
          <w:sz w:val="22"/>
          <w:szCs w:val="22"/>
        </w:rPr>
        <w:t>owej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258B2">
        <w:rPr>
          <w:rFonts w:ascii="Calibri" w:hAnsi="Calibri" w:cs="Calibri"/>
          <w:b/>
          <w:color w:val="000000" w:themeColor="text1"/>
          <w:sz w:val="22"/>
          <w:szCs w:val="22"/>
        </w:rPr>
        <w:t>MU</w:t>
      </w:r>
      <w:r w:rsidR="002B0ADD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r w:rsidR="00087CF2" w:rsidRPr="00E258B2">
        <w:rPr>
          <w:rFonts w:ascii="Calibri" w:hAnsi="Calibri" w:cs="Calibri"/>
          <w:color w:val="000000" w:themeColor="text1"/>
          <w:sz w:val="22"/>
          <w:szCs w:val="22"/>
        </w:rPr>
        <w:t>ustalenia §</w:t>
      </w:r>
      <w:r w:rsidR="009B3480" w:rsidRPr="00E258B2">
        <w:rPr>
          <w:rFonts w:ascii="Calibri" w:hAnsi="Calibri" w:cs="Calibri"/>
          <w:color w:val="000000" w:themeColor="text1"/>
          <w:sz w:val="22"/>
          <w:szCs w:val="22"/>
        </w:rPr>
        <w:t>29</w:t>
      </w:r>
      <w:r w:rsidR="00087CF2" w:rsidRPr="00E258B2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C000960" w14:textId="1538661F" w:rsidR="00FE7903" w:rsidRPr="00E258B2" w:rsidRDefault="00FE7903" w:rsidP="003B352D">
      <w:pPr>
        <w:widowControl w:val="0"/>
        <w:numPr>
          <w:ilvl w:val="0"/>
          <w:numId w:val="86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>tereny zabudowy</w:t>
      </w:r>
      <w:r w:rsidR="002B0ADD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mieszkaniowej, usługowej i </w:t>
      </w:r>
      <w:r w:rsidR="002B0ADD" w:rsidRPr="00E258B2">
        <w:rPr>
          <w:rFonts w:ascii="Calibri" w:hAnsi="Calibri" w:cs="Calibri"/>
          <w:color w:val="000000" w:themeColor="text1"/>
          <w:sz w:val="22"/>
          <w:szCs w:val="22"/>
        </w:rPr>
        <w:t>rzemieślniczo-wytwórczej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258B2">
        <w:rPr>
          <w:rFonts w:ascii="Calibri" w:hAnsi="Calibri" w:cs="Calibri"/>
          <w:b/>
          <w:color w:val="000000" w:themeColor="text1"/>
          <w:sz w:val="22"/>
          <w:szCs w:val="22"/>
        </w:rPr>
        <w:t>MM</w:t>
      </w:r>
      <w:r w:rsidR="002B0ADD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>ustalenia §</w:t>
      </w:r>
      <w:r w:rsidR="00146432" w:rsidRPr="00E258B2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9B3480" w:rsidRPr="00E258B2">
        <w:rPr>
          <w:rFonts w:ascii="Calibri" w:hAnsi="Calibri" w:cs="Calibri"/>
          <w:color w:val="000000" w:themeColor="text1"/>
          <w:sz w:val="22"/>
          <w:szCs w:val="22"/>
        </w:rPr>
        <w:t>0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A34E107" w14:textId="757AC6E6" w:rsidR="00FE7903" w:rsidRPr="00E258B2" w:rsidRDefault="00582DDD" w:rsidP="003B352D">
      <w:pPr>
        <w:widowControl w:val="0"/>
        <w:numPr>
          <w:ilvl w:val="0"/>
          <w:numId w:val="86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tereny zabudowy usługowej </w:t>
      </w:r>
      <w:r w:rsidR="00FE7903" w:rsidRPr="00E258B2">
        <w:rPr>
          <w:rFonts w:ascii="Calibri" w:hAnsi="Calibri" w:cs="Calibri"/>
          <w:b/>
          <w:color w:val="000000" w:themeColor="text1"/>
          <w:sz w:val="22"/>
          <w:szCs w:val="22"/>
        </w:rPr>
        <w:t>U</w:t>
      </w:r>
      <w:r w:rsidR="002B0ADD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r w:rsidR="00FE7903" w:rsidRPr="00E258B2">
        <w:rPr>
          <w:rFonts w:ascii="Calibri" w:hAnsi="Calibri" w:cs="Calibri"/>
          <w:color w:val="000000" w:themeColor="text1"/>
          <w:sz w:val="22"/>
          <w:szCs w:val="22"/>
        </w:rPr>
        <w:t>ustalenia §</w:t>
      </w:r>
      <w:r w:rsidR="001978E7" w:rsidRPr="00E258B2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9B3480" w:rsidRPr="00E258B2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FE7903" w:rsidRPr="00E258B2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1F4FFD6B" w14:textId="77777777" w:rsidR="00FE7903" w:rsidRPr="00E258B2" w:rsidRDefault="00FE7903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3920CA28" w14:textId="2987E5FF" w:rsidR="002D5186" w:rsidRPr="00E258B2" w:rsidRDefault="002D5186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E258B2">
        <w:rPr>
          <w:rFonts w:ascii="Calibri" w:hAnsi="Calibri" w:cs="Calibri"/>
          <w:b/>
          <w:color w:val="000000" w:themeColor="text1"/>
          <w:szCs w:val="22"/>
        </w:rPr>
        <w:t>§</w:t>
      </w:r>
      <w:r w:rsidR="00F22BDD" w:rsidRPr="00E258B2">
        <w:rPr>
          <w:rFonts w:ascii="Calibri" w:hAnsi="Calibri" w:cs="Calibri"/>
          <w:b/>
          <w:color w:val="000000" w:themeColor="text1"/>
          <w:szCs w:val="22"/>
        </w:rPr>
        <w:t>2</w:t>
      </w:r>
      <w:r w:rsidR="00FF3155" w:rsidRPr="00E258B2">
        <w:rPr>
          <w:rFonts w:ascii="Calibri" w:hAnsi="Calibri" w:cs="Calibri"/>
          <w:b/>
          <w:color w:val="000000" w:themeColor="text1"/>
          <w:szCs w:val="22"/>
        </w:rPr>
        <w:t>8</w:t>
      </w:r>
      <w:r w:rsidRPr="00E258B2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39F8337A" w14:textId="199A4267" w:rsidR="002D5186" w:rsidRPr="00E258B2" w:rsidRDefault="002D5186">
      <w:pPr>
        <w:pStyle w:val="standard"/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E258B2">
        <w:rPr>
          <w:rFonts w:ascii="Calibri" w:hAnsi="Calibri" w:cs="Calibri"/>
          <w:b/>
          <w:color w:val="000000" w:themeColor="text1"/>
          <w:szCs w:val="22"/>
        </w:rPr>
        <w:t>TERENY ZABUDOWY MIESZKANIOWEJ</w:t>
      </w:r>
      <w:r w:rsidR="00F51BF2" w:rsidRPr="00E258B2">
        <w:rPr>
          <w:rFonts w:ascii="Calibri" w:hAnsi="Calibri" w:cs="Calibri"/>
          <w:b/>
          <w:color w:val="000000" w:themeColor="text1"/>
          <w:szCs w:val="22"/>
        </w:rPr>
        <w:t xml:space="preserve"> JEDNORODZINNEJ</w:t>
      </w:r>
      <w:r w:rsidRPr="00E258B2">
        <w:rPr>
          <w:rFonts w:ascii="Calibri" w:hAnsi="Calibri" w:cs="Calibri"/>
          <w:b/>
          <w:color w:val="000000" w:themeColor="text1"/>
          <w:szCs w:val="22"/>
        </w:rPr>
        <w:t xml:space="preserve"> (</w:t>
      </w:r>
      <w:r w:rsidR="00157669" w:rsidRPr="00E258B2">
        <w:rPr>
          <w:rFonts w:ascii="Calibri" w:hAnsi="Calibri" w:cs="Calibri"/>
          <w:b/>
          <w:color w:val="000000" w:themeColor="text1"/>
          <w:szCs w:val="22"/>
        </w:rPr>
        <w:t>MN</w:t>
      </w:r>
      <w:r w:rsidR="001D635B" w:rsidRPr="00E258B2">
        <w:rPr>
          <w:rFonts w:ascii="Calibri" w:hAnsi="Calibri" w:cs="Calibri"/>
          <w:b/>
          <w:color w:val="000000" w:themeColor="text1"/>
          <w:szCs w:val="22"/>
        </w:rPr>
        <w:t xml:space="preserve">: </w:t>
      </w:r>
      <w:r w:rsidR="00380E16" w:rsidRPr="00E258B2">
        <w:rPr>
          <w:rFonts w:ascii="Calibri" w:hAnsi="Calibri" w:cs="Calibri"/>
          <w:b/>
          <w:bCs/>
          <w:color w:val="000000" w:themeColor="text1"/>
          <w:szCs w:val="22"/>
        </w:rPr>
        <w:t>B.1MN1–B.</w:t>
      </w:r>
      <w:r w:rsidR="00C901AA" w:rsidRPr="00E258B2">
        <w:rPr>
          <w:rFonts w:ascii="Calibri" w:hAnsi="Calibri" w:cs="Calibri"/>
          <w:b/>
          <w:bCs/>
          <w:color w:val="000000" w:themeColor="text1"/>
          <w:szCs w:val="22"/>
        </w:rPr>
        <w:t>3</w:t>
      </w:r>
      <w:r w:rsidR="00380E16" w:rsidRPr="00E258B2">
        <w:rPr>
          <w:rFonts w:ascii="Calibri" w:hAnsi="Calibri" w:cs="Calibri"/>
          <w:b/>
          <w:bCs/>
          <w:color w:val="000000" w:themeColor="text1"/>
          <w:szCs w:val="22"/>
        </w:rPr>
        <w:t>MN1, B.1MN2–</w:t>
      </w:r>
      <w:r w:rsidR="00DE5126" w:rsidRPr="00E258B2">
        <w:rPr>
          <w:rFonts w:ascii="Calibri" w:hAnsi="Calibri" w:cs="Calibri"/>
          <w:b/>
          <w:bCs/>
          <w:color w:val="000000" w:themeColor="text1"/>
          <w:szCs w:val="22"/>
        </w:rPr>
        <w:t>B.21MN2</w:t>
      </w:r>
      <w:r w:rsidR="00380E16" w:rsidRPr="00E258B2">
        <w:rPr>
          <w:rFonts w:ascii="Calibri" w:hAnsi="Calibri" w:cs="Calibri"/>
          <w:b/>
          <w:bCs/>
          <w:color w:val="000000" w:themeColor="text1"/>
          <w:szCs w:val="22"/>
        </w:rPr>
        <w:t>, A.1MN3–A.5MN3</w:t>
      </w:r>
      <w:r w:rsidR="00E569CB" w:rsidRPr="00E258B2">
        <w:rPr>
          <w:rFonts w:ascii="Calibri" w:hAnsi="Calibri" w:cs="Calibri"/>
          <w:b/>
          <w:color w:val="000000" w:themeColor="text1"/>
          <w:szCs w:val="22"/>
        </w:rPr>
        <w:t>)</w:t>
      </w:r>
      <w:r w:rsidR="00165BF5" w:rsidRPr="00E258B2">
        <w:rPr>
          <w:rFonts w:ascii="Calibri" w:hAnsi="Calibri" w:cs="Calibri"/>
          <w:b/>
          <w:color w:val="000000" w:themeColor="text1"/>
          <w:szCs w:val="22"/>
        </w:rPr>
        <w:t xml:space="preserve">, </w:t>
      </w:r>
      <w:r w:rsidR="00165BF5" w:rsidRPr="00E258B2">
        <w:rPr>
          <w:rFonts w:ascii="Calibri" w:hAnsi="Calibri" w:cs="Calibri"/>
          <w:color w:val="000000" w:themeColor="text1"/>
          <w:szCs w:val="22"/>
        </w:rPr>
        <w:t>wyznaczone</w:t>
      </w:r>
      <w:r w:rsidR="00E569CB" w:rsidRPr="00E258B2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="00165BF5" w:rsidRPr="00E258B2">
        <w:rPr>
          <w:rFonts w:ascii="Calibri" w:hAnsi="Calibri" w:cs="Calibri"/>
          <w:color w:val="000000" w:themeColor="text1"/>
          <w:szCs w:val="22"/>
        </w:rPr>
        <w:t>w ramach układu zwartej zabudowy wsi.</w:t>
      </w:r>
    </w:p>
    <w:p w14:paraId="01DBAC16" w14:textId="339A4F5F" w:rsidR="002D5186" w:rsidRPr="00E258B2" w:rsidRDefault="002D5186">
      <w:pPr>
        <w:pStyle w:val="standard"/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Podstawowym przeznaczeniem terenów jest zabudowa mieszkaniowa jednorodzinna</w:t>
      </w:r>
      <w:r w:rsidR="00165BF5" w:rsidRPr="00E258B2">
        <w:rPr>
          <w:rFonts w:ascii="Calibri" w:hAnsi="Calibri" w:cs="Calibri"/>
          <w:color w:val="000000" w:themeColor="text1"/>
          <w:szCs w:val="22"/>
        </w:rPr>
        <w:t xml:space="preserve">. </w:t>
      </w:r>
    </w:p>
    <w:p w14:paraId="63657685" w14:textId="77777777" w:rsidR="002D5186" w:rsidRPr="00E258B2" w:rsidRDefault="002D5186">
      <w:pPr>
        <w:pStyle w:val="standard"/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Przeznaczenie dopuszczalne: </w:t>
      </w:r>
    </w:p>
    <w:p w14:paraId="6CC1D341" w14:textId="6B716AC4" w:rsidR="00CD0D86" w:rsidRPr="00E258B2" w:rsidRDefault="00A353D4">
      <w:pPr>
        <w:numPr>
          <w:ilvl w:val="0"/>
          <w:numId w:val="4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usługowe </w:t>
      </w:r>
      <w:r w:rsidR="00CD0D86" w:rsidRPr="00E258B2">
        <w:rPr>
          <w:rFonts w:ascii="Calibri" w:hAnsi="Calibri" w:cs="Calibri"/>
          <w:color w:val="000000" w:themeColor="text1"/>
          <w:sz w:val="22"/>
          <w:szCs w:val="22"/>
        </w:rPr>
        <w:t>obiekty wolnostojąc</w:t>
      </w:r>
      <w:r w:rsidR="001F4B70" w:rsidRPr="00E258B2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937CC4" w:rsidRPr="00E258B2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CD0D86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18136D6" w14:textId="45A96279" w:rsidR="00165BF5" w:rsidRPr="00E258B2" w:rsidRDefault="00EC7792">
      <w:pPr>
        <w:numPr>
          <w:ilvl w:val="0"/>
          <w:numId w:val="4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>zabudowa zakwaterowania turystycznego służąca obsłudze turystyki wiejskiej,</w:t>
      </w:r>
    </w:p>
    <w:p w14:paraId="11951F4B" w14:textId="450E9B5B" w:rsidR="00EC7792" w:rsidRPr="00E258B2" w:rsidRDefault="00EC7792">
      <w:pPr>
        <w:numPr>
          <w:ilvl w:val="0"/>
          <w:numId w:val="4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>garaże, wiaty, budynki gospodarcze;</w:t>
      </w:r>
    </w:p>
    <w:p w14:paraId="1D4C2FDC" w14:textId="77777777" w:rsidR="002D5186" w:rsidRPr="00E258B2" w:rsidRDefault="002D5186">
      <w:pPr>
        <w:pStyle w:val="standard"/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Przeznaczenie towarzyszące: </w:t>
      </w:r>
    </w:p>
    <w:p w14:paraId="0ED4D9C0" w14:textId="77777777" w:rsidR="002D5186" w:rsidRPr="00E258B2" w:rsidRDefault="002D5186">
      <w:pPr>
        <w:numPr>
          <w:ilvl w:val="0"/>
          <w:numId w:val="4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zieleń urządzona, w tym zieleń o charakterze izolacyjnym; </w:t>
      </w:r>
    </w:p>
    <w:p w14:paraId="16B25187" w14:textId="77777777" w:rsidR="002D5186" w:rsidRPr="00E258B2" w:rsidRDefault="002D5186">
      <w:pPr>
        <w:numPr>
          <w:ilvl w:val="0"/>
          <w:numId w:val="4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>dojazdy, ciągi pieszo-jezdne, trasy rowerowe, ciągi piesze;</w:t>
      </w:r>
    </w:p>
    <w:p w14:paraId="51EE530D" w14:textId="77777777" w:rsidR="002D5186" w:rsidRPr="00E258B2" w:rsidRDefault="002D5186">
      <w:pPr>
        <w:numPr>
          <w:ilvl w:val="0"/>
          <w:numId w:val="4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miejsca postojowe; </w:t>
      </w:r>
    </w:p>
    <w:p w14:paraId="5D448649" w14:textId="77777777" w:rsidR="002D5186" w:rsidRPr="00E258B2" w:rsidRDefault="002D5186">
      <w:pPr>
        <w:numPr>
          <w:ilvl w:val="0"/>
          <w:numId w:val="4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terenowe urządzenia rekreacji, place zabaw; </w:t>
      </w:r>
    </w:p>
    <w:p w14:paraId="28E07896" w14:textId="77777777" w:rsidR="002D5186" w:rsidRPr="00E258B2" w:rsidRDefault="002D5186">
      <w:pPr>
        <w:numPr>
          <w:ilvl w:val="0"/>
          <w:numId w:val="4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>obiekty, sieci i urządzenia infrastruktury technicznej.</w:t>
      </w:r>
    </w:p>
    <w:p w14:paraId="5493C9B1" w14:textId="77777777" w:rsidR="002D5186" w:rsidRPr="00E258B2" w:rsidRDefault="002D5186">
      <w:pPr>
        <w:pStyle w:val="standard"/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Ustala się następujące </w:t>
      </w:r>
      <w:r w:rsidR="00630977" w:rsidRPr="00E258B2">
        <w:rPr>
          <w:rFonts w:ascii="Calibri" w:hAnsi="Calibri" w:cs="Calibri"/>
          <w:color w:val="000000" w:themeColor="text1"/>
          <w:szCs w:val="22"/>
        </w:rPr>
        <w:t>zasady</w:t>
      </w:r>
      <w:r w:rsidRPr="00E258B2">
        <w:rPr>
          <w:rFonts w:ascii="Calibri" w:hAnsi="Calibri" w:cs="Calibri"/>
          <w:color w:val="000000" w:themeColor="text1"/>
          <w:szCs w:val="22"/>
        </w:rPr>
        <w:t xml:space="preserve"> zagospodarowania terenu: </w:t>
      </w:r>
    </w:p>
    <w:p w14:paraId="44AD77B9" w14:textId="77777777" w:rsidR="00B25E29" w:rsidRPr="00E258B2" w:rsidRDefault="00B25E29">
      <w:pPr>
        <w:numPr>
          <w:ilvl w:val="0"/>
          <w:numId w:val="5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zabudowa może być realizowana w układzie wolnostojącym, bliźniaczym; </w:t>
      </w:r>
    </w:p>
    <w:p w14:paraId="632E0796" w14:textId="49420468" w:rsidR="002D5186" w:rsidRPr="00E258B2" w:rsidRDefault="002D5186">
      <w:pPr>
        <w:numPr>
          <w:ilvl w:val="0"/>
          <w:numId w:val="5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maksymalna wysokość </w:t>
      </w:r>
      <w:r w:rsidR="00EC7792" w:rsidRPr="00E258B2">
        <w:rPr>
          <w:rFonts w:ascii="Calibri" w:hAnsi="Calibri" w:cs="Calibri"/>
          <w:color w:val="000000" w:themeColor="text1"/>
          <w:sz w:val="22"/>
          <w:szCs w:val="22"/>
        </w:rPr>
        <w:t>zabudowy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przeznaczenia podstawowego i dopuszczalnego</w:t>
      </w:r>
      <w:r w:rsidR="005E78DA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165BF5" w:rsidRPr="00E258B2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BE3E2D" w:rsidRPr="00E258B2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m, </w:t>
      </w:r>
      <w:r w:rsidR="00EC7792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z wyjątkiem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>budynk</w:t>
      </w:r>
      <w:r w:rsidR="00EC7792" w:rsidRPr="00E258B2">
        <w:rPr>
          <w:rFonts w:ascii="Calibri" w:hAnsi="Calibri" w:cs="Calibri"/>
          <w:color w:val="000000" w:themeColor="text1"/>
          <w:sz w:val="22"/>
          <w:szCs w:val="22"/>
        </w:rPr>
        <w:t>ów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gospodarcz</w:t>
      </w:r>
      <w:r w:rsidR="00EC7792" w:rsidRPr="00E258B2">
        <w:rPr>
          <w:rFonts w:ascii="Calibri" w:hAnsi="Calibri" w:cs="Calibri"/>
          <w:color w:val="000000" w:themeColor="text1"/>
          <w:sz w:val="22"/>
          <w:szCs w:val="22"/>
        </w:rPr>
        <w:t>ych</w:t>
      </w:r>
      <w:r w:rsidR="00C805E2" w:rsidRPr="00E258B2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garaż</w:t>
      </w:r>
      <w:r w:rsidR="00EC7792" w:rsidRPr="00E258B2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805E2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i wiat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1831F0" w:rsidRPr="00E258B2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6E454D"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>m;</w:t>
      </w:r>
    </w:p>
    <w:p w14:paraId="6B0AC9C7" w14:textId="2501405D" w:rsidR="00445F0B" w:rsidRPr="00E258B2" w:rsidRDefault="00445F0B">
      <w:pPr>
        <w:numPr>
          <w:ilvl w:val="0"/>
          <w:numId w:val="5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>Geometria oraz pokrycie dachów w nawiązaniu do tradycyjnej architektury regionu</w:t>
      </w:r>
      <w:r w:rsidR="006B6194" w:rsidRPr="00E258B2">
        <w:rPr>
          <w:rFonts w:ascii="Calibri" w:hAnsi="Calibri" w:cs="Calibri"/>
          <w:color w:val="000000" w:themeColor="text1"/>
          <w:sz w:val="22"/>
          <w:szCs w:val="22"/>
        </w:rPr>
        <w:t>, ustala się:</w:t>
      </w:r>
    </w:p>
    <w:p w14:paraId="3F1AE6C5" w14:textId="77777777" w:rsidR="0057075B" w:rsidRPr="00E258B2" w:rsidRDefault="0057075B" w:rsidP="003B352D">
      <w:pPr>
        <w:pStyle w:val="standard"/>
        <w:numPr>
          <w:ilvl w:val="0"/>
          <w:numId w:val="11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dachy dwu lub wielospadowe, półszczytowe o </w:t>
      </w:r>
      <w:r w:rsidRPr="00E258B2">
        <w:rPr>
          <w:rFonts w:ascii="Calibri" w:eastAsia="TimesNewRoman" w:hAnsi="Calibri" w:cs="Calibri"/>
          <w:color w:val="000000" w:themeColor="text1"/>
          <w:szCs w:val="22"/>
        </w:rPr>
        <w:t xml:space="preserve">jednakowym nachyleniu głównych połaci dachowych i kącie nachylenia głównych połaci </w:t>
      </w:r>
      <w:r w:rsidRPr="00E258B2">
        <w:rPr>
          <w:rFonts w:ascii="Calibri" w:hAnsi="Calibri" w:cs="Calibri"/>
          <w:color w:val="000000" w:themeColor="text1"/>
          <w:szCs w:val="22"/>
        </w:rPr>
        <w:t>od 40</w:t>
      </w:r>
      <w:r w:rsidRPr="00E258B2">
        <w:rPr>
          <w:rFonts w:ascii="Calibri" w:hAnsi="Calibri" w:cs="Calibri"/>
          <w:color w:val="000000" w:themeColor="text1"/>
          <w:szCs w:val="22"/>
          <w:vertAlign w:val="superscript"/>
        </w:rPr>
        <w:t xml:space="preserve">o </w:t>
      </w:r>
      <w:r w:rsidRPr="00E258B2">
        <w:rPr>
          <w:rFonts w:ascii="Calibri" w:hAnsi="Calibri" w:cs="Calibri"/>
          <w:color w:val="000000" w:themeColor="text1"/>
          <w:szCs w:val="22"/>
        </w:rPr>
        <w:t>– 53</w:t>
      </w:r>
      <w:r w:rsidRPr="00E258B2">
        <w:rPr>
          <w:rFonts w:ascii="Calibri" w:hAnsi="Calibri" w:cs="Calibri"/>
          <w:color w:val="000000" w:themeColor="text1"/>
          <w:szCs w:val="22"/>
          <w:vertAlign w:val="superscript"/>
        </w:rPr>
        <w:t>o</w:t>
      </w:r>
      <w:r w:rsidRPr="00E258B2">
        <w:rPr>
          <w:rFonts w:ascii="Calibri" w:hAnsi="Calibri" w:cs="Calibri"/>
          <w:color w:val="000000" w:themeColor="text1"/>
          <w:szCs w:val="22"/>
        </w:rPr>
        <w:t xml:space="preserve">;  </w:t>
      </w:r>
    </w:p>
    <w:p w14:paraId="0613E637" w14:textId="49D952B4" w:rsidR="0057075B" w:rsidRPr="00E258B2" w:rsidRDefault="0057075B" w:rsidP="003B352D">
      <w:pPr>
        <w:pStyle w:val="standard"/>
        <w:numPr>
          <w:ilvl w:val="0"/>
          <w:numId w:val="11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eastAsia="TimesNewRoman" w:hAnsi="Calibri" w:cs="Calibri"/>
          <w:color w:val="000000" w:themeColor="text1"/>
          <w:szCs w:val="22"/>
        </w:rPr>
        <w:t>kalenica powinna być równoległa do dłuższego boku budynku, dach z wyraźnie zaakcentowaną linią okapu</w:t>
      </w:r>
      <w:r w:rsidR="00067F65" w:rsidRPr="00E258B2">
        <w:rPr>
          <w:rFonts w:ascii="Calibri" w:eastAsia="TimesNewRoman" w:hAnsi="Calibri" w:cs="Calibri"/>
          <w:color w:val="000000" w:themeColor="text1"/>
          <w:szCs w:val="22"/>
        </w:rPr>
        <w:t xml:space="preserve">, </w:t>
      </w:r>
      <w:r w:rsidR="00067F65" w:rsidRPr="00E258B2">
        <w:rPr>
          <w:rFonts w:ascii="Calibri" w:hAnsi="Calibri" w:cs="Calibri"/>
          <w:color w:val="000000" w:themeColor="text1"/>
          <w:szCs w:val="22"/>
          <w:shd w:val="clear" w:color="auto" w:fill="FFFFFF"/>
        </w:rPr>
        <w:t>minimalny wysięg okapu oraz wiatrownic poza ścianę szczytową nie może być mniejszy niż 0,6 m;</w:t>
      </w:r>
    </w:p>
    <w:p w14:paraId="44738CDE" w14:textId="2AC7EC4B" w:rsidR="0057075B" w:rsidRPr="00E258B2" w:rsidRDefault="0057075B" w:rsidP="003B352D">
      <w:pPr>
        <w:pStyle w:val="standard"/>
        <w:numPr>
          <w:ilvl w:val="0"/>
          <w:numId w:val="11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obowiązuje zakaz realizacji dachów </w:t>
      </w:r>
      <w:r w:rsidR="00067F65" w:rsidRPr="00E258B2">
        <w:rPr>
          <w:rFonts w:ascii="Calibri" w:hAnsi="Calibri" w:cs="Calibri"/>
          <w:color w:val="000000" w:themeColor="text1"/>
          <w:szCs w:val="22"/>
        </w:rPr>
        <w:t xml:space="preserve">o </w:t>
      </w:r>
      <w:r w:rsidRPr="00E258B2">
        <w:rPr>
          <w:rFonts w:ascii="Calibri" w:hAnsi="Calibri" w:cs="Calibri"/>
          <w:color w:val="000000" w:themeColor="text1"/>
          <w:szCs w:val="22"/>
        </w:rPr>
        <w:t>asymetryczny</w:t>
      </w:r>
      <w:r w:rsidR="00067F65" w:rsidRPr="00E258B2">
        <w:rPr>
          <w:rFonts w:ascii="Calibri" w:hAnsi="Calibri" w:cs="Calibri"/>
          <w:color w:val="000000" w:themeColor="text1"/>
          <w:szCs w:val="22"/>
        </w:rPr>
        <w:t>m spadku głównych połaci dachowych</w:t>
      </w:r>
      <w:r w:rsidRPr="00E258B2">
        <w:rPr>
          <w:rFonts w:ascii="Calibri" w:hAnsi="Calibri" w:cs="Calibri"/>
          <w:color w:val="000000" w:themeColor="text1"/>
          <w:szCs w:val="22"/>
        </w:rPr>
        <w:t>, dachów z kalenicą przesuniętą w pionie;</w:t>
      </w:r>
    </w:p>
    <w:p w14:paraId="1FF00607" w14:textId="77777777" w:rsidR="0057075B" w:rsidRPr="00E258B2" w:rsidRDefault="0057075B" w:rsidP="003B352D">
      <w:pPr>
        <w:pStyle w:val="standard"/>
        <w:numPr>
          <w:ilvl w:val="0"/>
          <w:numId w:val="11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w przypadku remontu, przebudowy i rozbudowy zabudowy istniejącej dopuszcza się utrzymanie dotychczasowych kątów nachylenia dachu;</w:t>
      </w:r>
    </w:p>
    <w:p w14:paraId="56240B2A" w14:textId="5768042E" w:rsidR="0057075B" w:rsidRPr="00E258B2" w:rsidRDefault="0057075B" w:rsidP="003B352D">
      <w:pPr>
        <w:pStyle w:val="standard"/>
        <w:numPr>
          <w:ilvl w:val="0"/>
          <w:numId w:val="11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do pokrycia dachów poleca się materiały budowlane nawiązujące wyglądem do materiałów tradycyjnych, w barwach ciemnych brązu, czerni i szarości oraz stosowanie tradycyjnego dla regionu detalu budowlanego, zdobnictwa ciesielskiego, stolarskiego, kowalskiego;</w:t>
      </w:r>
    </w:p>
    <w:p w14:paraId="3FCD352E" w14:textId="77777777" w:rsidR="0057075B" w:rsidRPr="00E258B2" w:rsidRDefault="0057075B" w:rsidP="003B352D">
      <w:pPr>
        <w:pStyle w:val="standard"/>
        <w:numPr>
          <w:ilvl w:val="0"/>
          <w:numId w:val="11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dopuszcza się:</w:t>
      </w:r>
    </w:p>
    <w:p w14:paraId="78CC56B4" w14:textId="77777777" w:rsidR="004B7644" w:rsidRPr="00E258B2" w:rsidRDefault="0057075B" w:rsidP="003B352D">
      <w:pPr>
        <w:numPr>
          <w:ilvl w:val="1"/>
          <w:numId w:val="111"/>
        </w:num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 w:cs="Calibri"/>
          <w:sz w:val="22"/>
        </w:rPr>
      </w:pPr>
      <w:r w:rsidRPr="00E258B2">
        <w:rPr>
          <w:rFonts w:ascii="Calibri" w:eastAsia="TimesNewRoman" w:hAnsi="Calibri" w:cs="Calibri"/>
          <w:color w:val="000000" w:themeColor="text1"/>
          <w:sz w:val="22"/>
          <w:szCs w:val="22"/>
        </w:rPr>
        <w:lastRenderedPageBreak/>
        <w:t xml:space="preserve">doświetlenia poprzez okna połaciowe i lukarny: dachy lukarn nie mogą się łączyć, kąt nachylenia daszków lukarn może odbiegać do 10° od kąta nachylenia głównych połaci dachowych; </w:t>
      </w:r>
      <w:r w:rsidR="004B7644" w:rsidRPr="00E258B2">
        <w:rPr>
          <w:rFonts w:ascii="Calibri" w:eastAsia="TimesNewRoman" w:hAnsi="Calibri" w:cs="Calibri"/>
          <w:sz w:val="22"/>
        </w:rPr>
        <w:t>zakazuje się</w:t>
      </w:r>
      <w:r w:rsidR="004B7644" w:rsidRPr="00E258B2">
        <w:rPr>
          <w:rFonts w:ascii="Calibri" w:hAnsi="Calibri" w:cs="Calibri"/>
          <w:sz w:val="22"/>
        </w:rPr>
        <w:t xml:space="preserve"> przykrywania lukarn dachami jednospadowymi po za elewacją frontową;</w:t>
      </w:r>
    </w:p>
    <w:p w14:paraId="03E9A894" w14:textId="4E400128" w:rsidR="0057075B" w:rsidRPr="00E258B2" w:rsidRDefault="0057075B" w:rsidP="003B352D">
      <w:pPr>
        <w:numPr>
          <w:ilvl w:val="1"/>
          <w:numId w:val="111"/>
        </w:num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>stosowanie dachów jednospadowych na budynkach gospodarczych, garażowych i wiatach</w:t>
      </w:r>
      <w:r w:rsidR="00AB15B0" w:rsidRPr="00E258B2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B7644" w:rsidRPr="00E258B2">
        <w:rPr>
          <w:rFonts w:ascii="Calibri" w:hAnsi="Calibri" w:cs="Calibri"/>
          <w:sz w:val="22"/>
        </w:rPr>
        <w:t>minimalny spadek kąta dachów jednospadowych ustala się na 15</w:t>
      </w:r>
      <w:r w:rsidR="004B7644" w:rsidRPr="00E258B2">
        <w:rPr>
          <w:rFonts w:ascii="Calibri" w:eastAsia="TimesNewRoman" w:hAnsi="Calibri" w:cs="Calibri"/>
          <w:sz w:val="22"/>
        </w:rPr>
        <w:t>°</w:t>
      </w:r>
      <w:r w:rsidR="004B7644" w:rsidRPr="00E258B2">
        <w:rPr>
          <w:rFonts w:ascii="Calibri" w:hAnsi="Calibri" w:cs="Calibri"/>
          <w:sz w:val="22"/>
        </w:rPr>
        <w:t>.</w:t>
      </w:r>
    </w:p>
    <w:p w14:paraId="4CC0B140" w14:textId="77777777" w:rsidR="00CA195A" w:rsidRPr="00E258B2" w:rsidRDefault="00CA195A">
      <w:pPr>
        <w:pStyle w:val="standard"/>
        <w:numPr>
          <w:ilvl w:val="0"/>
          <w:numId w:val="4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Wskaźniki maksymalnej powierzchni zabudowy, minimalnej powierzchni biologicznie czynnej oraz maksymalnej intensywności zabudowy działek budowlanych: </w:t>
      </w:r>
    </w:p>
    <w:p w14:paraId="175CCCD8" w14:textId="54AEB3BD" w:rsidR="00CA195A" w:rsidRPr="00E258B2" w:rsidRDefault="00CA195A" w:rsidP="003B352D">
      <w:pPr>
        <w:numPr>
          <w:ilvl w:val="0"/>
          <w:numId w:val="12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w terenach </w:t>
      </w:r>
      <w:r w:rsidRPr="00E258B2">
        <w:rPr>
          <w:rFonts w:ascii="Calibri" w:hAnsi="Calibri" w:cs="Calibri"/>
          <w:b/>
          <w:color w:val="000000" w:themeColor="text1"/>
          <w:sz w:val="22"/>
          <w:szCs w:val="22"/>
        </w:rPr>
        <w:t>MN</w:t>
      </w:r>
      <w:r w:rsidR="008B03BF" w:rsidRPr="00E258B2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  <w:r w:rsidR="008B03BF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B.1MN1–B.</w:t>
      </w:r>
      <w:r w:rsidR="00C901AA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="008B03BF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MN1</w:t>
      </w:r>
      <w:r w:rsidR="008B03BF" w:rsidRPr="00E258B2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>, ustala się:</w:t>
      </w:r>
    </w:p>
    <w:p w14:paraId="5E2B3489" w14:textId="77777777" w:rsidR="00CA195A" w:rsidRPr="00E258B2" w:rsidRDefault="00CA195A" w:rsidP="003B352D">
      <w:pPr>
        <w:pStyle w:val="standard"/>
        <w:numPr>
          <w:ilvl w:val="0"/>
          <w:numId w:val="128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wskaźnik powierzchni zabudowy nie może przekroczyć 50%;</w:t>
      </w:r>
    </w:p>
    <w:p w14:paraId="3A8B6335" w14:textId="77777777" w:rsidR="00CA195A" w:rsidRPr="00E258B2" w:rsidRDefault="00CA195A" w:rsidP="003B352D">
      <w:pPr>
        <w:pStyle w:val="standard"/>
        <w:numPr>
          <w:ilvl w:val="0"/>
          <w:numId w:val="128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wskaźnik powierzchni biologicznie czynnej nie może być niższy niż 30%;</w:t>
      </w:r>
    </w:p>
    <w:p w14:paraId="1069B043" w14:textId="3277CD69" w:rsidR="00CA195A" w:rsidRPr="00E258B2" w:rsidRDefault="00CA195A" w:rsidP="003B352D">
      <w:pPr>
        <w:pStyle w:val="standard"/>
        <w:numPr>
          <w:ilvl w:val="0"/>
          <w:numId w:val="128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maksymalny wskaźnik intensywności zabudowy – 1,</w:t>
      </w:r>
      <w:r w:rsidR="00801C64" w:rsidRPr="00E258B2">
        <w:rPr>
          <w:rFonts w:ascii="Calibri" w:hAnsi="Calibri" w:cs="Calibri"/>
          <w:color w:val="000000" w:themeColor="text1"/>
          <w:szCs w:val="22"/>
        </w:rPr>
        <w:t>6</w:t>
      </w:r>
      <w:r w:rsidRPr="00E258B2">
        <w:rPr>
          <w:rFonts w:ascii="Calibri" w:hAnsi="Calibri" w:cs="Calibri"/>
          <w:color w:val="000000" w:themeColor="text1"/>
          <w:szCs w:val="22"/>
        </w:rPr>
        <w:t>.</w:t>
      </w:r>
    </w:p>
    <w:p w14:paraId="6F0C117D" w14:textId="0B729ED8" w:rsidR="00CA195A" w:rsidRPr="00E258B2" w:rsidRDefault="00CA195A" w:rsidP="003B352D">
      <w:pPr>
        <w:numPr>
          <w:ilvl w:val="0"/>
          <w:numId w:val="12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w terenach </w:t>
      </w:r>
      <w:r w:rsidRPr="00E258B2">
        <w:rPr>
          <w:rFonts w:ascii="Calibri" w:hAnsi="Calibri" w:cs="Calibri"/>
          <w:b/>
          <w:color w:val="000000" w:themeColor="text1"/>
          <w:sz w:val="22"/>
          <w:szCs w:val="22"/>
        </w:rPr>
        <w:t>MN</w:t>
      </w:r>
      <w:r w:rsidR="008B03BF" w:rsidRPr="00E258B2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r w:rsidR="008B03BF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B.1MN2–</w:t>
      </w:r>
      <w:r w:rsidR="00DE5126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B.21MN2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 ustala się:</w:t>
      </w:r>
    </w:p>
    <w:p w14:paraId="3D07D7D4" w14:textId="6F283B46" w:rsidR="00CA195A" w:rsidRPr="00E258B2" w:rsidRDefault="00CA195A" w:rsidP="003B352D">
      <w:pPr>
        <w:pStyle w:val="standard"/>
        <w:numPr>
          <w:ilvl w:val="0"/>
          <w:numId w:val="12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wskaźnik powierzchni zabudowy nie może przekroczyć </w:t>
      </w:r>
      <w:r w:rsidR="008B03BF" w:rsidRPr="00E258B2">
        <w:rPr>
          <w:rFonts w:ascii="Calibri" w:hAnsi="Calibri" w:cs="Calibri"/>
          <w:color w:val="000000" w:themeColor="text1"/>
          <w:szCs w:val="22"/>
        </w:rPr>
        <w:t>40</w:t>
      </w:r>
      <w:r w:rsidRPr="00E258B2">
        <w:rPr>
          <w:rFonts w:ascii="Calibri" w:hAnsi="Calibri" w:cs="Calibri"/>
          <w:color w:val="000000" w:themeColor="text1"/>
          <w:szCs w:val="22"/>
        </w:rPr>
        <w:t>%;</w:t>
      </w:r>
    </w:p>
    <w:p w14:paraId="70EFBDC0" w14:textId="061E1E1F" w:rsidR="00CA195A" w:rsidRPr="00E258B2" w:rsidRDefault="00CA195A" w:rsidP="003B352D">
      <w:pPr>
        <w:pStyle w:val="standard"/>
        <w:numPr>
          <w:ilvl w:val="0"/>
          <w:numId w:val="12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 xml:space="preserve">wskaźnik powierzchni biologicznie czynnej nie może być niższy niż </w:t>
      </w:r>
      <w:r w:rsidR="008B03BF" w:rsidRPr="00E258B2">
        <w:rPr>
          <w:rFonts w:ascii="Calibri" w:hAnsi="Calibri" w:cs="Calibri"/>
          <w:color w:val="000000" w:themeColor="text1"/>
          <w:szCs w:val="22"/>
        </w:rPr>
        <w:t>40</w:t>
      </w:r>
      <w:r w:rsidRPr="00E258B2">
        <w:rPr>
          <w:rFonts w:ascii="Calibri" w:hAnsi="Calibri" w:cs="Calibri"/>
          <w:color w:val="000000" w:themeColor="text1"/>
          <w:szCs w:val="22"/>
        </w:rPr>
        <w:t>%;</w:t>
      </w:r>
    </w:p>
    <w:p w14:paraId="384F5182" w14:textId="377B7719" w:rsidR="00CA195A" w:rsidRPr="00E258B2" w:rsidRDefault="00CA195A" w:rsidP="003B352D">
      <w:pPr>
        <w:pStyle w:val="standard"/>
        <w:numPr>
          <w:ilvl w:val="0"/>
          <w:numId w:val="12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maksymalny wskaźnik intensywności zabudowy – 1,</w:t>
      </w:r>
      <w:r w:rsidR="00F20961" w:rsidRPr="00E258B2">
        <w:rPr>
          <w:rFonts w:ascii="Calibri" w:hAnsi="Calibri" w:cs="Calibri"/>
          <w:color w:val="000000" w:themeColor="text1"/>
          <w:szCs w:val="22"/>
        </w:rPr>
        <w:t>4</w:t>
      </w:r>
      <w:r w:rsidRPr="00E258B2">
        <w:rPr>
          <w:rFonts w:ascii="Calibri" w:hAnsi="Calibri" w:cs="Calibri"/>
          <w:color w:val="000000" w:themeColor="text1"/>
          <w:szCs w:val="22"/>
        </w:rPr>
        <w:t>.</w:t>
      </w:r>
    </w:p>
    <w:p w14:paraId="55F6AB49" w14:textId="513DE092" w:rsidR="00CA195A" w:rsidRPr="00E258B2" w:rsidRDefault="00CA195A" w:rsidP="003B352D">
      <w:pPr>
        <w:numPr>
          <w:ilvl w:val="0"/>
          <w:numId w:val="12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258B2">
        <w:rPr>
          <w:rFonts w:ascii="Calibri" w:hAnsi="Calibri" w:cs="Calibri"/>
          <w:color w:val="000000" w:themeColor="text1"/>
          <w:sz w:val="22"/>
          <w:szCs w:val="22"/>
        </w:rPr>
        <w:t xml:space="preserve">w terenach </w:t>
      </w:r>
      <w:r w:rsidRPr="00E258B2">
        <w:rPr>
          <w:rFonts w:ascii="Calibri" w:hAnsi="Calibri" w:cs="Calibri"/>
          <w:b/>
          <w:color w:val="000000" w:themeColor="text1"/>
          <w:sz w:val="22"/>
          <w:szCs w:val="22"/>
        </w:rPr>
        <w:t>MN</w:t>
      </w:r>
      <w:r w:rsidR="008B03BF" w:rsidRPr="00E258B2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r w:rsidR="008B03BF" w:rsidRPr="00E258B2">
        <w:rPr>
          <w:rFonts w:ascii="Calibri" w:hAnsi="Calibri" w:cs="Calibri"/>
          <w:b/>
          <w:bCs/>
          <w:color w:val="000000" w:themeColor="text1"/>
          <w:sz w:val="22"/>
          <w:szCs w:val="22"/>
        </w:rPr>
        <w:t>A.1MN3–A.5MN3</w:t>
      </w:r>
      <w:r w:rsidRPr="00E258B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E258B2">
        <w:rPr>
          <w:rFonts w:ascii="Calibri" w:hAnsi="Calibri" w:cs="Calibri"/>
          <w:color w:val="000000" w:themeColor="text1"/>
          <w:sz w:val="22"/>
          <w:szCs w:val="22"/>
        </w:rPr>
        <w:t>ustala się:</w:t>
      </w:r>
    </w:p>
    <w:p w14:paraId="7315FF29" w14:textId="77777777" w:rsidR="00CA195A" w:rsidRPr="00E258B2" w:rsidRDefault="00CA195A" w:rsidP="003B352D">
      <w:pPr>
        <w:pStyle w:val="standard"/>
        <w:numPr>
          <w:ilvl w:val="0"/>
          <w:numId w:val="130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wskaźnik powierzchni zabudowy nie może przekroczyć 30%;</w:t>
      </w:r>
    </w:p>
    <w:p w14:paraId="2DEABA76" w14:textId="77777777" w:rsidR="00CA195A" w:rsidRPr="00E258B2" w:rsidRDefault="00CA195A" w:rsidP="003B352D">
      <w:pPr>
        <w:pStyle w:val="standard"/>
        <w:numPr>
          <w:ilvl w:val="0"/>
          <w:numId w:val="130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wskaźnik powierzchni biologicznie czynnej nie może być niższy niż 50%;</w:t>
      </w:r>
    </w:p>
    <w:p w14:paraId="2100105E" w14:textId="6678F791" w:rsidR="00CA195A" w:rsidRPr="00E258B2" w:rsidRDefault="00CA195A" w:rsidP="003B352D">
      <w:pPr>
        <w:pStyle w:val="standard"/>
        <w:numPr>
          <w:ilvl w:val="0"/>
          <w:numId w:val="130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maksymalny wskaźnik intensywności zabudowy – 1,</w:t>
      </w:r>
      <w:r w:rsidR="00F20961" w:rsidRPr="00E258B2">
        <w:rPr>
          <w:rFonts w:ascii="Calibri" w:hAnsi="Calibri" w:cs="Calibri"/>
          <w:color w:val="000000" w:themeColor="text1"/>
          <w:szCs w:val="22"/>
        </w:rPr>
        <w:t>2</w:t>
      </w:r>
      <w:r w:rsidRPr="00E258B2">
        <w:rPr>
          <w:rFonts w:ascii="Calibri" w:hAnsi="Calibri" w:cs="Calibri"/>
          <w:color w:val="000000" w:themeColor="text1"/>
          <w:szCs w:val="22"/>
        </w:rPr>
        <w:t>.</w:t>
      </w:r>
    </w:p>
    <w:p w14:paraId="567BE913" w14:textId="7D98E524" w:rsidR="0000787A" w:rsidRPr="00F021DF" w:rsidRDefault="00CA195A">
      <w:pPr>
        <w:pStyle w:val="standard"/>
        <w:numPr>
          <w:ilvl w:val="0"/>
          <w:numId w:val="4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E258B2">
        <w:rPr>
          <w:rFonts w:ascii="Calibri" w:hAnsi="Calibri" w:cs="Calibri"/>
          <w:color w:val="000000" w:themeColor="text1"/>
          <w:szCs w:val="22"/>
        </w:rPr>
        <w:t>Dla istniejącej zabudowy  ustala się możliwość zmian w zagospodarowaniu jedynie w sytuacjach gdy  nie zostaną przekroczone wskaźniki i parametry zabudowy ustalone  w ust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. </w:t>
      </w:r>
      <w:r w:rsidR="00F14E3F" w:rsidRPr="00F021DF">
        <w:rPr>
          <w:rFonts w:ascii="Calibri" w:hAnsi="Calibri" w:cs="Calibri"/>
          <w:color w:val="000000" w:themeColor="text1"/>
          <w:szCs w:val="22"/>
        </w:rPr>
        <w:t xml:space="preserve">5 i </w:t>
      </w:r>
      <w:r w:rsidRPr="00F021DF">
        <w:rPr>
          <w:rFonts w:ascii="Calibri" w:hAnsi="Calibri" w:cs="Calibri"/>
          <w:color w:val="000000" w:themeColor="text1"/>
          <w:szCs w:val="22"/>
        </w:rPr>
        <w:t>6; dla sytuacji  gdy ustalone wskaźniki i parametry są już przekroczone utrzymuje się stan istniejący.</w:t>
      </w:r>
    </w:p>
    <w:p w14:paraId="050E6C9E" w14:textId="77777777" w:rsidR="002C5764" w:rsidRPr="00F021DF" w:rsidRDefault="002C5764" w:rsidP="00375BD3">
      <w:pPr>
        <w:pStyle w:val="standard"/>
        <w:spacing w:line="276" w:lineRule="auto"/>
        <w:jc w:val="left"/>
        <w:rPr>
          <w:rFonts w:ascii="Calibri" w:hAnsi="Calibri" w:cs="Calibri"/>
          <w:b/>
          <w:color w:val="000000" w:themeColor="text1"/>
          <w:szCs w:val="22"/>
        </w:rPr>
      </w:pPr>
    </w:p>
    <w:p w14:paraId="1DD1CB3F" w14:textId="14864DC6" w:rsidR="002A588D" w:rsidRPr="00F021DF" w:rsidRDefault="002A588D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9B3480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9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146F03BC" w14:textId="7C121DC2" w:rsidR="002A588D" w:rsidRPr="00F021DF" w:rsidRDefault="002A588D">
      <w:pPr>
        <w:pStyle w:val="standard"/>
        <w:numPr>
          <w:ilvl w:val="0"/>
          <w:numId w:val="51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TERENY ZABUDOWY MIESZKANIOWO-USŁUGOWEJ </w:t>
      </w:r>
      <w:r w:rsidR="009466F2" w:rsidRPr="00F021DF">
        <w:rPr>
          <w:rFonts w:ascii="Calibri" w:hAnsi="Calibri" w:cs="Calibri"/>
          <w:b/>
          <w:color w:val="000000" w:themeColor="text1"/>
          <w:szCs w:val="22"/>
        </w:rPr>
        <w:t>(</w:t>
      </w:r>
      <w:r w:rsidR="00A379AD" w:rsidRPr="00F021DF">
        <w:rPr>
          <w:rFonts w:ascii="Calibri" w:hAnsi="Calibri" w:cs="Calibri"/>
          <w:b/>
          <w:color w:val="000000" w:themeColor="text1"/>
          <w:szCs w:val="22"/>
        </w:rPr>
        <w:t>MU</w:t>
      </w:r>
      <w:r w:rsidR="008535F5" w:rsidRPr="00F021DF">
        <w:rPr>
          <w:rFonts w:ascii="Calibri" w:hAnsi="Calibri" w:cs="Calibri"/>
          <w:b/>
          <w:color w:val="000000" w:themeColor="text1"/>
          <w:szCs w:val="22"/>
        </w:rPr>
        <w:t xml:space="preserve">: </w:t>
      </w:r>
      <w:r w:rsidR="00C162CE" w:rsidRPr="00F021DF">
        <w:rPr>
          <w:rFonts w:ascii="Calibri" w:hAnsi="Calibri" w:cs="Calibri"/>
          <w:b/>
          <w:bCs/>
          <w:color w:val="000000" w:themeColor="text1"/>
          <w:szCs w:val="22"/>
        </w:rPr>
        <w:t>A.1MU1–A.3MU1</w:t>
      </w:r>
      <w:r w:rsidR="00C162CE" w:rsidRPr="00F021DF">
        <w:rPr>
          <w:rFonts w:ascii="Calibri" w:hAnsi="Calibri" w:cs="Calibri"/>
          <w:color w:val="000000" w:themeColor="text1"/>
          <w:szCs w:val="22"/>
        </w:rPr>
        <w:t xml:space="preserve">, </w:t>
      </w:r>
      <w:r w:rsidR="00C162CE" w:rsidRPr="00F021DF">
        <w:rPr>
          <w:rFonts w:ascii="Calibri" w:hAnsi="Calibri" w:cs="Calibri"/>
          <w:b/>
          <w:bCs/>
          <w:color w:val="000000" w:themeColor="text1"/>
          <w:szCs w:val="22"/>
        </w:rPr>
        <w:t>B.1MU1–B.7MU1, B.1MU2–B.1</w:t>
      </w:r>
      <w:r w:rsidR="00C901AA">
        <w:rPr>
          <w:rFonts w:ascii="Calibri" w:hAnsi="Calibri" w:cs="Calibri"/>
          <w:b/>
          <w:bCs/>
          <w:color w:val="000000" w:themeColor="text1"/>
          <w:szCs w:val="22"/>
        </w:rPr>
        <w:t>2</w:t>
      </w:r>
      <w:r w:rsidR="00C162CE" w:rsidRPr="00F021DF">
        <w:rPr>
          <w:rFonts w:ascii="Calibri" w:hAnsi="Calibri" w:cs="Calibri"/>
          <w:b/>
          <w:bCs/>
          <w:color w:val="000000" w:themeColor="text1"/>
          <w:szCs w:val="22"/>
        </w:rPr>
        <w:t>MU2, C.1MU2–C.2MU2, A.1MU3–A.7MU3</w:t>
      </w:r>
      <w:r w:rsidR="009466F2" w:rsidRPr="00F021DF">
        <w:rPr>
          <w:rFonts w:ascii="Calibri" w:hAnsi="Calibri" w:cs="Calibri"/>
          <w:b/>
          <w:color w:val="000000" w:themeColor="text1"/>
          <w:szCs w:val="22"/>
        </w:rPr>
        <w:t>)</w:t>
      </w:r>
      <w:r w:rsidR="00A379AD" w:rsidRPr="00F021DF">
        <w:rPr>
          <w:rFonts w:ascii="Calibri" w:hAnsi="Calibri" w:cs="Calibri"/>
          <w:b/>
          <w:color w:val="000000" w:themeColor="text1"/>
          <w:szCs w:val="22"/>
        </w:rPr>
        <w:t xml:space="preserve"> </w:t>
      </w:r>
    </w:p>
    <w:p w14:paraId="01EF0098" w14:textId="1BA33233" w:rsidR="002A588D" w:rsidRPr="00F021DF" w:rsidRDefault="002A588D">
      <w:pPr>
        <w:pStyle w:val="standard"/>
        <w:numPr>
          <w:ilvl w:val="0"/>
          <w:numId w:val="51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podstawowe</w:t>
      </w:r>
      <w:r w:rsidR="00F51BF2" w:rsidRPr="00F021DF">
        <w:rPr>
          <w:rFonts w:ascii="Calibri" w:hAnsi="Calibri" w:cs="Calibri"/>
          <w:color w:val="000000" w:themeColor="text1"/>
          <w:szCs w:val="22"/>
        </w:rPr>
        <w:t>:</w:t>
      </w:r>
      <w:r w:rsidR="005E78DA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Cs w:val="22"/>
        </w:rPr>
        <w:t>zabudowa mieszkaniowo-usługowa.</w:t>
      </w:r>
    </w:p>
    <w:p w14:paraId="48F66AA9" w14:textId="77777777" w:rsidR="002A588D" w:rsidRPr="00F021DF" w:rsidRDefault="002A588D">
      <w:pPr>
        <w:pStyle w:val="standard"/>
        <w:numPr>
          <w:ilvl w:val="0"/>
          <w:numId w:val="51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dopuszczalne:</w:t>
      </w:r>
    </w:p>
    <w:p w14:paraId="38283DE9" w14:textId="25C9E64B" w:rsidR="00FE341F" w:rsidRPr="00F021DF" w:rsidRDefault="00A003A1" w:rsidP="003B352D">
      <w:pPr>
        <w:numPr>
          <w:ilvl w:val="0"/>
          <w:numId w:val="9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wolnostojące obiekty </w:t>
      </w:r>
      <w:r w:rsidR="00A353D4" w:rsidRPr="00F021DF">
        <w:rPr>
          <w:rFonts w:ascii="Calibri" w:hAnsi="Calibri" w:cs="Calibri"/>
          <w:color w:val="000000" w:themeColor="text1"/>
          <w:sz w:val="22"/>
          <w:szCs w:val="22"/>
        </w:rPr>
        <w:t>usługowe</w:t>
      </w:r>
      <w:r w:rsidR="00FE341F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7ADBDB46" w14:textId="7E5EB518" w:rsidR="00FE341F" w:rsidRPr="00F021DF" w:rsidRDefault="00FE341F" w:rsidP="003B352D">
      <w:pPr>
        <w:numPr>
          <w:ilvl w:val="0"/>
          <w:numId w:val="9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zabudowa mieszkaniowa jednorodzinna;</w:t>
      </w:r>
    </w:p>
    <w:p w14:paraId="58D604FE" w14:textId="77777777" w:rsidR="00A003A1" w:rsidRPr="00F021DF" w:rsidRDefault="007C7131" w:rsidP="003B352D">
      <w:pPr>
        <w:numPr>
          <w:ilvl w:val="0"/>
          <w:numId w:val="9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zabudowa </w:t>
      </w:r>
      <w:r w:rsidR="00FE341F" w:rsidRPr="00F021DF">
        <w:rPr>
          <w:rFonts w:ascii="Calibri" w:hAnsi="Calibri" w:cs="Calibri"/>
          <w:color w:val="000000" w:themeColor="text1"/>
          <w:sz w:val="22"/>
          <w:szCs w:val="22"/>
        </w:rPr>
        <w:t>zamieszkania zbiorowego służąca obsłudze turystyki wiejskiej</w:t>
      </w:r>
      <w:r w:rsidR="00A003A1"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0D361DFC" w14:textId="258A65C2" w:rsidR="002A588D" w:rsidRPr="00F021DF" w:rsidRDefault="00A003A1" w:rsidP="003B352D">
      <w:pPr>
        <w:numPr>
          <w:ilvl w:val="0"/>
          <w:numId w:val="9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garaże, wiaty, budynki gospodarcze</w:t>
      </w:r>
      <w:r w:rsidR="00FE341F"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0290B8F" w14:textId="77777777" w:rsidR="002A588D" w:rsidRPr="00F021DF" w:rsidRDefault="002A588D">
      <w:pPr>
        <w:pStyle w:val="standard"/>
        <w:numPr>
          <w:ilvl w:val="0"/>
          <w:numId w:val="51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Przeznaczenie towarzyszące: </w:t>
      </w:r>
    </w:p>
    <w:p w14:paraId="1AA5D945" w14:textId="77777777" w:rsidR="00FE341F" w:rsidRPr="00F021DF" w:rsidRDefault="00FE341F" w:rsidP="003B352D">
      <w:pPr>
        <w:numPr>
          <w:ilvl w:val="0"/>
          <w:numId w:val="9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zieleń urządzona, w tym zieleń o charakterze izolacyjnym; </w:t>
      </w:r>
    </w:p>
    <w:p w14:paraId="678CEDED" w14:textId="77777777" w:rsidR="00FE341F" w:rsidRPr="00F021DF" w:rsidRDefault="00FE341F" w:rsidP="003B352D">
      <w:pPr>
        <w:numPr>
          <w:ilvl w:val="0"/>
          <w:numId w:val="9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dojazdy, ciągi pieszo-jezdne, trasy rowerowe, ciągi piesze;</w:t>
      </w:r>
    </w:p>
    <w:p w14:paraId="24909057" w14:textId="77777777" w:rsidR="00FE341F" w:rsidRPr="00F021DF" w:rsidRDefault="00FE341F" w:rsidP="003B352D">
      <w:pPr>
        <w:numPr>
          <w:ilvl w:val="0"/>
          <w:numId w:val="9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miejsca postojowe; </w:t>
      </w:r>
    </w:p>
    <w:p w14:paraId="275F583F" w14:textId="77777777" w:rsidR="00FE341F" w:rsidRPr="00F021DF" w:rsidRDefault="00FE341F" w:rsidP="003B352D">
      <w:pPr>
        <w:numPr>
          <w:ilvl w:val="0"/>
          <w:numId w:val="9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terenowe urządzenia rekreacji, place zabaw; </w:t>
      </w:r>
    </w:p>
    <w:p w14:paraId="0FC94307" w14:textId="77777777" w:rsidR="00FE341F" w:rsidRPr="00F021DF" w:rsidRDefault="00FE341F" w:rsidP="003B352D">
      <w:pPr>
        <w:numPr>
          <w:ilvl w:val="0"/>
          <w:numId w:val="9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obiekty, sieci i urządzenia infrastruktury technicznej.</w:t>
      </w:r>
    </w:p>
    <w:p w14:paraId="5586A1C4" w14:textId="77777777" w:rsidR="00FE341F" w:rsidRPr="00F021DF" w:rsidRDefault="00FE341F">
      <w:pPr>
        <w:pStyle w:val="standard"/>
        <w:numPr>
          <w:ilvl w:val="0"/>
          <w:numId w:val="51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następujące zasady zagospodarowania terenu: </w:t>
      </w:r>
    </w:p>
    <w:p w14:paraId="6716850E" w14:textId="69D3A163" w:rsidR="00FE341F" w:rsidRPr="00F021DF" w:rsidRDefault="00FE341F" w:rsidP="003B352D">
      <w:pPr>
        <w:numPr>
          <w:ilvl w:val="0"/>
          <w:numId w:val="8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maksymalna wysokość budynków przeznaczenia podstawowego i dopuszczalnego – </w:t>
      </w:r>
      <w:r w:rsidR="004F464D" w:rsidRPr="00F021DF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3660C7" w:rsidRPr="00F021DF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m, </w:t>
      </w:r>
      <w:r w:rsidR="00A003A1" w:rsidRPr="00F021DF">
        <w:rPr>
          <w:rFonts w:ascii="Calibri" w:hAnsi="Calibri" w:cs="Calibri"/>
          <w:color w:val="000000" w:themeColor="text1"/>
          <w:sz w:val="22"/>
          <w:szCs w:val="22"/>
        </w:rPr>
        <w:t>z wyjątkiem budynków gospodarczych, garaży i wiat</w:t>
      </w:r>
      <w:r w:rsidR="00DD7C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F14E3F" w:rsidRPr="00F021DF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m;</w:t>
      </w:r>
    </w:p>
    <w:p w14:paraId="7F88FD7E" w14:textId="0D0E4CD5" w:rsidR="000E4941" w:rsidRPr="00F021DF" w:rsidRDefault="009851B9" w:rsidP="003B352D">
      <w:pPr>
        <w:numPr>
          <w:ilvl w:val="0"/>
          <w:numId w:val="8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g</w:t>
      </w:r>
      <w:r w:rsidR="000E4941" w:rsidRPr="00F021DF">
        <w:rPr>
          <w:rFonts w:ascii="Calibri" w:hAnsi="Calibri" w:cs="Calibri"/>
          <w:color w:val="000000" w:themeColor="text1"/>
          <w:sz w:val="22"/>
          <w:szCs w:val="22"/>
        </w:rPr>
        <w:t>eometria oraz pokrycie dachów w nawiązaniu do tradycyjnej architektury regionu, ustala się:</w:t>
      </w:r>
    </w:p>
    <w:p w14:paraId="0DC37FDD" w14:textId="77777777" w:rsidR="0057075B" w:rsidRPr="00F021DF" w:rsidRDefault="0057075B" w:rsidP="003B352D">
      <w:pPr>
        <w:pStyle w:val="standard"/>
        <w:numPr>
          <w:ilvl w:val="0"/>
          <w:numId w:val="121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lastRenderedPageBreak/>
        <w:t xml:space="preserve">dachy dwu lub wielospadowe, półszczytowe o </w:t>
      </w:r>
      <w:r w:rsidRPr="00F021DF">
        <w:rPr>
          <w:rFonts w:ascii="Calibri" w:eastAsia="TimesNewRoman" w:hAnsi="Calibri" w:cs="Calibri"/>
          <w:color w:val="000000" w:themeColor="text1"/>
          <w:szCs w:val="22"/>
        </w:rPr>
        <w:t xml:space="preserve">jednakowym nachyleniu głównych połaci dachowych i kącie nachylenia głównych połaci </w:t>
      </w:r>
      <w:r w:rsidRPr="00F021DF">
        <w:rPr>
          <w:rFonts w:ascii="Calibri" w:hAnsi="Calibri" w:cs="Calibri"/>
          <w:color w:val="000000" w:themeColor="text1"/>
          <w:szCs w:val="22"/>
        </w:rPr>
        <w:t>od 40</w:t>
      </w:r>
      <w:r w:rsidRPr="00F021DF">
        <w:rPr>
          <w:rFonts w:ascii="Calibri" w:hAnsi="Calibri" w:cs="Calibri"/>
          <w:color w:val="000000" w:themeColor="text1"/>
          <w:szCs w:val="22"/>
          <w:vertAlign w:val="superscript"/>
        </w:rPr>
        <w:t xml:space="preserve">o </w:t>
      </w:r>
      <w:r w:rsidRPr="00F021DF">
        <w:rPr>
          <w:rFonts w:ascii="Calibri" w:hAnsi="Calibri" w:cs="Calibri"/>
          <w:color w:val="000000" w:themeColor="text1"/>
          <w:szCs w:val="22"/>
        </w:rPr>
        <w:t>– 53</w:t>
      </w:r>
      <w:r w:rsidRPr="00F021DF">
        <w:rPr>
          <w:rFonts w:ascii="Calibri" w:hAnsi="Calibri" w:cs="Calibri"/>
          <w:color w:val="000000" w:themeColor="text1"/>
          <w:szCs w:val="22"/>
          <w:vertAlign w:val="superscript"/>
        </w:rPr>
        <w:t>o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;  </w:t>
      </w:r>
    </w:p>
    <w:p w14:paraId="200D09AB" w14:textId="6EFF2D36" w:rsidR="0057075B" w:rsidRPr="00F021DF" w:rsidRDefault="0057075B" w:rsidP="003B352D">
      <w:pPr>
        <w:pStyle w:val="standard"/>
        <w:numPr>
          <w:ilvl w:val="0"/>
          <w:numId w:val="121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Cs w:val="22"/>
        </w:rPr>
        <w:t>kalenica powinna być równoległa do dłuższego boku budynku, dach z wyraźnie zaakcentowaną linią okapu</w:t>
      </w:r>
      <w:r w:rsidR="00067F65" w:rsidRPr="00F021DF">
        <w:rPr>
          <w:rFonts w:ascii="Calibri" w:eastAsia="TimesNewRoman" w:hAnsi="Calibri" w:cs="Calibri"/>
          <w:color w:val="000000" w:themeColor="text1"/>
          <w:szCs w:val="22"/>
        </w:rPr>
        <w:t xml:space="preserve">, </w:t>
      </w:r>
      <w:r w:rsidR="00067F65" w:rsidRPr="00F021DF">
        <w:rPr>
          <w:rFonts w:ascii="Calibri" w:hAnsi="Calibri" w:cs="Calibri"/>
          <w:color w:val="000000" w:themeColor="text1"/>
          <w:szCs w:val="22"/>
          <w:shd w:val="clear" w:color="auto" w:fill="FFFFFF"/>
        </w:rPr>
        <w:t>minimalny wysięg okapu oraz wiatrownic poza ścianę szczytową nie może być mniejszy niż 0,6 m;</w:t>
      </w:r>
    </w:p>
    <w:p w14:paraId="2F38AA6E" w14:textId="4A777484" w:rsidR="0057075B" w:rsidRPr="00F021DF" w:rsidRDefault="0057075B" w:rsidP="003B352D">
      <w:pPr>
        <w:pStyle w:val="standard"/>
        <w:numPr>
          <w:ilvl w:val="0"/>
          <w:numId w:val="121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obowiązuje zakaz realizacji dachów </w:t>
      </w:r>
      <w:r w:rsidR="00067F65" w:rsidRPr="00F021DF">
        <w:rPr>
          <w:rFonts w:ascii="Calibri" w:hAnsi="Calibri" w:cs="Calibri"/>
          <w:color w:val="000000" w:themeColor="text1"/>
          <w:szCs w:val="22"/>
        </w:rPr>
        <w:t xml:space="preserve">o </w:t>
      </w:r>
      <w:r w:rsidRPr="00F021DF">
        <w:rPr>
          <w:rFonts w:ascii="Calibri" w:hAnsi="Calibri" w:cs="Calibri"/>
          <w:color w:val="000000" w:themeColor="text1"/>
          <w:szCs w:val="22"/>
        </w:rPr>
        <w:t>asymetryczn</w:t>
      </w:r>
      <w:r w:rsidR="00067F65" w:rsidRPr="00F021DF">
        <w:rPr>
          <w:rFonts w:ascii="Calibri" w:hAnsi="Calibri" w:cs="Calibri"/>
          <w:color w:val="000000" w:themeColor="text1"/>
          <w:szCs w:val="22"/>
        </w:rPr>
        <w:t>ym spadku głównych połaci dachowych</w:t>
      </w:r>
      <w:r w:rsidRPr="00F021DF">
        <w:rPr>
          <w:rFonts w:ascii="Calibri" w:hAnsi="Calibri" w:cs="Calibri"/>
          <w:color w:val="000000" w:themeColor="text1"/>
          <w:szCs w:val="22"/>
        </w:rPr>
        <w:t>, dachów z kalenicą przesuniętą w pionie;</w:t>
      </w:r>
    </w:p>
    <w:p w14:paraId="2BEF187A" w14:textId="77777777" w:rsidR="0057075B" w:rsidRPr="00F021DF" w:rsidRDefault="0057075B" w:rsidP="003B352D">
      <w:pPr>
        <w:pStyle w:val="standard"/>
        <w:numPr>
          <w:ilvl w:val="0"/>
          <w:numId w:val="121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 przypadku remontu, przebudowy i rozbudowy zabudowy istniejącej dopuszcza się utrzymanie dotychczasowych kątów nachylenia dachu;</w:t>
      </w:r>
    </w:p>
    <w:p w14:paraId="0E8AC3FC" w14:textId="44164888" w:rsidR="0057075B" w:rsidRPr="00F021DF" w:rsidRDefault="0057075B" w:rsidP="003B352D">
      <w:pPr>
        <w:pStyle w:val="standard"/>
        <w:numPr>
          <w:ilvl w:val="0"/>
          <w:numId w:val="121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do pokrycia dachów poleca się materiały budowlane nawiązujące wyglądem do materiałów tradycyjnych, w barwach ciemnych brązu, czerni i szarości oraz stosowanie tradycyjnego dla regionu detalu budowlanego, zdobnictwa ciesielskiego, stolarskiego, kowalskiego;</w:t>
      </w:r>
    </w:p>
    <w:p w14:paraId="7C8D4ED8" w14:textId="77777777" w:rsidR="0057075B" w:rsidRPr="00F021DF" w:rsidRDefault="0057075B" w:rsidP="003B352D">
      <w:pPr>
        <w:pStyle w:val="standard"/>
        <w:numPr>
          <w:ilvl w:val="0"/>
          <w:numId w:val="121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dopuszcza się:</w:t>
      </w:r>
    </w:p>
    <w:p w14:paraId="5416AC6E" w14:textId="22233101" w:rsidR="0057075B" w:rsidRPr="00F021DF" w:rsidRDefault="0057075B" w:rsidP="003B352D">
      <w:pPr>
        <w:numPr>
          <w:ilvl w:val="1"/>
          <w:numId w:val="111"/>
        </w:num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doświetlenia poprzez okna połaciowe i lukarny: dachy lukarn nie mogą się łączyć, kąt nachylenia daszków lukarn może odbiegać do 10° od kąta nachylenia głównych połaci dachowych; </w:t>
      </w:r>
      <w:r w:rsidR="004B7644" w:rsidRPr="009E6959">
        <w:rPr>
          <w:rFonts w:ascii="Calibri" w:eastAsia="TimesNewRoman" w:hAnsi="Calibri" w:cs="Calibri"/>
          <w:sz w:val="22"/>
        </w:rPr>
        <w:t>zakazuje się</w:t>
      </w:r>
      <w:r w:rsidR="004B7644" w:rsidRPr="009E6959">
        <w:rPr>
          <w:rFonts w:ascii="Calibri" w:hAnsi="Calibri" w:cs="Calibri"/>
          <w:sz w:val="22"/>
        </w:rPr>
        <w:t xml:space="preserve"> przykrywania lukarn dachami jednospadowymi po za elewacją frontową;</w:t>
      </w:r>
    </w:p>
    <w:p w14:paraId="04E1CA76" w14:textId="2FEAACF9" w:rsidR="0057075B" w:rsidRPr="00F021DF" w:rsidRDefault="0057075B" w:rsidP="003B352D">
      <w:pPr>
        <w:numPr>
          <w:ilvl w:val="1"/>
          <w:numId w:val="111"/>
        </w:num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stosowanie dachów jednospadowych na budynkach gospodarczych, garażowych i wiatach</w:t>
      </w:r>
      <w:r w:rsidR="004B7644">
        <w:rPr>
          <w:rFonts w:ascii="Calibri" w:hAnsi="Calibri" w:cs="Calibri"/>
          <w:color w:val="000000" w:themeColor="text1"/>
          <w:sz w:val="22"/>
          <w:szCs w:val="22"/>
        </w:rPr>
        <w:t>;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B7644">
        <w:rPr>
          <w:rFonts w:ascii="Calibri" w:hAnsi="Calibri" w:cs="Calibri"/>
          <w:sz w:val="22"/>
        </w:rPr>
        <w:t>minimalny s</w:t>
      </w:r>
      <w:r w:rsidR="004B7644" w:rsidRPr="009E6959">
        <w:rPr>
          <w:rFonts w:ascii="Calibri" w:hAnsi="Calibri" w:cs="Calibri"/>
          <w:sz w:val="22"/>
        </w:rPr>
        <w:t>padek kąta dachów jednospadowych ustala się na 15</w:t>
      </w:r>
      <w:r w:rsidR="004B7644" w:rsidRPr="009E6959">
        <w:rPr>
          <w:rFonts w:ascii="Calibri" w:eastAsia="TimesNewRoman" w:hAnsi="Calibri" w:cs="Calibri"/>
          <w:sz w:val="22"/>
        </w:rPr>
        <w:t>°</w:t>
      </w:r>
      <w:r w:rsidR="004B7644" w:rsidRPr="009E6959">
        <w:rPr>
          <w:rFonts w:ascii="Calibri" w:hAnsi="Calibri" w:cs="Calibri"/>
          <w:sz w:val="22"/>
        </w:rPr>
        <w:t>.</w:t>
      </w:r>
    </w:p>
    <w:p w14:paraId="5586E448" w14:textId="3E77AF16" w:rsidR="009A7723" w:rsidRPr="00F021DF" w:rsidRDefault="007665DE">
      <w:pPr>
        <w:pStyle w:val="standard"/>
        <w:numPr>
          <w:ilvl w:val="0"/>
          <w:numId w:val="51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Wskaźniki maksymalnej powierzchni zabudowy, minimalnej powierzchni biologicznie czynnej oraz maksymalnej intensywności zabudowy</w:t>
      </w:r>
      <w:r w:rsidR="002A6514" w:rsidRPr="00F021DF">
        <w:rPr>
          <w:rFonts w:ascii="Calibri" w:hAnsi="Calibri" w:cs="Calibri"/>
          <w:color w:val="000000" w:themeColor="text1"/>
          <w:szCs w:val="22"/>
        </w:rPr>
        <w:t xml:space="preserve"> działek budowlanych</w:t>
      </w:r>
      <w:r w:rsidR="00E02DC4" w:rsidRPr="00F021DF">
        <w:rPr>
          <w:rFonts w:ascii="Calibri" w:hAnsi="Calibri" w:cs="Calibri"/>
          <w:color w:val="000000" w:themeColor="text1"/>
          <w:szCs w:val="22"/>
        </w:rPr>
        <w:t xml:space="preserve"> ustala się</w:t>
      </w:r>
      <w:r w:rsidR="009A7723" w:rsidRPr="00F021DF">
        <w:rPr>
          <w:rFonts w:ascii="Calibri" w:hAnsi="Calibri" w:cs="Calibri"/>
          <w:color w:val="000000" w:themeColor="text1"/>
          <w:szCs w:val="22"/>
        </w:rPr>
        <w:t>:</w:t>
      </w:r>
    </w:p>
    <w:p w14:paraId="32F07D17" w14:textId="00EE074E" w:rsidR="009A7723" w:rsidRPr="00F021DF" w:rsidRDefault="000F347A" w:rsidP="003B352D">
      <w:pPr>
        <w:numPr>
          <w:ilvl w:val="0"/>
          <w:numId w:val="13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 terenach</w:t>
      </w:r>
      <w:r w:rsidR="008535F5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2DC4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MU: </w:t>
      </w:r>
      <w:r w:rsidR="00E02DC4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A.1MU1–A.3MU1</w:t>
      </w:r>
      <w:r w:rsidR="00E02DC4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E02DC4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B.1MU1–B.7MU1</w:t>
      </w:r>
      <w:r w:rsidR="009A7723" w:rsidRPr="00F021DF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4EFBBA84" w14:textId="3E203BFB" w:rsidR="009A7723" w:rsidRPr="00F021DF" w:rsidRDefault="009A7723" w:rsidP="003B352D">
      <w:pPr>
        <w:pStyle w:val="standard"/>
        <w:numPr>
          <w:ilvl w:val="0"/>
          <w:numId w:val="11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wskaźnik powierzchni zabudowy nie może przekroczyć </w:t>
      </w:r>
      <w:r w:rsidR="00192E36" w:rsidRPr="00F021DF">
        <w:rPr>
          <w:rFonts w:ascii="Calibri" w:hAnsi="Calibri" w:cs="Calibri"/>
          <w:color w:val="000000" w:themeColor="text1"/>
          <w:szCs w:val="22"/>
        </w:rPr>
        <w:t>5</w:t>
      </w:r>
      <w:r w:rsidRPr="00F021DF">
        <w:rPr>
          <w:rFonts w:ascii="Calibri" w:hAnsi="Calibri" w:cs="Calibri"/>
          <w:color w:val="000000" w:themeColor="text1"/>
          <w:szCs w:val="22"/>
        </w:rPr>
        <w:t>0%;</w:t>
      </w:r>
    </w:p>
    <w:p w14:paraId="2A2F27A8" w14:textId="12ECFA37" w:rsidR="009A7723" w:rsidRPr="00F021DF" w:rsidRDefault="009A7723" w:rsidP="003B352D">
      <w:pPr>
        <w:pStyle w:val="standard"/>
        <w:numPr>
          <w:ilvl w:val="0"/>
          <w:numId w:val="11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wskaźnik powierzchni biologicznie czynnej nie może być niższy niż </w:t>
      </w:r>
      <w:r w:rsidR="00192E36" w:rsidRPr="00F021DF">
        <w:rPr>
          <w:rFonts w:ascii="Calibri" w:hAnsi="Calibri" w:cs="Calibri"/>
          <w:color w:val="000000" w:themeColor="text1"/>
          <w:szCs w:val="22"/>
        </w:rPr>
        <w:t>3</w:t>
      </w:r>
      <w:r w:rsidRPr="00F021DF">
        <w:rPr>
          <w:rFonts w:ascii="Calibri" w:hAnsi="Calibri" w:cs="Calibri"/>
          <w:color w:val="000000" w:themeColor="text1"/>
          <w:szCs w:val="22"/>
        </w:rPr>
        <w:t>0%;</w:t>
      </w:r>
    </w:p>
    <w:p w14:paraId="6E11195E" w14:textId="6DBC653D" w:rsidR="009A7723" w:rsidRPr="00F021DF" w:rsidRDefault="009A7723" w:rsidP="003B352D">
      <w:pPr>
        <w:pStyle w:val="standard"/>
        <w:numPr>
          <w:ilvl w:val="0"/>
          <w:numId w:val="11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maksymalny wskaźnik intensywności zabudowy – </w:t>
      </w:r>
      <w:r w:rsidR="00E02DC4" w:rsidRPr="00F021DF">
        <w:rPr>
          <w:rFonts w:ascii="Calibri" w:hAnsi="Calibri" w:cs="Calibri"/>
          <w:color w:val="000000" w:themeColor="text1"/>
          <w:szCs w:val="22"/>
        </w:rPr>
        <w:t>1,6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652E9E3A" w14:textId="1E81C6D6" w:rsidR="0088545D" w:rsidRPr="00F021DF" w:rsidRDefault="000F347A" w:rsidP="003B352D">
      <w:pPr>
        <w:numPr>
          <w:ilvl w:val="0"/>
          <w:numId w:val="13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 terenach </w:t>
      </w:r>
      <w:r w:rsidR="008535F5" w:rsidRPr="00F021DF">
        <w:rPr>
          <w:rFonts w:ascii="Calibri" w:hAnsi="Calibri" w:cs="Calibri"/>
          <w:b/>
          <w:color w:val="000000" w:themeColor="text1"/>
          <w:sz w:val="22"/>
          <w:szCs w:val="22"/>
        </w:rPr>
        <w:t>MU</w:t>
      </w:r>
      <w:r w:rsidR="00E02DC4"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r w:rsidR="00E02DC4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B.1MU2–B.1</w:t>
      </w:r>
      <w:r w:rsidR="00C901AA"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="00E02DC4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MU2, C.1MU2–C.2MU2:</w:t>
      </w:r>
    </w:p>
    <w:p w14:paraId="5E1E40C8" w14:textId="65F99BF7" w:rsidR="005734C0" w:rsidRPr="00F021DF" w:rsidRDefault="005734C0" w:rsidP="003B352D">
      <w:pPr>
        <w:pStyle w:val="standard"/>
        <w:numPr>
          <w:ilvl w:val="0"/>
          <w:numId w:val="114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wskaźnik powierzchni zabudowy nie może przekroczyć </w:t>
      </w:r>
      <w:r w:rsidR="00192E36" w:rsidRPr="00F021DF">
        <w:rPr>
          <w:rFonts w:ascii="Calibri" w:hAnsi="Calibri" w:cs="Calibri"/>
          <w:color w:val="000000" w:themeColor="text1"/>
          <w:szCs w:val="22"/>
        </w:rPr>
        <w:t>4</w:t>
      </w:r>
      <w:r w:rsidRPr="00F021DF">
        <w:rPr>
          <w:rFonts w:ascii="Calibri" w:hAnsi="Calibri" w:cs="Calibri"/>
          <w:color w:val="000000" w:themeColor="text1"/>
          <w:szCs w:val="22"/>
        </w:rPr>
        <w:t>0%;</w:t>
      </w:r>
    </w:p>
    <w:p w14:paraId="49A8108C" w14:textId="6299D623" w:rsidR="005734C0" w:rsidRPr="00F021DF" w:rsidRDefault="005734C0" w:rsidP="003B352D">
      <w:pPr>
        <w:pStyle w:val="standard"/>
        <w:numPr>
          <w:ilvl w:val="0"/>
          <w:numId w:val="114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wskaźnik powierzchni biologicznie czynnej nie może być niższy niż </w:t>
      </w:r>
      <w:r w:rsidR="00192E36" w:rsidRPr="00F021DF">
        <w:rPr>
          <w:rFonts w:ascii="Calibri" w:hAnsi="Calibri" w:cs="Calibri"/>
          <w:color w:val="000000" w:themeColor="text1"/>
          <w:szCs w:val="22"/>
        </w:rPr>
        <w:t>4</w:t>
      </w:r>
      <w:r w:rsidRPr="00F021DF">
        <w:rPr>
          <w:rFonts w:ascii="Calibri" w:hAnsi="Calibri" w:cs="Calibri"/>
          <w:color w:val="000000" w:themeColor="text1"/>
          <w:szCs w:val="22"/>
        </w:rPr>
        <w:t>0%;</w:t>
      </w:r>
    </w:p>
    <w:p w14:paraId="4F8FA72C" w14:textId="756E9D8A" w:rsidR="005734C0" w:rsidRPr="00F021DF" w:rsidRDefault="005734C0" w:rsidP="003B352D">
      <w:pPr>
        <w:pStyle w:val="standard"/>
        <w:numPr>
          <w:ilvl w:val="0"/>
          <w:numId w:val="114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maksymalny wskaźnik intensywności zabudowy – 1,4.</w:t>
      </w:r>
    </w:p>
    <w:p w14:paraId="210713FA" w14:textId="3AC23453" w:rsidR="009A7723" w:rsidRPr="00F021DF" w:rsidRDefault="00933193" w:rsidP="003B352D">
      <w:pPr>
        <w:numPr>
          <w:ilvl w:val="0"/>
          <w:numId w:val="13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 terenach </w:t>
      </w:r>
      <w:r w:rsidR="008535F5" w:rsidRPr="00F021DF">
        <w:rPr>
          <w:rFonts w:ascii="Calibri" w:hAnsi="Calibri" w:cs="Calibri"/>
          <w:b/>
          <w:color w:val="000000" w:themeColor="text1"/>
          <w:sz w:val="22"/>
          <w:szCs w:val="22"/>
        </w:rPr>
        <w:t>MU</w:t>
      </w:r>
      <w:r w:rsidR="00E02DC4"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r w:rsidR="00E02DC4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A.1MU3–A.7MU3: </w:t>
      </w:r>
    </w:p>
    <w:p w14:paraId="279615CB" w14:textId="0AB84802" w:rsidR="009A7723" w:rsidRPr="00F021DF" w:rsidRDefault="009A7723" w:rsidP="003B352D">
      <w:pPr>
        <w:pStyle w:val="standard"/>
        <w:numPr>
          <w:ilvl w:val="2"/>
          <w:numId w:val="113"/>
        </w:numPr>
        <w:tabs>
          <w:tab w:val="clear" w:pos="567"/>
        </w:tabs>
        <w:autoSpaceDE w:val="0"/>
        <w:autoSpaceDN w:val="0"/>
        <w:adjustRightInd w:val="0"/>
        <w:spacing w:line="276" w:lineRule="auto"/>
        <w:ind w:left="1134" w:hanging="425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wskaźnik powierzchni zabudowy nie może przekroczyć </w:t>
      </w:r>
      <w:r w:rsidR="00192E36" w:rsidRPr="00F021DF">
        <w:rPr>
          <w:rFonts w:ascii="Calibri" w:hAnsi="Calibri" w:cs="Calibri"/>
          <w:color w:val="000000" w:themeColor="text1"/>
          <w:szCs w:val="22"/>
        </w:rPr>
        <w:t>30</w:t>
      </w:r>
      <w:r w:rsidRPr="00F021DF">
        <w:rPr>
          <w:rFonts w:ascii="Calibri" w:hAnsi="Calibri" w:cs="Calibri"/>
          <w:color w:val="000000" w:themeColor="text1"/>
          <w:szCs w:val="22"/>
        </w:rPr>
        <w:t>%;</w:t>
      </w:r>
    </w:p>
    <w:p w14:paraId="43CEDA86" w14:textId="0A479FDB" w:rsidR="009A7723" w:rsidRPr="00F021DF" w:rsidRDefault="009A7723" w:rsidP="003B352D">
      <w:pPr>
        <w:pStyle w:val="standard"/>
        <w:numPr>
          <w:ilvl w:val="2"/>
          <w:numId w:val="113"/>
        </w:numPr>
        <w:tabs>
          <w:tab w:val="clear" w:pos="567"/>
        </w:tabs>
        <w:autoSpaceDE w:val="0"/>
        <w:autoSpaceDN w:val="0"/>
        <w:adjustRightInd w:val="0"/>
        <w:spacing w:line="276" w:lineRule="auto"/>
        <w:ind w:left="1134" w:hanging="425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wskaźnik powierzchni biologicznie czynnej nie może być niższy niż </w:t>
      </w:r>
      <w:r w:rsidR="00192E36" w:rsidRPr="00F021DF">
        <w:rPr>
          <w:rFonts w:ascii="Calibri" w:hAnsi="Calibri" w:cs="Calibri"/>
          <w:color w:val="000000" w:themeColor="text1"/>
          <w:szCs w:val="22"/>
        </w:rPr>
        <w:t>5</w:t>
      </w:r>
      <w:r w:rsidR="007C1B2C" w:rsidRPr="00F021DF">
        <w:rPr>
          <w:rFonts w:ascii="Calibri" w:hAnsi="Calibri" w:cs="Calibri"/>
          <w:color w:val="000000" w:themeColor="text1"/>
          <w:szCs w:val="22"/>
        </w:rPr>
        <w:t>0</w:t>
      </w:r>
      <w:r w:rsidRPr="00F021DF">
        <w:rPr>
          <w:rFonts w:ascii="Calibri" w:hAnsi="Calibri" w:cs="Calibri"/>
          <w:color w:val="000000" w:themeColor="text1"/>
          <w:szCs w:val="22"/>
        </w:rPr>
        <w:t>%;</w:t>
      </w:r>
    </w:p>
    <w:p w14:paraId="71A20EFC" w14:textId="6F4481C5" w:rsidR="009A7723" w:rsidRPr="00F021DF" w:rsidRDefault="009A7723" w:rsidP="003B352D">
      <w:pPr>
        <w:pStyle w:val="standard"/>
        <w:numPr>
          <w:ilvl w:val="2"/>
          <w:numId w:val="113"/>
        </w:numPr>
        <w:tabs>
          <w:tab w:val="clear" w:pos="567"/>
        </w:tabs>
        <w:autoSpaceDE w:val="0"/>
        <w:autoSpaceDN w:val="0"/>
        <w:adjustRightInd w:val="0"/>
        <w:spacing w:line="276" w:lineRule="auto"/>
        <w:ind w:left="1134" w:hanging="425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maksymalny wskaźnik intensywności zabudowy – 1,</w:t>
      </w:r>
      <w:r w:rsidR="00E02DC4" w:rsidRPr="00F021DF">
        <w:rPr>
          <w:rFonts w:ascii="Calibri" w:hAnsi="Calibri" w:cs="Calibri"/>
          <w:color w:val="000000" w:themeColor="text1"/>
          <w:szCs w:val="22"/>
        </w:rPr>
        <w:t>2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48ACFEA0" w14:textId="120022EF" w:rsidR="00DE4589" w:rsidRPr="00F021DF" w:rsidRDefault="00DE4589">
      <w:pPr>
        <w:pStyle w:val="standard"/>
        <w:numPr>
          <w:ilvl w:val="0"/>
          <w:numId w:val="51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Dla istniejącej zabudowy  ustala się możliwość zmian w zagospodarowaniu jedynie w sytuacjach </w:t>
      </w:r>
      <w:r w:rsidR="0000787A" w:rsidRPr="00F021DF">
        <w:rPr>
          <w:rFonts w:ascii="Calibri" w:hAnsi="Calibri" w:cs="Calibri"/>
          <w:color w:val="000000" w:themeColor="text1"/>
          <w:szCs w:val="22"/>
        </w:rPr>
        <w:t xml:space="preserve">gdy  nie zostaną przekroczone wskaźniki i parametry zabudowy ustalone  w ust. </w:t>
      </w:r>
      <w:r w:rsidR="00F14E3F" w:rsidRPr="00F021DF">
        <w:rPr>
          <w:rFonts w:ascii="Calibri" w:hAnsi="Calibri" w:cs="Calibri"/>
          <w:color w:val="000000" w:themeColor="text1"/>
          <w:szCs w:val="22"/>
        </w:rPr>
        <w:t xml:space="preserve">5 i </w:t>
      </w:r>
      <w:r w:rsidR="0000787A" w:rsidRPr="00F021DF">
        <w:rPr>
          <w:rFonts w:ascii="Calibri" w:hAnsi="Calibri" w:cs="Calibri"/>
          <w:color w:val="000000" w:themeColor="text1"/>
          <w:szCs w:val="22"/>
        </w:rPr>
        <w:t>6; dla sytuacji  gdy ustalone wskaźniki i parametry są już przekroczone utrzymuje się stan istniejący.</w:t>
      </w:r>
    </w:p>
    <w:p w14:paraId="4983F87F" w14:textId="77777777" w:rsidR="00FE341F" w:rsidRPr="00F021DF" w:rsidRDefault="00FE341F" w:rsidP="00AB494B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B545FE2" w14:textId="7C1C1C92" w:rsidR="002A588D" w:rsidRPr="00F021DF" w:rsidRDefault="002A588D" w:rsidP="0082797A">
      <w:pPr>
        <w:pStyle w:val="standard"/>
        <w:keepNext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30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5EEF1AB8" w14:textId="20A85325" w:rsidR="002A588D" w:rsidRPr="00F021DF" w:rsidRDefault="002A588D">
      <w:pPr>
        <w:pStyle w:val="standard"/>
        <w:numPr>
          <w:ilvl w:val="0"/>
          <w:numId w:val="5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="0002156A" w:rsidRPr="00F021DF">
        <w:rPr>
          <w:rFonts w:ascii="Calibri" w:hAnsi="Calibri" w:cs="Calibri"/>
          <w:b/>
          <w:color w:val="000000" w:themeColor="text1"/>
          <w:szCs w:val="22"/>
        </w:rPr>
        <w:t xml:space="preserve">TERENY ZABUDOWY MIESZKANIOWEJ, USŁUGOWEJ </w:t>
      </w:r>
      <w:r w:rsidR="004F41DA" w:rsidRPr="00F021DF">
        <w:rPr>
          <w:rFonts w:ascii="Calibri" w:hAnsi="Calibri" w:cs="Calibri"/>
          <w:b/>
          <w:color w:val="000000" w:themeColor="text1"/>
          <w:szCs w:val="22"/>
        </w:rPr>
        <w:t>I</w:t>
      </w:r>
      <w:r w:rsidR="00453C04" w:rsidRPr="00F021DF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="00435D46" w:rsidRPr="00F021DF">
        <w:rPr>
          <w:rFonts w:ascii="Calibri" w:hAnsi="Calibri" w:cs="Calibri"/>
          <w:b/>
          <w:color w:val="000000" w:themeColor="text1"/>
          <w:szCs w:val="22"/>
        </w:rPr>
        <w:t>RZEMIEŚLNICZO-WYTWÓRCZEJ</w:t>
      </w:r>
      <w:r w:rsidR="0002156A" w:rsidRPr="00F021DF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="00435D46" w:rsidRPr="00F021DF">
        <w:rPr>
          <w:rFonts w:ascii="Calibri" w:hAnsi="Calibri" w:cs="Calibri"/>
          <w:b/>
          <w:color w:val="000000" w:themeColor="text1"/>
          <w:szCs w:val="22"/>
        </w:rPr>
        <w:t>(</w:t>
      </w:r>
      <w:r w:rsidR="00A379AD" w:rsidRPr="00F021DF">
        <w:rPr>
          <w:rFonts w:ascii="Calibri" w:hAnsi="Calibri" w:cs="Calibri"/>
          <w:b/>
          <w:color w:val="000000" w:themeColor="text1"/>
          <w:szCs w:val="22"/>
        </w:rPr>
        <w:t>MM</w:t>
      </w:r>
      <w:r w:rsidR="008535F5" w:rsidRPr="00F021DF">
        <w:rPr>
          <w:rFonts w:ascii="Calibri" w:hAnsi="Calibri" w:cs="Calibri"/>
          <w:b/>
          <w:color w:val="000000" w:themeColor="text1"/>
          <w:szCs w:val="22"/>
        </w:rPr>
        <w:t xml:space="preserve">: </w:t>
      </w:r>
      <w:r w:rsidR="00DA37D8" w:rsidRPr="00F021DF">
        <w:rPr>
          <w:rFonts w:ascii="Calibri" w:hAnsi="Calibri" w:cs="Calibri"/>
          <w:b/>
          <w:bCs/>
          <w:color w:val="000000" w:themeColor="text1"/>
          <w:szCs w:val="22"/>
        </w:rPr>
        <w:t>A.1MM1–A.7MM1, B.1MM1–B.2MM1, A.1MM2–A.10MM2</w:t>
      </w:r>
      <w:r w:rsidR="00640E4F">
        <w:rPr>
          <w:rFonts w:ascii="Calibri" w:hAnsi="Calibri" w:cs="Calibri"/>
          <w:b/>
          <w:bCs/>
          <w:color w:val="000000" w:themeColor="text1"/>
          <w:szCs w:val="22"/>
        </w:rPr>
        <w:t>, B.1MM2</w:t>
      </w:r>
      <w:r w:rsidR="008535F5" w:rsidRPr="00F021DF">
        <w:rPr>
          <w:rFonts w:ascii="Calibri" w:hAnsi="Calibri" w:cs="Calibri"/>
          <w:b/>
          <w:color w:val="000000" w:themeColor="text1"/>
          <w:szCs w:val="22"/>
        </w:rPr>
        <w:t>)</w:t>
      </w:r>
      <w:r w:rsidR="0002156A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07764EFF" w14:textId="1258B680" w:rsidR="00F97D58" w:rsidRPr="00F021DF" w:rsidRDefault="00F97D58">
      <w:pPr>
        <w:pStyle w:val="Zwykytekst"/>
        <w:numPr>
          <w:ilvl w:val="0"/>
          <w:numId w:val="52"/>
        </w:numPr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Przeznaczenie podstawowe:</w:t>
      </w:r>
      <w:r w:rsidR="008C548E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0C13FA9" w14:textId="5F66C230" w:rsidR="00F97D58" w:rsidRPr="00F021DF" w:rsidRDefault="00F97D58" w:rsidP="003B352D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zabudowa </w:t>
      </w:r>
      <w:r w:rsidR="007B267A" w:rsidRPr="00F021DF">
        <w:rPr>
          <w:rFonts w:ascii="Calibri" w:hAnsi="Calibri" w:cs="Calibri"/>
          <w:color w:val="000000" w:themeColor="text1"/>
          <w:sz w:val="22"/>
          <w:szCs w:val="22"/>
        </w:rPr>
        <w:t>mieszkaniowo-usługowa</w:t>
      </w:r>
      <w:r w:rsidR="00955816"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70B42AFB" w14:textId="0195E9F0" w:rsidR="00F97D58" w:rsidRPr="00F021DF" w:rsidRDefault="00F97D58" w:rsidP="003B352D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zabudowa usługowa</w:t>
      </w:r>
      <w:r w:rsidR="00435D46" w:rsidRPr="00F021DF">
        <w:rPr>
          <w:rFonts w:ascii="Calibri" w:hAnsi="Calibri" w:cs="Calibri"/>
          <w:color w:val="000000" w:themeColor="text1"/>
          <w:sz w:val="22"/>
          <w:szCs w:val="22"/>
        </w:rPr>
        <w:t>, rzemieślniczo</w:t>
      </w:r>
      <w:r w:rsidR="0053776A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435D46" w:rsidRPr="00F021DF">
        <w:rPr>
          <w:rFonts w:ascii="Calibri" w:hAnsi="Calibri" w:cs="Calibri"/>
          <w:color w:val="000000" w:themeColor="text1"/>
          <w:sz w:val="22"/>
          <w:szCs w:val="22"/>
        </w:rPr>
        <w:t>wytwórcza</w:t>
      </w:r>
      <w:r w:rsidR="00782013"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4274306" w14:textId="77777777" w:rsidR="00F97D58" w:rsidRPr="00F021DF" w:rsidRDefault="00F97D58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Przeznaczenie dopuszczalne:</w:t>
      </w:r>
    </w:p>
    <w:p w14:paraId="01432509" w14:textId="71D25297" w:rsidR="00F97D58" w:rsidRPr="00F021DF" w:rsidRDefault="00F97D58" w:rsidP="003B352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lastRenderedPageBreak/>
        <w:t>zabudowa mieszkaniowa jednorodzinna;</w:t>
      </w:r>
    </w:p>
    <w:p w14:paraId="07F0744F" w14:textId="5BED0937" w:rsidR="00F97D58" w:rsidRPr="00F021DF" w:rsidRDefault="007F53E3" w:rsidP="003B352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zabudowa zamieszkania zbiorowego służąca obsłudze turystyki wiejskiej</w:t>
      </w:r>
      <w:r w:rsidR="00F97D58"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59BB99DB" w14:textId="28DB7A99" w:rsidR="00782013" w:rsidRPr="00F021DF" w:rsidRDefault="006356E8" w:rsidP="003B352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zabudowa usługowa służąca obsłudze produkcji rolnej, </w:t>
      </w:r>
      <w:r w:rsidR="00782013" w:rsidRPr="00F021DF">
        <w:rPr>
          <w:rFonts w:ascii="Calibri" w:hAnsi="Calibri" w:cs="Calibri"/>
          <w:color w:val="000000" w:themeColor="text1"/>
          <w:sz w:val="22"/>
          <w:szCs w:val="22"/>
        </w:rPr>
        <w:t>w tym magazyny, hurtownie, obiekty skupu i dystrybucji towarów, garaże na sprzęt specjalistyczny;</w:t>
      </w:r>
    </w:p>
    <w:p w14:paraId="0D2B2169" w14:textId="4A8BA9A1" w:rsidR="006356E8" w:rsidRPr="00F021DF" w:rsidRDefault="00782013" w:rsidP="003B352D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garaże, wiaty, budynki gospodarcze.</w:t>
      </w:r>
    </w:p>
    <w:p w14:paraId="68CAF789" w14:textId="77777777" w:rsidR="002A588D" w:rsidRPr="00F021DF" w:rsidRDefault="002A588D">
      <w:pPr>
        <w:pStyle w:val="standard"/>
        <w:numPr>
          <w:ilvl w:val="0"/>
          <w:numId w:val="5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Przeznaczenie towarzyszące: </w:t>
      </w:r>
    </w:p>
    <w:p w14:paraId="0C8EFC6B" w14:textId="77777777" w:rsidR="001D2027" w:rsidRPr="00F021DF" w:rsidRDefault="001D2027" w:rsidP="003B352D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zieleń urządzona, w tym zieleń o charakterze izolacyjnym; </w:t>
      </w:r>
    </w:p>
    <w:p w14:paraId="6476505D" w14:textId="77777777" w:rsidR="001D2027" w:rsidRPr="00F021DF" w:rsidRDefault="001D2027" w:rsidP="003B352D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dojazdy, ciągi pieszo-jezdne, trasy rowerowe, ciągi piesze;</w:t>
      </w:r>
    </w:p>
    <w:p w14:paraId="29F5E22B" w14:textId="77777777" w:rsidR="001D2027" w:rsidRPr="00F021DF" w:rsidRDefault="001D2027" w:rsidP="003B352D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miejsca postojowe; </w:t>
      </w:r>
    </w:p>
    <w:p w14:paraId="6342B308" w14:textId="77777777" w:rsidR="001D2027" w:rsidRPr="00F021DF" w:rsidRDefault="001D2027" w:rsidP="003B352D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terenowe urządzenia rekreacji, place zabaw; </w:t>
      </w:r>
    </w:p>
    <w:p w14:paraId="10DB32D8" w14:textId="77777777" w:rsidR="001D2027" w:rsidRPr="00F021DF" w:rsidRDefault="001D2027" w:rsidP="003B352D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obiekty, sieci i urządzenia infrastruktury technicznej.</w:t>
      </w:r>
    </w:p>
    <w:p w14:paraId="0C992350" w14:textId="15FD1B82" w:rsidR="002A588D" w:rsidRPr="00F021DF" w:rsidRDefault="002A588D">
      <w:pPr>
        <w:pStyle w:val="standard"/>
        <w:numPr>
          <w:ilvl w:val="0"/>
          <w:numId w:val="5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następujące </w:t>
      </w:r>
      <w:r w:rsidR="00630977" w:rsidRPr="00F021DF">
        <w:rPr>
          <w:rFonts w:ascii="Calibri" w:hAnsi="Calibri" w:cs="Calibri"/>
          <w:color w:val="000000" w:themeColor="text1"/>
          <w:szCs w:val="22"/>
        </w:rPr>
        <w:t>zasady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zagospodarowania terenu: </w:t>
      </w:r>
    </w:p>
    <w:p w14:paraId="105052DE" w14:textId="471183C1" w:rsidR="007C7131" w:rsidRPr="00F021DF" w:rsidRDefault="007C7131" w:rsidP="003B352D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maksymalna wysokość budynków przeznaczenia podstawowego i dopuszczalnego </w:t>
      </w:r>
      <w:r w:rsidR="001532EC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="00364DC9" w:rsidRPr="00F021DF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BE3E2D" w:rsidRPr="00F021DF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m, budynki gospodarcze, garaże i wiaty – </w:t>
      </w:r>
      <w:r w:rsidR="00B06016" w:rsidRPr="00F021DF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m;</w:t>
      </w:r>
    </w:p>
    <w:p w14:paraId="79A7C330" w14:textId="77777777" w:rsidR="002B4155" w:rsidRPr="00F021DF" w:rsidRDefault="002B4155" w:rsidP="003B352D">
      <w:pPr>
        <w:numPr>
          <w:ilvl w:val="0"/>
          <w:numId w:val="8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geometria oraz pokrycie dachów w nawiązaniu do tradycyjnej architektury regionu, ustala się:</w:t>
      </w:r>
    </w:p>
    <w:p w14:paraId="6D538A5E" w14:textId="77777777" w:rsidR="0057075B" w:rsidRPr="00F021DF" w:rsidRDefault="0057075B" w:rsidP="003B352D">
      <w:pPr>
        <w:pStyle w:val="standard"/>
        <w:numPr>
          <w:ilvl w:val="1"/>
          <w:numId w:val="120"/>
        </w:numPr>
        <w:tabs>
          <w:tab w:val="clear" w:pos="567"/>
        </w:tabs>
        <w:spacing w:line="276" w:lineRule="auto"/>
        <w:ind w:left="981" w:hanging="284"/>
        <w:rPr>
          <w:rFonts w:ascii="Calibri" w:eastAsia="TimesNewRoman" w:hAnsi="Calibri" w:cs="Calibri"/>
          <w:color w:val="000000" w:themeColor="text1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Cs w:val="22"/>
        </w:rPr>
        <w:t>dachy dwu lub wielospadowe, półszczytowe o jednakowym nachyleniu głównych połaci dachowych i kącie nachylenia głównych połaci od 40</w:t>
      </w:r>
      <w:r w:rsidRPr="00F021DF">
        <w:rPr>
          <w:rFonts w:ascii="Calibri" w:eastAsia="TimesNewRoman" w:hAnsi="Calibri" w:cs="Calibri"/>
          <w:color w:val="000000" w:themeColor="text1"/>
          <w:szCs w:val="22"/>
          <w:vertAlign w:val="superscript"/>
        </w:rPr>
        <w:t>o</w:t>
      </w:r>
      <w:r w:rsidRPr="00F021DF">
        <w:rPr>
          <w:rFonts w:ascii="Calibri" w:eastAsia="TimesNewRoman" w:hAnsi="Calibri" w:cs="Calibri"/>
          <w:color w:val="000000" w:themeColor="text1"/>
          <w:szCs w:val="22"/>
        </w:rPr>
        <w:t xml:space="preserve"> – 53</w:t>
      </w:r>
      <w:r w:rsidRPr="00F021DF">
        <w:rPr>
          <w:rFonts w:ascii="Calibri" w:eastAsia="TimesNewRoman" w:hAnsi="Calibri" w:cs="Calibri"/>
          <w:color w:val="000000" w:themeColor="text1"/>
          <w:szCs w:val="22"/>
          <w:vertAlign w:val="superscript"/>
        </w:rPr>
        <w:t>o</w:t>
      </w:r>
      <w:r w:rsidRPr="00F021DF">
        <w:rPr>
          <w:rFonts w:ascii="Calibri" w:eastAsia="TimesNewRoman" w:hAnsi="Calibri" w:cs="Calibri"/>
          <w:color w:val="000000" w:themeColor="text1"/>
          <w:szCs w:val="22"/>
        </w:rPr>
        <w:t xml:space="preserve">;  </w:t>
      </w:r>
    </w:p>
    <w:p w14:paraId="38F01D4D" w14:textId="30F98061" w:rsidR="0057075B" w:rsidRPr="00F021DF" w:rsidRDefault="0057075B" w:rsidP="003B352D">
      <w:pPr>
        <w:pStyle w:val="standard"/>
        <w:numPr>
          <w:ilvl w:val="1"/>
          <w:numId w:val="120"/>
        </w:numPr>
        <w:tabs>
          <w:tab w:val="clear" w:pos="567"/>
        </w:tabs>
        <w:spacing w:line="276" w:lineRule="auto"/>
        <w:ind w:left="981" w:hanging="284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Cs w:val="22"/>
        </w:rPr>
        <w:t>kalenica powinna być równoległa do dłuższego boku budynku, dach z wyraźnie zaakcentowaną linią okapu</w:t>
      </w:r>
      <w:r w:rsidR="00067F65" w:rsidRPr="00F021DF">
        <w:rPr>
          <w:rFonts w:ascii="Calibri" w:eastAsia="TimesNewRoman" w:hAnsi="Calibri" w:cs="Calibri"/>
          <w:color w:val="000000" w:themeColor="text1"/>
          <w:szCs w:val="22"/>
        </w:rPr>
        <w:t xml:space="preserve">, </w:t>
      </w:r>
      <w:r w:rsidR="00067F65" w:rsidRPr="00F021DF">
        <w:rPr>
          <w:rFonts w:ascii="Calibri" w:hAnsi="Calibri" w:cs="Calibri"/>
          <w:color w:val="000000" w:themeColor="text1"/>
          <w:szCs w:val="22"/>
          <w:shd w:val="clear" w:color="auto" w:fill="FFFFFF"/>
        </w:rPr>
        <w:t>minimalny wysięg okapu oraz wiatrownic poza ścianę szczytową nie może być mniejszy niż 0,6 m;</w:t>
      </w:r>
    </w:p>
    <w:p w14:paraId="6EA0F533" w14:textId="51EC4884" w:rsidR="0057075B" w:rsidRPr="00F021DF" w:rsidRDefault="0057075B" w:rsidP="003B352D">
      <w:pPr>
        <w:pStyle w:val="standard"/>
        <w:numPr>
          <w:ilvl w:val="1"/>
          <w:numId w:val="120"/>
        </w:numPr>
        <w:tabs>
          <w:tab w:val="clear" w:pos="567"/>
        </w:tabs>
        <w:spacing w:line="276" w:lineRule="auto"/>
        <w:ind w:left="981" w:hanging="284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obowiązuje zakaz realizacji dachów </w:t>
      </w:r>
      <w:r w:rsidR="00067F65" w:rsidRPr="00F021DF">
        <w:rPr>
          <w:rFonts w:ascii="Calibri" w:hAnsi="Calibri" w:cs="Calibri"/>
          <w:color w:val="000000" w:themeColor="text1"/>
          <w:szCs w:val="22"/>
        </w:rPr>
        <w:t>o asymetrycznym spadku głównych połaci dachowych</w:t>
      </w:r>
      <w:r w:rsidRPr="00F021DF">
        <w:rPr>
          <w:rFonts w:ascii="Calibri" w:hAnsi="Calibri" w:cs="Calibri"/>
          <w:color w:val="000000" w:themeColor="text1"/>
          <w:szCs w:val="22"/>
        </w:rPr>
        <w:t>, dachów z kalenicą przesuniętą w pionie;</w:t>
      </w:r>
    </w:p>
    <w:p w14:paraId="2FEBAAC0" w14:textId="77777777" w:rsidR="0057075B" w:rsidRPr="00F021DF" w:rsidRDefault="0057075B" w:rsidP="003B352D">
      <w:pPr>
        <w:pStyle w:val="standard"/>
        <w:numPr>
          <w:ilvl w:val="1"/>
          <w:numId w:val="120"/>
        </w:numPr>
        <w:tabs>
          <w:tab w:val="clear" w:pos="567"/>
        </w:tabs>
        <w:spacing w:line="276" w:lineRule="auto"/>
        <w:ind w:left="981" w:hanging="284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 przypadku remontu, przebudowy i rozbudowy zabudowy istniejącej dopuszcza się utrzymanie dotychczasowych kątów nachylenia dachu;</w:t>
      </w:r>
    </w:p>
    <w:p w14:paraId="7F026016" w14:textId="45CCC88A" w:rsidR="0057075B" w:rsidRPr="00F021DF" w:rsidRDefault="0057075B" w:rsidP="003B352D">
      <w:pPr>
        <w:pStyle w:val="standard"/>
        <w:numPr>
          <w:ilvl w:val="1"/>
          <w:numId w:val="120"/>
        </w:numPr>
        <w:tabs>
          <w:tab w:val="clear" w:pos="567"/>
        </w:tabs>
        <w:spacing w:line="276" w:lineRule="auto"/>
        <w:ind w:left="981" w:hanging="284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do pokrycia dachów poleca się materiały budowlane nawiązujące wyglądem do materiałów tradycyjnych, w barwach ciemnych brązu, czerni i szarości oraz stosowanie tradycyjnego dla regionu detalu budowlanego, zdobnictwa ciesielskiego, stolarskiego, kowalskiego;</w:t>
      </w:r>
    </w:p>
    <w:p w14:paraId="192D321E" w14:textId="77777777" w:rsidR="0057075B" w:rsidRPr="00F021DF" w:rsidRDefault="0057075B" w:rsidP="003B352D">
      <w:pPr>
        <w:pStyle w:val="standard"/>
        <w:numPr>
          <w:ilvl w:val="1"/>
          <w:numId w:val="120"/>
        </w:numPr>
        <w:tabs>
          <w:tab w:val="clear" w:pos="567"/>
        </w:tabs>
        <w:spacing w:line="276" w:lineRule="auto"/>
        <w:ind w:left="981" w:hanging="284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dopuszcza się:</w:t>
      </w:r>
    </w:p>
    <w:p w14:paraId="75E861C4" w14:textId="012C8FB0" w:rsidR="0057075B" w:rsidRPr="00F021DF" w:rsidRDefault="0057075B" w:rsidP="003B352D">
      <w:pPr>
        <w:numPr>
          <w:ilvl w:val="1"/>
          <w:numId w:val="111"/>
        </w:num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doświetlenia poprzez okna połaciowe i lukarny: dachy lukarn nie mogą się łączyć, kąt nachylenia daszków lukarn może odbiegać do 10° od kąta nachylenia głównych połaci dachowych; </w:t>
      </w:r>
      <w:r w:rsidR="004B7644" w:rsidRPr="009E6959">
        <w:rPr>
          <w:rFonts w:ascii="Calibri" w:eastAsia="TimesNewRoman" w:hAnsi="Calibri" w:cs="Calibri"/>
          <w:sz w:val="22"/>
        </w:rPr>
        <w:t>zakazuje się</w:t>
      </w:r>
      <w:r w:rsidR="004B7644" w:rsidRPr="009E6959">
        <w:rPr>
          <w:rFonts w:ascii="Calibri" w:hAnsi="Calibri" w:cs="Calibri"/>
          <w:sz w:val="22"/>
        </w:rPr>
        <w:t xml:space="preserve"> przykrywania lukarn dachami jednospadowymi po za elewacją frontową;</w:t>
      </w:r>
    </w:p>
    <w:p w14:paraId="6EFB973C" w14:textId="55C984AF" w:rsidR="0057075B" w:rsidRPr="00F021DF" w:rsidRDefault="0057075B" w:rsidP="003B352D">
      <w:pPr>
        <w:numPr>
          <w:ilvl w:val="1"/>
          <w:numId w:val="111"/>
        </w:num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stosowanie dachów jednospadowych na budynkach gospodarczych, garażowych i wiatach</w:t>
      </w:r>
      <w:r w:rsidR="004B7644">
        <w:rPr>
          <w:rFonts w:ascii="Calibri" w:hAnsi="Calibri" w:cs="Calibri"/>
          <w:color w:val="000000" w:themeColor="text1"/>
          <w:sz w:val="22"/>
          <w:szCs w:val="22"/>
        </w:rPr>
        <w:t>;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B7644">
        <w:rPr>
          <w:rFonts w:ascii="Calibri" w:hAnsi="Calibri" w:cs="Calibri"/>
          <w:sz w:val="22"/>
        </w:rPr>
        <w:t>minimalny s</w:t>
      </w:r>
      <w:r w:rsidR="004B7644" w:rsidRPr="009E6959">
        <w:rPr>
          <w:rFonts w:ascii="Calibri" w:hAnsi="Calibri" w:cs="Calibri"/>
          <w:sz w:val="22"/>
        </w:rPr>
        <w:t>padek kąta dachów jednospadowych ustala się na 15</w:t>
      </w:r>
      <w:r w:rsidR="004B7644" w:rsidRPr="009E6959">
        <w:rPr>
          <w:rFonts w:ascii="Calibri" w:eastAsia="TimesNewRoman" w:hAnsi="Calibri" w:cs="Calibri"/>
          <w:sz w:val="22"/>
        </w:rPr>
        <w:t>°</w:t>
      </w:r>
      <w:r w:rsidR="004B7644" w:rsidRPr="009E6959">
        <w:rPr>
          <w:rFonts w:ascii="Calibri" w:hAnsi="Calibri" w:cs="Calibri"/>
          <w:sz w:val="22"/>
        </w:rPr>
        <w:t>.</w:t>
      </w:r>
    </w:p>
    <w:p w14:paraId="0FB61F40" w14:textId="53DB43F7" w:rsidR="002B4155" w:rsidRPr="00F021DF" w:rsidRDefault="007665DE">
      <w:pPr>
        <w:pStyle w:val="standard"/>
        <w:numPr>
          <w:ilvl w:val="0"/>
          <w:numId w:val="5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Wskaźniki maksymalnej powierzchni zabudowy, minimalnej powierzchni biologicznie czynnej oraz maksymalnej intensywności zabudowy</w:t>
      </w:r>
      <w:r w:rsidR="002A6514" w:rsidRPr="00F021DF">
        <w:rPr>
          <w:rFonts w:ascii="Calibri" w:hAnsi="Calibri" w:cs="Calibri"/>
          <w:color w:val="000000" w:themeColor="text1"/>
          <w:szCs w:val="22"/>
        </w:rPr>
        <w:t xml:space="preserve"> działek budowlanych</w:t>
      </w:r>
      <w:r w:rsidR="002D4150" w:rsidRPr="00F021DF">
        <w:rPr>
          <w:rFonts w:ascii="Calibri" w:hAnsi="Calibri" w:cs="Calibri"/>
          <w:color w:val="000000" w:themeColor="text1"/>
          <w:szCs w:val="22"/>
        </w:rPr>
        <w:t xml:space="preserve"> ustala się</w:t>
      </w:r>
      <w:r w:rsidR="002B4155" w:rsidRPr="00F021DF">
        <w:rPr>
          <w:rFonts w:ascii="Calibri" w:hAnsi="Calibri" w:cs="Calibri"/>
          <w:color w:val="000000" w:themeColor="text1"/>
          <w:szCs w:val="22"/>
        </w:rPr>
        <w:t>:</w:t>
      </w:r>
    </w:p>
    <w:p w14:paraId="58D9863B" w14:textId="33385FEE" w:rsidR="002B4155" w:rsidRPr="00F021DF" w:rsidRDefault="000F347A" w:rsidP="003B352D">
      <w:pPr>
        <w:pStyle w:val="standard"/>
        <w:numPr>
          <w:ilvl w:val="0"/>
          <w:numId w:val="115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 terenach </w:t>
      </w:r>
      <w:r w:rsidR="008535F5" w:rsidRPr="00F021DF">
        <w:rPr>
          <w:rFonts w:ascii="Calibri" w:hAnsi="Calibri" w:cs="Calibri"/>
          <w:b/>
          <w:color w:val="000000" w:themeColor="text1"/>
          <w:szCs w:val="22"/>
        </w:rPr>
        <w:t>MM</w:t>
      </w:r>
      <w:r w:rsidR="002D4150" w:rsidRPr="00F021DF">
        <w:rPr>
          <w:rFonts w:ascii="Calibri" w:hAnsi="Calibri" w:cs="Calibri"/>
          <w:b/>
          <w:color w:val="000000" w:themeColor="text1"/>
          <w:szCs w:val="22"/>
        </w:rPr>
        <w:t>:</w:t>
      </w:r>
      <w:r w:rsidR="002D4150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A.1MM1–A.7MM1, B.1MM1–B.2MM1: </w:t>
      </w:r>
      <w:r w:rsidR="002D4150" w:rsidRPr="00F021DF">
        <w:rPr>
          <w:rFonts w:ascii="Calibri" w:hAnsi="Calibri" w:cs="Calibri"/>
          <w:b/>
          <w:color w:val="000000" w:themeColor="text1"/>
          <w:szCs w:val="22"/>
        </w:rPr>
        <w:t xml:space="preserve"> </w:t>
      </w:r>
    </w:p>
    <w:p w14:paraId="2BFF772D" w14:textId="77777777" w:rsidR="002B4155" w:rsidRPr="00F021DF" w:rsidRDefault="002B4155" w:rsidP="003B352D">
      <w:pPr>
        <w:pStyle w:val="standard"/>
        <w:numPr>
          <w:ilvl w:val="0"/>
          <w:numId w:val="116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 powierzchni zabudowy nie może przekroczyć 60%;</w:t>
      </w:r>
    </w:p>
    <w:p w14:paraId="028BC8DA" w14:textId="77777777" w:rsidR="002B4155" w:rsidRPr="00F021DF" w:rsidRDefault="002B4155" w:rsidP="003B352D">
      <w:pPr>
        <w:pStyle w:val="standard"/>
        <w:numPr>
          <w:ilvl w:val="0"/>
          <w:numId w:val="116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 powierzchni biologicznie czynnej nie może być niższy niż 20%;</w:t>
      </w:r>
    </w:p>
    <w:p w14:paraId="47A4FBF5" w14:textId="1A21628C" w:rsidR="002B4155" w:rsidRPr="00F021DF" w:rsidRDefault="002B4155" w:rsidP="003B352D">
      <w:pPr>
        <w:pStyle w:val="standard"/>
        <w:numPr>
          <w:ilvl w:val="0"/>
          <w:numId w:val="116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maksymalny wskaźnik intensywności zabudowy – </w:t>
      </w:r>
      <w:r w:rsidR="001532EC" w:rsidRPr="00F021DF">
        <w:rPr>
          <w:rFonts w:ascii="Calibri" w:hAnsi="Calibri" w:cs="Calibri"/>
          <w:color w:val="000000" w:themeColor="text1"/>
          <w:szCs w:val="22"/>
        </w:rPr>
        <w:t>1,</w:t>
      </w:r>
      <w:r w:rsidR="002D4150" w:rsidRPr="00F021DF">
        <w:rPr>
          <w:rFonts w:ascii="Calibri" w:hAnsi="Calibri" w:cs="Calibri"/>
          <w:color w:val="000000" w:themeColor="text1"/>
          <w:szCs w:val="22"/>
        </w:rPr>
        <w:t>6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1A5640DF" w14:textId="780457BA" w:rsidR="002B4155" w:rsidRPr="00F021DF" w:rsidRDefault="002B4155" w:rsidP="003B352D">
      <w:pPr>
        <w:pStyle w:val="standard"/>
        <w:numPr>
          <w:ilvl w:val="0"/>
          <w:numId w:val="115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  terenach </w:t>
      </w:r>
      <w:r w:rsidR="008535F5" w:rsidRPr="00F021DF">
        <w:rPr>
          <w:rFonts w:ascii="Calibri" w:hAnsi="Calibri" w:cs="Calibri"/>
          <w:b/>
          <w:color w:val="000000" w:themeColor="text1"/>
          <w:szCs w:val="22"/>
        </w:rPr>
        <w:t>MM</w:t>
      </w:r>
      <w:r w:rsidR="002D4150" w:rsidRPr="00F021DF">
        <w:rPr>
          <w:rFonts w:ascii="Calibri" w:hAnsi="Calibri" w:cs="Calibri"/>
          <w:b/>
          <w:color w:val="000000" w:themeColor="text1"/>
          <w:szCs w:val="22"/>
        </w:rPr>
        <w:t>:</w:t>
      </w:r>
      <w:r w:rsidR="002D4150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A.1MM2–A.10MM2</w:t>
      </w:r>
      <w:r w:rsidR="00640E4F">
        <w:rPr>
          <w:rFonts w:ascii="Calibri" w:hAnsi="Calibri" w:cs="Calibri"/>
          <w:b/>
          <w:bCs/>
          <w:color w:val="000000" w:themeColor="text1"/>
          <w:szCs w:val="22"/>
        </w:rPr>
        <w:t>, B.1MM2</w:t>
      </w:r>
      <w:r w:rsidRPr="00F021DF">
        <w:rPr>
          <w:rFonts w:ascii="Calibri" w:hAnsi="Calibri" w:cs="Calibri"/>
          <w:color w:val="000000" w:themeColor="text1"/>
          <w:szCs w:val="22"/>
        </w:rPr>
        <w:t>:</w:t>
      </w:r>
    </w:p>
    <w:p w14:paraId="7A035F3C" w14:textId="28DF46C2" w:rsidR="002B4155" w:rsidRPr="00F021DF" w:rsidRDefault="002B4155" w:rsidP="003B352D">
      <w:pPr>
        <w:pStyle w:val="standard"/>
        <w:numPr>
          <w:ilvl w:val="0"/>
          <w:numId w:val="11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 powierzchni zabudowy nie może przekroczyć 5</w:t>
      </w:r>
      <w:r w:rsidR="007C1B2C" w:rsidRPr="00F021DF">
        <w:rPr>
          <w:rFonts w:ascii="Calibri" w:hAnsi="Calibri" w:cs="Calibri"/>
          <w:color w:val="000000" w:themeColor="text1"/>
          <w:szCs w:val="22"/>
        </w:rPr>
        <w:t>0</w:t>
      </w:r>
      <w:r w:rsidRPr="00F021DF">
        <w:rPr>
          <w:rFonts w:ascii="Calibri" w:hAnsi="Calibri" w:cs="Calibri"/>
          <w:color w:val="000000" w:themeColor="text1"/>
          <w:szCs w:val="22"/>
        </w:rPr>
        <w:t>%;</w:t>
      </w:r>
    </w:p>
    <w:p w14:paraId="6E6971C9" w14:textId="193FB797" w:rsidR="002B4155" w:rsidRPr="00F021DF" w:rsidRDefault="002B4155" w:rsidP="003B352D">
      <w:pPr>
        <w:pStyle w:val="standard"/>
        <w:numPr>
          <w:ilvl w:val="0"/>
          <w:numId w:val="11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 powierzchni biologicznie czynnej nie może być niższy niż 3</w:t>
      </w:r>
      <w:r w:rsidR="007C1B2C" w:rsidRPr="00F021DF">
        <w:rPr>
          <w:rFonts w:ascii="Calibri" w:hAnsi="Calibri" w:cs="Calibri"/>
          <w:color w:val="000000" w:themeColor="text1"/>
          <w:szCs w:val="22"/>
        </w:rPr>
        <w:t>0</w:t>
      </w:r>
      <w:r w:rsidRPr="00F021DF">
        <w:rPr>
          <w:rFonts w:ascii="Calibri" w:hAnsi="Calibri" w:cs="Calibri"/>
          <w:color w:val="000000" w:themeColor="text1"/>
          <w:szCs w:val="22"/>
        </w:rPr>
        <w:t>%;</w:t>
      </w:r>
    </w:p>
    <w:p w14:paraId="5E3F28EC" w14:textId="0382B1B3" w:rsidR="002B4155" w:rsidRPr="00F021DF" w:rsidRDefault="002B4155" w:rsidP="003B352D">
      <w:pPr>
        <w:pStyle w:val="standard"/>
        <w:numPr>
          <w:ilvl w:val="0"/>
          <w:numId w:val="11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maksymalny wskaźnik intensywności zabudowy – 1,</w:t>
      </w:r>
      <w:r w:rsidR="00632223" w:rsidRPr="00F021DF">
        <w:rPr>
          <w:rFonts w:ascii="Calibri" w:hAnsi="Calibri" w:cs="Calibri"/>
          <w:color w:val="000000" w:themeColor="text1"/>
          <w:szCs w:val="22"/>
        </w:rPr>
        <w:t>4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3811DE25" w14:textId="107E8D94" w:rsidR="002B4155" w:rsidRPr="00F021DF" w:rsidRDefault="002B4155">
      <w:pPr>
        <w:pStyle w:val="standard"/>
        <w:numPr>
          <w:ilvl w:val="0"/>
          <w:numId w:val="52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lastRenderedPageBreak/>
        <w:t xml:space="preserve">Dla istniejącej zabudowy ustala się możliwość zmian w zagospodarowaniu jedynie w sytuacjach gdy  nie zostaną przekroczone wskaźniki </w:t>
      </w:r>
      <w:r w:rsidR="0000787A" w:rsidRPr="00F021DF">
        <w:rPr>
          <w:rFonts w:ascii="Calibri" w:hAnsi="Calibri" w:cs="Calibri"/>
          <w:color w:val="000000" w:themeColor="text1"/>
          <w:szCs w:val="22"/>
        </w:rPr>
        <w:t xml:space="preserve">i parametry zabudowy 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ustalone  w ust. </w:t>
      </w:r>
      <w:r w:rsidR="00F14E3F" w:rsidRPr="00F021DF">
        <w:rPr>
          <w:rFonts w:ascii="Calibri" w:hAnsi="Calibri" w:cs="Calibri"/>
          <w:color w:val="000000" w:themeColor="text1"/>
          <w:szCs w:val="22"/>
        </w:rPr>
        <w:t xml:space="preserve">5 i </w:t>
      </w:r>
      <w:r w:rsidR="0000787A" w:rsidRPr="00F021DF">
        <w:rPr>
          <w:rFonts w:ascii="Calibri" w:hAnsi="Calibri" w:cs="Calibri"/>
          <w:color w:val="000000" w:themeColor="text1"/>
          <w:szCs w:val="22"/>
        </w:rPr>
        <w:t>6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; dla sytuacji  gdy ustalone wskaźniki </w:t>
      </w:r>
      <w:r w:rsidR="0000787A" w:rsidRPr="00F021DF">
        <w:rPr>
          <w:rFonts w:ascii="Calibri" w:hAnsi="Calibri" w:cs="Calibri"/>
          <w:color w:val="000000" w:themeColor="text1"/>
          <w:szCs w:val="22"/>
        </w:rPr>
        <w:t xml:space="preserve">i parametry </w:t>
      </w:r>
      <w:r w:rsidRPr="00F021DF">
        <w:rPr>
          <w:rFonts w:ascii="Calibri" w:hAnsi="Calibri" w:cs="Calibri"/>
          <w:color w:val="000000" w:themeColor="text1"/>
          <w:szCs w:val="22"/>
        </w:rPr>
        <w:t>są już przekroczone utrzymuje się stan istniejący.</w:t>
      </w:r>
    </w:p>
    <w:p w14:paraId="1F3E15B0" w14:textId="77777777" w:rsidR="009D5AC9" w:rsidRPr="00F021DF" w:rsidRDefault="009D5AC9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4654E413" w14:textId="08D3BCE6" w:rsidR="002A588D" w:rsidRPr="00F021DF" w:rsidRDefault="002A588D" w:rsidP="00DF6181">
      <w:pPr>
        <w:pStyle w:val="standard"/>
        <w:spacing w:line="276" w:lineRule="auto"/>
        <w:jc w:val="center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202A3A" w:rsidRPr="00F021DF">
        <w:rPr>
          <w:rFonts w:ascii="Calibri" w:hAnsi="Calibri" w:cs="Calibri"/>
          <w:b/>
          <w:color w:val="000000" w:themeColor="text1"/>
          <w:szCs w:val="22"/>
        </w:rPr>
        <w:t>3</w:t>
      </w:r>
      <w:r w:rsidR="00FF3155" w:rsidRPr="00F021DF">
        <w:rPr>
          <w:rFonts w:ascii="Calibri" w:hAnsi="Calibri" w:cs="Calibri"/>
          <w:b/>
          <w:color w:val="000000" w:themeColor="text1"/>
          <w:szCs w:val="22"/>
        </w:rPr>
        <w:t>1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41BE8924" w14:textId="0A95E748" w:rsidR="002A588D" w:rsidRPr="00E258B2" w:rsidRDefault="002A588D">
      <w:pPr>
        <w:pStyle w:val="standard"/>
        <w:numPr>
          <w:ilvl w:val="0"/>
          <w:numId w:val="5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TERENY </w:t>
      </w:r>
      <w:r w:rsidRPr="00E258B2">
        <w:rPr>
          <w:rFonts w:ascii="Calibri" w:hAnsi="Calibri" w:cs="Calibri"/>
          <w:b/>
          <w:color w:val="000000" w:themeColor="text1"/>
          <w:szCs w:val="22"/>
        </w:rPr>
        <w:t xml:space="preserve">ZABUDOWY USŁUGOWEJ </w:t>
      </w:r>
      <w:r w:rsidR="007C3DDB" w:rsidRPr="00E258B2">
        <w:rPr>
          <w:rFonts w:ascii="Calibri" w:hAnsi="Calibri" w:cs="Calibri"/>
          <w:b/>
          <w:color w:val="000000" w:themeColor="text1"/>
          <w:szCs w:val="22"/>
        </w:rPr>
        <w:t>(</w:t>
      </w:r>
      <w:r w:rsidR="00A379AD" w:rsidRPr="00E258B2">
        <w:rPr>
          <w:rFonts w:ascii="Calibri" w:hAnsi="Calibri" w:cs="Calibri"/>
          <w:b/>
          <w:color w:val="000000" w:themeColor="text1"/>
          <w:szCs w:val="22"/>
        </w:rPr>
        <w:t>U</w:t>
      </w:r>
      <w:r w:rsidR="00442DCE" w:rsidRPr="00E258B2">
        <w:rPr>
          <w:rFonts w:ascii="Calibri" w:hAnsi="Calibri" w:cs="Calibri"/>
          <w:b/>
          <w:color w:val="000000" w:themeColor="text1"/>
          <w:szCs w:val="22"/>
        </w:rPr>
        <w:t>:</w:t>
      </w:r>
      <w:r w:rsidR="00442DCE" w:rsidRPr="00E258B2">
        <w:rPr>
          <w:rFonts w:ascii="Calibri" w:hAnsi="Calibri" w:cs="Calibri"/>
          <w:b/>
          <w:bCs/>
          <w:color w:val="000000" w:themeColor="text1"/>
          <w:szCs w:val="22"/>
        </w:rPr>
        <w:t xml:space="preserve"> </w:t>
      </w:r>
      <w:r w:rsidR="00C47778" w:rsidRPr="00E258B2">
        <w:rPr>
          <w:rFonts w:ascii="Calibri" w:hAnsi="Calibri" w:cs="Calibri"/>
          <w:b/>
          <w:bCs/>
          <w:color w:val="000000" w:themeColor="text1"/>
          <w:szCs w:val="22"/>
        </w:rPr>
        <w:t>B</w:t>
      </w:r>
      <w:r w:rsidR="00442DCE" w:rsidRPr="00E258B2">
        <w:rPr>
          <w:rFonts w:ascii="Calibri" w:hAnsi="Calibri" w:cs="Calibri"/>
          <w:b/>
          <w:bCs/>
          <w:color w:val="000000" w:themeColor="text1"/>
          <w:szCs w:val="22"/>
        </w:rPr>
        <w:t>1U–</w:t>
      </w:r>
      <w:r w:rsidR="00DE5126" w:rsidRPr="00E258B2">
        <w:rPr>
          <w:rFonts w:ascii="Calibri" w:hAnsi="Calibri" w:cs="Calibri"/>
          <w:b/>
          <w:bCs/>
          <w:color w:val="000000" w:themeColor="text1"/>
          <w:szCs w:val="22"/>
        </w:rPr>
        <w:t>B.8U</w:t>
      </w:r>
      <w:r w:rsidR="00C47778" w:rsidRPr="00E258B2">
        <w:rPr>
          <w:rFonts w:ascii="Calibri" w:hAnsi="Calibri" w:cs="Calibri"/>
          <w:b/>
          <w:bCs/>
          <w:color w:val="000000" w:themeColor="text1"/>
          <w:szCs w:val="22"/>
        </w:rPr>
        <w:t>,</w:t>
      </w:r>
      <w:r w:rsidR="002A4320" w:rsidRPr="00E258B2">
        <w:rPr>
          <w:rFonts w:ascii="Calibri" w:hAnsi="Calibri" w:cs="Calibri"/>
          <w:b/>
          <w:bCs/>
          <w:color w:val="000000" w:themeColor="text1"/>
          <w:szCs w:val="22"/>
        </w:rPr>
        <w:t xml:space="preserve"> C.1U</w:t>
      </w:r>
      <w:r w:rsidRPr="00E258B2">
        <w:rPr>
          <w:rFonts w:ascii="Calibri" w:hAnsi="Calibri" w:cs="Calibri"/>
          <w:b/>
          <w:color w:val="000000" w:themeColor="text1"/>
          <w:szCs w:val="22"/>
        </w:rPr>
        <w:t>).</w:t>
      </w:r>
    </w:p>
    <w:p w14:paraId="459FF48F" w14:textId="77777777" w:rsidR="002A588D" w:rsidRPr="00F021DF" w:rsidRDefault="002A588D">
      <w:pPr>
        <w:pStyle w:val="standard"/>
        <w:numPr>
          <w:ilvl w:val="0"/>
          <w:numId w:val="5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podstawowe:</w:t>
      </w:r>
    </w:p>
    <w:p w14:paraId="450790E6" w14:textId="7FB0E221" w:rsidR="00E66862" w:rsidRPr="00F021DF" w:rsidRDefault="002A588D">
      <w:pPr>
        <w:numPr>
          <w:ilvl w:val="0"/>
          <w:numId w:val="5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zabudowa usługowa </w:t>
      </w:r>
      <w:r w:rsidR="00A351F1" w:rsidRPr="00F021DF">
        <w:rPr>
          <w:rFonts w:ascii="Calibri" w:hAnsi="Calibri" w:cs="Calibri"/>
          <w:color w:val="000000" w:themeColor="text1"/>
          <w:sz w:val="22"/>
          <w:szCs w:val="22"/>
        </w:rPr>
        <w:t>– usługi publiczne</w:t>
      </w:r>
      <w:r w:rsidR="009D5AC9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i komercyjne</w:t>
      </w:r>
      <w:r w:rsidR="00E66862"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584E53CC" w14:textId="77777777" w:rsidR="002A588D" w:rsidRPr="00F021DF" w:rsidRDefault="002A588D">
      <w:pPr>
        <w:pStyle w:val="standard"/>
        <w:numPr>
          <w:ilvl w:val="0"/>
          <w:numId w:val="5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dopuszczalne:</w:t>
      </w:r>
    </w:p>
    <w:p w14:paraId="6279CE20" w14:textId="77777777" w:rsidR="004C12C5" w:rsidRPr="00F021DF" w:rsidRDefault="004C12C5" w:rsidP="003B352D">
      <w:pPr>
        <w:numPr>
          <w:ilvl w:val="0"/>
          <w:numId w:val="9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7" w:name="_Hlk136249459"/>
      <w:r w:rsidRPr="00F021DF">
        <w:rPr>
          <w:rFonts w:ascii="Calibri" w:hAnsi="Calibri" w:cs="Calibri"/>
          <w:color w:val="000000" w:themeColor="text1"/>
          <w:sz w:val="22"/>
          <w:szCs w:val="22"/>
        </w:rPr>
        <w:t>zabudowa  zaplecza administracyjnego i socjalnego;</w:t>
      </w:r>
    </w:p>
    <w:p w14:paraId="75E58EDE" w14:textId="77777777" w:rsidR="004C12C5" w:rsidRPr="00F021DF" w:rsidRDefault="004C12C5" w:rsidP="003B352D">
      <w:pPr>
        <w:numPr>
          <w:ilvl w:val="0"/>
          <w:numId w:val="9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zabudowa związana z działalnością wytwórczą - rzemiosłem;</w:t>
      </w:r>
    </w:p>
    <w:p w14:paraId="02A6D469" w14:textId="77777777" w:rsidR="004C12C5" w:rsidRPr="00F021DF" w:rsidRDefault="004C12C5" w:rsidP="003B352D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zabudowa </w:t>
      </w:r>
      <w:r w:rsidRPr="00F021D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zakwaterowania turystycznego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służąca obsłudze turystyki wiejskiej;</w:t>
      </w:r>
    </w:p>
    <w:p w14:paraId="552F7A10" w14:textId="77777777" w:rsidR="004C12C5" w:rsidRPr="00F021DF" w:rsidRDefault="004C12C5" w:rsidP="003B352D">
      <w:pPr>
        <w:numPr>
          <w:ilvl w:val="0"/>
          <w:numId w:val="9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zabudowa usługowa służąca obsłudze produkcji rolnej, w tym magazyny, hurtownie, obiekty skupu i dystrybucji towarów, garaże na sprzęt specjalistyczny;</w:t>
      </w:r>
    </w:p>
    <w:p w14:paraId="6E388B72" w14:textId="2A11F81F" w:rsidR="002A588D" w:rsidRPr="00F021DF" w:rsidRDefault="004C12C5" w:rsidP="003B352D">
      <w:pPr>
        <w:numPr>
          <w:ilvl w:val="0"/>
          <w:numId w:val="9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garaże, wiaty, budynki gospodarcze.</w:t>
      </w:r>
      <w:bookmarkEnd w:id="7"/>
    </w:p>
    <w:p w14:paraId="0A4A7EAA" w14:textId="77777777" w:rsidR="002A588D" w:rsidRPr="00F021DF" w:rsidRDefault="002A588D">
      <w:pPr>
        <w:pStyle w:val="standard"/>
        <w:numPr>
          <w:ilvl w:val="0"/>
          <w:numId w:val="5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Przeznaczenie towarzyszące: </w:t>
      </w:r>
    </w:p>
    <w:p w14:paraId="6CAE83A5" w14:textId="77777777" w:rsidR="00E66862" w:rsidRPr="00F021DF" w:rsidRDefault="00E66862" w:rsidP="003B352D">
      <w:pPr>
        <w:numPr>
          <w:ilvl w:val="0"/>
          <w:numId w:val="9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zieleń urządzona, w tym zieleń o charakterze izolacyjnym; </w:t>
      </w:r>
    </w:p>
    <w:p w14:paraId="4EF0E4E0" w14:textId="6A1EF627" w:rsidR="00B721D7" w:rsidRPr="00F021DF" w:rsidRDefault="00E66862" w:rsidP="003B352D">
      <w:pPr>
        <w:numPr>
          <w:ilvl w:val="0"/>
          <w:numId w:val="9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dojazdy, ciągi pieszo-jezdne, trasy rowerowe, ciągi piesze;</w:t>
      </w:r>
    </w:p>
    <w:p w14:paraId="7927954F" w14:textId="77777777" w:rsidR="00E66862" w:rsidRPr="00F021DF" w:rsidRDefault="00E66862" w:rsidP="003B352D">
      <w:pPr>
        <w:numPr>
          <w:ilvl w:val="0"/>
          <w:numId w:val="9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miejsca postojowe; </w:t>
      </w:r>
    </w:p>
    <w:p w14:paraId="23AA11B9" w14:textId="77777777" w:rsidR="00E66862" w:rsidRPr="00F021DF" w:rsidRDefault="00E66862" w:rsidP="003B352D">
      <w:pPr>
        <w:numPr>
          <w:ilvl w:val="0"/>
          <w:numId w:val="9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terenowe urządzenia rekreacji, place zabaw; </w:t>
      </w:r>
    </w:p>
    <w:p w14:paraId="6023B65B" w14:textId="7228FD5D" w:rsidR="002A588D" w:rsidRPr="00F021DF" w:rsidRDefault="00E66862" w:rsidP="003B352D">
      <w:pPr>
        <w:numPr>
          <w:ilvl w:val="0"/>
          <w:numId w:val="9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obiekty, sieci i urządzenia infrastruktury technicznej.</w:t>
      </w:r>
    </w:p>
    <w:p w14:paraId="4ABA4EFE" w14:textId="3BBF43FF" w:rsidR="00E66862" w:rsidRPr="00F021DF" w:rsidRDefault="00E66862">
      <w:pPr>
        <w:pStyle w:val="standard"/>
        <w:numPr>
          <w:ilvl w:val="0"/>
          <w:numId w:val="5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Obowiązuje zakaz lokalizacji</w:t>
      </w:r>
      <w:r w:rsidR="00055F15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Cs w:val="22"/>
        </w:rPr>
        <w:t>zespołów garaży boksowych</w:t>
      </w:r>
      <w:r w:rsidR="00055F15"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5517A29D" w14:textId="0C97E38E" w:rsidR="002A588D" w:rsidRPr="00F021DF" w:rsidRDefault="002A588D">
      <w:pPr>
        <w:pStyle w:val="standard"/>
        <w:numPr>
          <w:ilvl w:val="0"/>
          <w:numId w:val="5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następujące </w:t>
      </w:r>
      <w:r w:rsidR="00630977" w:rsidRPr="00F021DF">
        <w:rPr>
          <w:rFonts w:ascii="Calibri" w:hAnsi="Calibri" w:cs="Calibri"/>
          <w:color w:val="000000" w:themeColor="text1"/>
          <w:szCs w:val="22"/>
        </w:rPr>
        <w:t>zasady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zagospodarowania terenu: </w:t>
      </w:r>
    </w:p>
    <w:p w14:paraId="37ED36FA" w14:textId="475FCED6" w:rsidR="002A588D" w:rsidRPr="00F021DF" w:rsidRDefault="002A588D" w:rsidP="003B352D">
      <w:pPr>
        <w:numPr>
          <w:ilvl w:val="0"/>
          <w:numId w:val="9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maksymalna wysokość zabudowy</w:t>
      </w:r>
      <w:r w:rsidR="006356E8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– 14</w:t>
      </w:r>
      <w:r w:rsidR="006C3E20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356E8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m, </w:t>
      </w:r>
      <w:r w:rsidR="002D7A1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dla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obiektów gospodarczych, garaży</w:t>
      </w:r>
      <w:r w:rsidR="005E78D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F14E3F" w:rsidRPr="00F021DF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m;</w:t>
      </w:r>
    </w:p>
    <w:p w14:paraId="075B627A" w14:textId="1659BA54" w:rsidR="000104F7" w:rsidRPr="00F021DF" w:rsidRDefault="000104F7" w:rsidP="003B352D">
      <w:pPr>
        <w:numPr>
          <w:ilvl w:val="0"/>
          <w:numId w:val="9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geometria dachów – 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dachy dwu lub wielospadowe, półszczytowe o jednakowym kącie nachylenia głównych połaci dachowych; dopuszcza się: stosowanie dachów jednospadowych, doświetlenia poprzez lukarny lub okna połaciowe, kąt nachylenia głównych połaci do 53°, </w:t>
      </w:r>
      <w:r w:rsidR="004B7644">
        <w:rPr>
          <w:rFonts w:ascii="Calibri" w:hAnsi="Calibri" w:cs="Calibri"/>
          <w:sz w:val="22"/>
        </w:rPr>
        <w:t>minimalny s</w:t>
      </w:r>
      <w:r w:rsidR="004B7644" w:rsidRPr="009E6959">
        <w:rPr>
          <w:rFonts w:ascii="Calibri" w:hAnsi="Calibri" w:cs="Calibri"/>
          <w:sz w:val="22"/>
        </w:rPr>
        <w:t>padek kąta dachów jednospadowych ustala się na 15</w:t>
      </w:r>
      <w:r w:rsidR="004B7644" w:rsidRPr="009E6959">
        <w:rPr>
          <w:rFonts w:ascii="Calibri" w:eastAsia="TimesNewRoman" w:hAnsi="Calibri" w:cs="Calibri"/>
          <w:sz w:val="22"/>
        </w:rPr>
        <w:t>°</w:t>
      </w:r>
      <w:r w:rsidRPr="00F021DF">
        <w:rPr>
          <w:rStyle w:val="Styl11pt"/>
          <w:rFonts w:ascii="Calibri" w:hAnsi="Calibri" w:cs="Calibri"/>
          <w:color w:val="000000" w:themeColor="text1"/>
          <w:szCs w:val="22"/>
        </w:rPr>
        <w:t xml:space="preserve">; w przypadkach uzasadnionych dopuszcza się stosowanie </w:t>
      </w:r>
      <w:proofErr w:type="spellStart"/>
      <w:r w:rsidRPr="00F021DF">
        <w:rPr>
          <w:rFonts w:ascii="Calibri" w:hAnsi="Calibri" w:cs="Calibri"/>
          <w:color w:val="000000" w:themeColor="text1"/>
          <w:sz w:val="22"/>
          <w:szCs w:val="22"/>
        </w:rPr>
        <w:t>przekryć</w:t>
      </w:r>
      <w:proofErr w:type="spellEnd"/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łukowych;</w:t>
      </w:r>
    </w:p>
    <w:p w14:paraId="49703AC3" w14:textId="4EF7156A" w:rsidR="002A588D" w:rsidRPr="00F021DF" w:rsidRDefault="002A588D" w:rsidP="003B352D">
      <w:pPr>
        <w:numPr>
          <w:ilvl w:val="0"/>
          <w:numId w:val="9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nie określa się formy architektonicznej (w tym wysokości i kształtu dachów) dla obiektów </w:t>
      </w:r>
      <w:r w:rsidR="003618C4" w:rsidRPr="00F021DF">
        <w:rPr>
          <w:rFonts w:ascii="Calibri" w:hAnsi="Calibri" w:cs="Calibri"/>
          <w:color w:val="000000" w:themeColor="text1"/>
          <w:sz w:val="22"/>
          <w:szCs w:val="22"/>
        </w:rPr>
        <w:t>magazynowych</w:t>
      </w:r>
      <w:r w:rsidR="00CD4D97" w:rsidRPr="00F021DF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618C4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hurtowni</w:t>
      </w:r>
      <w:r w:rsidR="00CD4D97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, obiektów skupu i dystrybucji towarów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oraz dla garaży na sprzęt </w:t>
      </w:r>
      <w:r w:rsidR="003618C4" w:rsidRPr="00F021DF">
        <w:rPr>
          <w:rFonts w:ascii="Calibri" w:hAnsi="Calibri" w:cs="Calibri"/>
          <w:color w:val="000000" w:themeColor="text1"/>
          <w:sz w:val="22"/>
          <w:szCs w:val="22"/>
        </w:rPr>
        <w:t>specjalistyczny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; obiekty należy kształtować zgodnie z</w:t>
      </w:r>
      <w:r w:rsidR="007310CA" w:rsidRPr="00F021DF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wymogami konstrukcyjnymi i</w:t>
      </w:r>
      <w:r w:rsidR="005E78D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funkcjonalnymi prowadzonej działalności</w:t>
      </w:r>
      <w:r w:rsidR="004C12C5"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210B8A1" w14:textId="140BEAD5" w:rsidR="002A588D" w:rsidRPr="00F021DF" w:rsidRDefault="002A588D">
      <w:pPr>
        <w:pStyle w:val="standard"/>
        <w:numPr>
          <w:ilvl w:val="0"/>
          <w:numId w:val="5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Wskaźniki </w:t>
      </w:r>
      <w:r w:rsidR="007665DE" w:rsidRPr="00F021DF">
        <w:rPr>
          <w:rFonts w:ascii="Calibri" w:hAnsi="Calibri" w:cs="Calibri"/>
          <w:color w:val="000000" w:themeColor="text1"/>
          <w:szCs w:val="22"/>
        </w:rPr>
        <w:t xml:space="preserve">maksymalnej 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powierzchni </w:t>
      </w:r>
      <w:r w:rsidR="00055F15" w:rsidRPr="00F021DF">
        <w:rPr>
          <w:rFonts w:ascii="Calibri" w:hAnsi="Calibri" w:cs="Calibri"/>
          <w:color w:val="000000" w:themeColor="text1"/>
          <w:szCs w:val="22"/>
        </w:rPr>
        <w:t xml:space="preserve">nowej </w:t>
      </w:r>
      <w:r w:rsidRPr="00F021DF">
        <w:rPr>
          <w:rFonts w:ascii="Calibri" w:hAnsi="Calibri" w:cs="Calibri"/>
          <w:color w:val="000000" w:themeColor="text1"/>
          <w:szCs w:val="22"/>
        </w:rPr>
        <w:t>zabudowy</w:t>
      </w:r>
      <w:r w:rsidR="007665DE" w:rsidRPr="00F021DF">
        <w:rPr>
          <w:rFonts w:ascii="Calibri" w:hAnsi="Calibri" w:cs="Calibri"/>
          <w:color w:val="000000" w:themeColor="text1"/>
          <w:szCs w:val="22"/>
        </w:rPr>
        <w:t>,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="007665DE" w:rsidRPr="00F021DF">
        <w:rPr>
          <w:rFonts w:ascii="Calibri" w:hAnsi="Calibri" w:cs="Calibri"/>
          <w:color w:val="000000" w:themeColor="text1"/>
          <w:szCs w:val="22"/>
        </w:rPr>
        <w:t xml:space="preserve">minimalnej </w:t>
      </w:r>
      <w:r w:rsidR="0004190A" w:rsidRPr="00F021DF">
        <w:rPr>
          <w:rFonts w:ascii="Calibri" w:hAnsi="Calibri" w:cs="Calibri"/>
          <w:color w:val="000000" w:themeColor="text1"/>
          <w:szCs w:val="22"/>
        </w:rPr>
        <w:t>powierzchni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biologicznie czynne</w:t>
      </w:r>
      <w:r w:rsidR="0004190A" w:rsidRPr="00F021DF">
        <w:rPr>
          <w:rFonts w:ascii="Calibri" w:hAnsi="Calibri" w:cs="Calibri"/>
          <w:color w:val="000000" w:themeColor="text1"/>
          <w:szCs w:val="22"/>
        </w:rPr>
        <w:t>j</w:t>
      </w:r>
      <w:r w:rsidR="007665DE" w:rsidRPr="00F021DF">
        <w:rPr>
          <w:rFonts w:ascii="Calibri" w:hAnsi="Calibri" w:cs="Calibri"/>
          <w:color w:val="000000" w:themeColor="text1"/>
          <w:szCs w:val="22"/>
        </w:rPr>
        <w:t xml:space="preserve"> oraz maksymalnej intensywności zabudowy</w:t>
      </w:r>
      <w:r w:rsidR="002A6514" w:rsidRPr="00F021DF">
        <w:rPr>
          <w:rFonts w:ascii="Calibri" w:hAnsi="Calibri" w:cs="Calibri"/>
          <w:color w:val="000000" w:themeColor="text1"/>
          <w:szCs w:val="22"/>
        </w:rPr>
        <w:t xml:space="preserve"> działek budowlanych</w:t>
      </w:r>
      <w:r w:rsidRPr="00F021DF">
        <w:rPr>
          <w:rFonts w:ascii="Calibri" w:hAnsi="Calibri" w:cs="Calibri"/>
          <w:color w:val="000000" w:themeColor="text1"/>
          <w:szCs w:val="22"/>
        </w:rPr>
        <w:t>:</w:t>
      </w:r>
      <w:r w:rsidR="007665DE" w:rsidRPr="00F021DF">
        <w:rPr>
          <w:rFonts w:ascii="Calibri" w:hAnsi="Calibri" w:cs="Calibri"/>
          <w:color w:val="000000" w:themeColor="text1"/>
          <w:szCs w:val="22"/>
        </w:rPr>
        <w:t xml:space="preserve"> </w:t>
      </w:r>
    </w:p>
    <w:p w14:paraId="5687A345" w14:textId="2B1E6539" w:rsidR="002A588D" w:rsidRPr="00F021DF" w:rsidRDefault="002A588D" w:rsidP="003B352D">
      <w:pPr>
        <w:numPr>
          <w:ilvl w:val="0"/>
          <w:numId w:val="10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wskaźnik powierzchni zabudowy nie może przekroczyć </w:t>
      </w:r>
      <w:r w:rsidR="00AC08F0" w:rsidRPr="00F021DF">
        <w:rPr>
          <w:rFonts w:ascii="Calibri" w:hAnsi="Calibri" w:cs="Calibri"/>
          <w:color w:val="000000" w:themeColor="text1"/>
          <w:sz w:val="22"/>
          <w:szCs w:val="22"/>
        </w:rPr>
        <w:t>50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%</w:t>
      </w:r>
      <w:r w:rsidR="00A30275"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C8F8368" w14:textId="7E51D858" w:rsidR="002A588D" w:rsidRPr="00F021DF" w:rsidRDefault="002A588D" w:rsidP="003B352D">
      <w:pPr>
        <w:numPr>
          <w:ilvl w:val="0"/>
          <w:numId w:val="10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wskaźnik powierzchni </w:t>
      </w:r>
      <w:r w:rsidR="0004190A" w:rsidRPr="00F021DF">
        <w:rPr>
          <w:rFonts w:ascii="Calibri" w:hAnsi="Calibri" w:cs="Calibri"/>
          <w:color w:val="000000" w:themeColor="text1"/>
          <w:sz w:val="22"/>
          <w:szCs w:val="22"/>
        </w:rPr>
        <w:t>biologicznie czynnej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nie może być niższy niż </w:t>
      </w:r>
      <w:r w:rsidR="006C3E20" w:rsidRPr="00F021DF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F14E3F" w:rsidRPr="00F021DF">
        <w:rPr>
          <w:rFonts w:ascii="Calibri" w:hAnsi="Calibri" w:cs="Calibri"/>
          <w:color w:val="000000" w:themeColor="text1"/>
          <w:sz w:val="22"/>
          <w:szCs w:val="22"/>
        </w:rPr>
        <w:t>0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%</w:t>
      </w:r>
      <w:r w:rsidR="007665DE"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18B1087F" w14:textId="38D8167B" w:rsidR="003A27E5" w:rsidRPr="00F021DF" w:rsidRDefault="007665DE" w:rsidP="003B352D">
      <w:pPr>
        <w:numPr>
          <w:ilvl w:val="0"/>
          <w:numId w:val="10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7605AE" w:rsidRPr="00F021DF">
        <w:rPr>
          <w:rFonts w:ascii="Calibri" w:hAnsi="Calibri" w:cs="Calibri"/>
          <w:color w:val="000000" w:themeColor="text1"/>
          <w:sz w:val="22"/>
          <w:szCs w:val="22"/>
        </w:rPr>
        <w:t>skaźnik m</w:t>
      </w:r>
      <w:r w:rsidR="003A27E5" w:rsidRPr="00F021DF">
        <w:rPr>
          <w:rFonts w:ascii="Calibri" w:hAnsi="Calibri" w:cs="Calibri"/>
          <w:color w:val="000000" w:themeColor="text1"/>
          <w:sz w:val="22"/>
          <w:szCs w:val="22"/>
        </w:rPr>
        <w:t>aksymaln</w:t>
      </w:r>
      <w:r w:rsidR="00014CC3" w:rsidRPr="00F021DF">
        <w:rPr>
          <w:rFonts w:ascii="Calibri" w:hAnsi="Calibri" w:cs="Calibri"/>
          <w:color w:val="000000" w:themeColor="text1"/>
          <w:sz w:val="22"/>
          <w:szCs w:val="22"/>
        </w:rPr>
        <w:t>ej</w:t>
      </w:r>
      <w:r w:rsidR="003A27E5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intensywnoś</w:t>
      </w:r>
      <w:r w:rsidR="00014CC3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ci </w:t>
      </w:r>
      <w:r w:rsidR="003A27E5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zabudowy </w:t>
      </w:r>
      <w:r w:rsidR="00AC08F0" w:rsidRPr="00F021DF">
        <w:rPr>
          <w:rFonts w:ascii="Calibri" w:hAnsi="Calibri" w:cs="Calibri"/>
          <w:color w:val="000000" w:themeColor="text1"/>
          <w:sz w:val="22"/>
          <w:szCs w:val="22"/>
        </w:rPr>
        <w:t>1,8</w:t>
      </w:r>
      <w:r w:rsidR="003A27E5"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CEA8BB1" w14:textId="7EE88EA9" w:rsidR="0000787A" w:rsidRPr="00F021DF" w:rsidRDefault="0000787A">
      <w:pPr>
        <w:pStyle w:val="standard"/>
        <w:numPr>
          <w:ilvl w:val="0"/>
          <w:numId w:val="53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Dla istniejącej zabudowy  ustala się możliwość zmian w zagospodarowaniu jedynie w sytuacjach gdy  nie zostaną przekroczone ustalone wskaźniki i parametry zabudowy</w:t>
      </w:r>
      <w:r w:rsidR="007665DE" w:rsidRPr="00F021DF">
        <w:rPr>
          <w:rFonts w:ascii="Calibri" w:hAnsi="Calibri" w:cs="Calibri"/>
          <w:color w:val="000000" w:themeColor="text1"/>
          <w:szCs w:val="22"/>
        </w:rPr>
        <w:t xml:space="preserve"> ustalone  w ust. 6 i 7</w:t>
      </w:r>
      <w:r w:rsidRPr="00F021DF">
        <w:rPr>
          <w:rFonts w:ascii="Calibri" w:hAnsi="Calibri" w:cs="Calibri"/>
          <w:color w:val="000000" w:themeColor="text1"/>
          <w:szCs w:val="22"/>
        </w:rPr>
        <w:t>; dla sytuacji  gdy ustalone wskaźniki i parametry są już przekroczone utrzymuje się stan istniejący.</w:t>
      </w:r>
    </w:p>
    <w:p w14:paraId="58F974B8" w14:textId="45B43183" w:rsidR="00AF6A7E" w:rsidRPr="00F021DF" w:rsidRDefault="00AF6A7E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302C07CE" w14:textId="10B028DF" w:rsidR="00012DAC" w:rsidRPr="00F021DF" w:rsidRDefault="00012DAC" w:rsidP="00012DAC">
      <w:pPr>
        <w:pStyle w:val="standard"/>
        <w:spacing w:line="276" w:lineRule="auto"/>
        <w:jc w:val="center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§3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4DE00087" w14:textId="1EF4806A" w:rsidR="00122456" w:rsidRPr="00F021DF" w:rsidRDefault="00122456" w:rsidP="003B352D">
      <w:pPr>
        <w:pStyle w:val="standard"/>
        <w:numPr>
          <w:ilvl w:val="0"/>
          <w:numId w:val="76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TERENY CMENTARZY (ZC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 xml:space="preserve">: </w:t>
      </w:r>
      <w:r w:rsidR="00442DCE" w:rsidRPr="00F021DF">
        <w:rPr>
          <w:rFonts w:ascii="Calibri" w:hAnsi="Calibri" w:cs="Calibri"/>
          <w:b/>
          <w:bCs/>
          <w:color w:val="000000" w:themeColor="text1"/>
          <w:szCs w:val="22"/>
        </w:rPr>
        <w:t>B.1ZC</w:t>
      </w:r>
      <w:r w:rsidRPr="00F021DF">
        <w:rPr>
          <w:rFonts w:ascii="Calibri" w:hAnsi="Calibri" w:cs="Calibri"/>
          <w:b/>
          <w:color w:val="000000" w:themeColor="text1"/>
          <w:szCs w:val="22"/>
        </w:rPr>
        <w:t>)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25812704" w14:textId="77777777" w:rsidR="00122456" w:rsidRPr="00F021DF" w:rsidRDefault="00122456" w:rsidP="003B352D">
      <w:pPr>
        <w:pStyle w:val="standard"/>
        <w:numPr>
          <w:ilvl w:val="0"/>
          <w:numId w:val="76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lastRenderedPageBreak/>
        <w:t>Przeznaczenie podstawowe:</w:t>
      </w:r>
    </w:p>
    <w:p w14:paraId="66C29479" w14:textId="4B5AF28A" w:rsidR="00122456" w:rsidRPr="00F021DF" w:rsidRDefault="00D125E2" w:rsidP="003B352D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groby, </w:t>
      </w:r>
      <w:r w:rsidR="00122456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powierzchnie grzebalne oraz kolumbaria;</w:t>
      </w:r>
    </w:p>
    <w:p w14:paraId="51C6E5DC" w14:textId="77777777" w:rsidR="00122456" w:rsidRPr="00F021DF" w:rsidRDefault="00122456" w:rsidP="003B352D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elementy organizacji przestrzeni cmentarza i komunikacji wewnętrznej w postaci alei głównych i bocznych, dojść oraz placów – powierzchni akumulacji dla pieszych;</w:t>
      </w:r>
    </w:p>
    <w:p w14:paraId="566D0515" w14:textId="77777777" w:rsidR="00122456" w:rsidRPr="00F021DF" w:rsidRDefault="00122456" w:rsidP="003B352D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zieleń urządzona.</w:t>
      </w:r>
    </w:p>
    <w:p w14:paraId="2F68E081" w14:textId="77777777" w:rsidR="00122456" w:rsidRPr="00F021DF" w:rsidRDefault="00122456" w:rsidP="003B352D">
      <w:pPr>
        <w:pStyle w:val="standard"/>
        <w:numPr>
          <w:ilvl w:val="0"/>
          <w:numId w:val="76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dopuszczalne:</w:t>
      </w:r>
    </w:p>
    <w:p w14:paraId="65798197" w14:textId="77777777" w:rsidR="00122456" w:rsidRPr="00F021DF" w:rsidRDefault="00122456" w:rsidP="003B352D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kaplice, budynki administracyjnej i gospodarczej obsługi cmentarzy;</w:t>
      </w:r>
    </w:p>
    <w:p w14:paraId="016D57B3" w14:textId="77777777" w:rsidR="00122456" w:rsidRPr="00F021DF" w:rsidRDefault="00122456" w:rsidP="003B352D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urządzenia i sieci infrastruktury technicznej służące obsłudze cmentarzy;</w:t>
      </w:r>
    </w:p>
    <w:p w14:paraId="5ACA1956" w14:textId="71C148AB" w:rsidR="00122456" w:rsidRPr="00F021DF" w:rsidRDefault="00122456" w:rsidP="003B352D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NewRoman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miejsca postojowe.</w:t>
      </w:r>
      <w:r w:rsidR="008C548E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 </w:t>
      </w:r>
    </w:p>
    <w:p w14:paraId="163AD1A3" w14:textId="77777777" w:rsidR="00122456" w:rsidRPr="00F021DF" w:rsidRDefault="00122456" w:rsidP="003B352D">
      <w:pPr>
        <w:pStyle w:val="standard"/>
        <w:keepNext/>
        <w:numPr>
          <w:ilvl w:val="0"/>
          <w:numId w:val="76"/>
        </w:numPr>
        <w:spacing w:line="276" w:lineRule="auto"/>
        <w:ind w:left="357" w:hanging="357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Ustala się następujące warunki zagospodarowania terenu:</w:t>
      </w:r>
    </w:p>
    <w:p w14:paraId="69890D8A" w14:textId="002E9D99" w:rsidR="00122456" w:rsidRPr="00F021DF" w:rsidRDefault="00122456" w:rsidP="003B352D">
      <w:pPr>
        <w:pStyle w:val="standard"/>
        <w:numPr>
          <w:ilvl w:val="1"/>
          <w:numId w:val="7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budynki związane z obsługą kulturową, administracyjną i gospodarczą cmentarza mogą być realizowane jako jedno lub wielofunkcyjne – zawierające opcjonalne połączenie </w:t>
      </w:r>
      <w:r w:rsidR="00D125E2" w:rsidRPr="00F021DF">
        <w:rPr>
          <w:rFonts w:ascii="Calibri" w:hAnsi="Calibri" w:cs="Calibri"/>
          <w:color w:val="000000" w:themeColor="text1"/>
          <w:szCs w:val="22"/>
        </w:rPr>
        <w:t xml:space="preserve">wymienionych 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funkcji; </w:t>
      </w:r>
    </w:p>
    <w:p w14:paraId="49D9513B" w14:textId="4B5EBCAC" w:rsidR="00122456" w:rsidRPr="00F021DF" w:rsidRDefault="00122456" w:rsidP="003B352D">
      <w:pPr>
        <w:pStyle w:val="standard"/>
        <w:numPr>
          <w:ilvl w:val="1"/>
          <w:numId w:val="7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powierzchnia zabudowy obiektami przeznaczenia dopuszczalnego, o którym</w:t>
      </w:r>
      <w:r w:rsidR="00F15B59" w:rsidRPr="00F021DF">
        <w:rPr>
          <w:rFonts w:ascii="Calibri" w:hAnsi="Calibri" w:cs="Calibri"/>
          <w:color w:val="000000" w:themeColor="text1"/>
          <w:szCs w:val="22"/>
        </w:rPr>
        <w:t xml:space="preserve"> mowa w 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ust. 3 może zajmować maksymalnie 20% powierzchni terenu </w:t>
      </w:r>
      <w:r w:rsidRPr="00F021DF">
        <w:rPr>
          <w:rFonts w:ascii="Calibri" w:hAnsi="Calibri" w:cs="Calibri"/>
          <w:b/>
          <w:color w:val="000000" w:themeColor="text1"/>
          <w:szCs w:val="22"/>
        </w:rPr>
        <w:t>ZC</w:t>
      </w:r>
      <w:r w:rsidRPr="00F021DF">
        <w:rPr>
          <w:rFonts w:ascii="Calibri" w:hAnsi="Calibri" w:cs="Calibri"/>
          <w:color w:val="000000" w:themeColor="text1"/>
          <w:szCs w:val="22"/>
        </w:rPr>
        <w:t>;</w:t>
      </w:r>
    </w:p>
    <w:p w14:paraId="310E2611" w14:textId="628F103B" w:rsidR="00122456" w:rsidRPr="00F021DF" w:rsidRDefault="00122456" w:rsidP="003B352D">
      <w:pPr>
        <w:pStyle w:val="standard"/>
        <w:numPr>
          <w:ilvl w:val="1"/>
          <w:numId w:val="7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dla nowej zabudowy - maksymalna wysokość budynków, o których mowa w ust. 3 pkt. 1 może wynosić 1</w:t>
      </w:r>
      <w:r w:rsidR="00D125E2" w:rsidRPr="00F021DF">
        <w:rPr>
          <w:rFonts w:ascii="Calibri" w:hAnsi="Calibri" w:cs="Calibri"/>
          <w:color w:val="000000" w:themeColor="text1"/>
          <w:szCs w:val="22"/>
        </w:rPr>
        <w:t>2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,0 m; </w:t>
      </w:r>
    </w:p>
    <w:p w14:paraId="06D727A8" w14:textId="7203477D" w:rsidR="00122456" w:rsidRPr="00F021DF" w:rsidRDefault="00122456" w:rsidP="003B352D">
      <w:pPr>
        <w:pStyle w:val="standard"/>
        <w:numPr>
          <w:ilvl w:val="1"/>
          <w:numId w:val="79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realizacja obiektów </w:t>
      </w:r>
      <w:proofErr w:type="spellStart"/>
      <w:r w:rsidRPr="00F021DF">
        <w:rPr>
          <w:rFonts w:ascii="Calibri" w:hAnsi="Calibri" w:cs="Calibri"/>
          <w:color w:val="000000" w:themeColor="text1"/>
          <w:szCs w:val="22"/>
        </w:rPr>
        <w:t>kolumbari</w:t>
      </w:r>
      <w:r w:rsidR="00D125E2" w:rsidRPr="00F021DF">
        <w:rPr>
          <w:rFonts w:ascii="Calibri" w:hAnsi="Calibri" w:cs="Calibri"/>
          <w:color w:val="000000" w:themeColor="text1"/>
          <w:szCs w:val="22"/>
        </w:rPr>
        <w:t>i</w:t>
      </w:r>
      <w:proofErr w:type="spellEnd"/>
      <w:r w:rsidRPr="00F021DF">
        <w:rPr>
          <w:rFonts w:ascii="Calibri" w:hAnsi="Calibri" w:cs="Calibri"/>
          <w:color w:val="000000" w:themeColor="text1"/>
          <w:szCs w:val="22"/>
        </w:rPr>
        <w:t xml:space="preserve"> jako obiektów wolnostojących o długości nie większej niż 5,0 m i wysokości do 2,5 m;</w:t>
      </w:r>
    </w:p>
    <w:p w14:paraId="07190478" w14:textId="77777777" w:rsidR="00122456" w:rsidRPr="00F021DF" w:rsidRDefault="00122456" w:rsidP="003B352D">
      <w:pPr>
        <w:pStyle w:val="standard"/>
        <w:numPr>
          <w:ilvl w:val="0"/>
          <w:numId w:val="76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 zagospodarowaniu terenu należy utrzymać wskaźnik powierzchni biologicznie czynnej nie mniejszy niż 10%;</w:t>
      </w:r>
    </w:p>
    <w:p w14:paraId="654BF4F7" w14:textId="2FF41C7F" w:rsidR="00D35E6B" w:rsidRPr="00F021DF" w:rsidRDefault="00122456" w:rsidP="003B352D">
      <w:pPr>
        <w:pStyle w:val="standard"/>
        <w:numPr>
          <w:ilvl w:val="0"/>
          <w:numId w:val="76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Na terenie cmentarzy obowiązuj</w:t>
      </w:r>
      <w:r w:rsidR="00E26F6C" w:rsidRPr="00F021DF">
        <w:rPr>
          <w:rFonts w:ascii="Calibri" w:hAnsi="Calibri" w:cs="Calibri"/>
          <w:color w:val="000000" w:themeColor="text1"/>
          <w:szCs w:val="22"/>
        </w:rPr>
        <w:t>e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="00E26F6C" w:rsidRPr="00F021DF">
        <w:rPr>
          <w:rFonts w:ascii="Calibri" w:hAnsi="Calibri" w:cs="Calibri"/>
          <w:color w:val="000000" w:themeColor="text1"/>
          <w:szCs w:val="22"/>
        </w:rPr>
        <w:t>zachowanie i utrwalenie istniejących zasobów przyrodniczych i kulturowych, ochrona drzewostanu i elementów zabytkowych;</w:t>
      </w:r>
      <w:r w:rsidR="008C548E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="00E26F6C" w:rsidRPr="00F021DF">
        <w:rPr>
          <w:rFonts w:ascii="Calibri" w:hAnsi="Calibri" w:cs="Calibri"/>
          <w:color w:val="000000" w:themeColor="text1"/>
          <w:szCs w:val="22"/>
        </w:rPr>
        <w:t xml:space="preserve">obowiązują </w:t>
      </w:r>
      <w:r w:rsidRPr="00F021DF">
        <w:rPr>
          <w:rFonts w:ascii="Calibri" w:hAnsi="Calibri" w:cs="Calibri"/>
          <w:color w:val="000000" w:themeColor="text1"/>
          <w:szCs w:val="22"/>
        </w:rPr>
        <w:t>uwarunkowania wynikające z przepisów odrębnych.</w:t>
      </w:r>
    </w:p>
    <w:p w14:paraId="7452A099" w14:textId="76DE0A4A" w:rsidR="00F514A1" w:rsidRPr="00F021DF" w:rsidRDefault="00F514A1" w:rsidP="00AB49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7648BF" w14:textId="562598CF" w:rsidR="00D125E2" w:rsidRPr="00F021DF" w:rsidRDefault="00D125E2" w:rsidP="00D125E2">
      <w:pPr>
        <w:pStyle w:val="standard"/>
        <w:keepNext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825091" w:rsidRPr="00F021DF">
        <w:rPr>
          <w:rFonts w:ascii="Calibri" w:hAnsi="Calibri" w:cs="Calibri"/>
          <w:b/>
          <w:color w:val="000000" w:themeColor="text1"/>
          <w:szCs w:val="22"/>
        </w:rPr>
        <w:t>3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3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32D1C2B8" w14:textId="608E43E8" w:rsidR="00D125E2" w:rsidRPr="00F021DF" w:rsidRDefault="00D125E2" w:rsidP="003B352D">
      <w:pPr>
        <w:pStyle w:val="standard"/>
        <w:numPr>
          <w:ilvl w:val="0"/>
          <w:numId w:val="5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TERENY ZIELENI NIEURZĄDZONEJ (ZN</w:t>
      </w:r>
      <w:r w:rsidR="00C53BA8" w:rsidRPr="00F021DF">
        <w:rPr>
          <w:rFonts w:ascii="Calibri" w:hAnsi="Calibri" w:cs="Calibri"/>
          <w:b/>
          <w:color w:val="000000" w:themeColor="text1"/>
          <w:szCs w:val="22"/>
        </w:rPr>
        <w:t xml:space="preserve">: 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>A.1ZN–A.13ZN, B.1ZN–B.1</w:t>
      </w:r>
      <w:r w:rsidR="00640E4F">
        <w:rPr>
          <w:rFonts w:ascii="Calibri" w:hAnsi="Calibri" w:cs="Calibri"/>
          <w:b/>
          <w:bCs/>
          <w:color w:val="000000" w:themeColor="text1"/>
          <w:szCs w:val="22"/>
        </w:rPr>
        <w:t>3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>ZN</w:t>
      </w:r>
      <w:r w:rsidRPr="00F021DF">
        <w:rPr>
          <w:rFonts w:ascii="Calibri" w:hAnsi="Calibri" w:cs="Calibri"/>
          <w:b/>
          <w:color w:val="000000" w:themeColor="text1"/>
          <w:szCs w:val="22"/>
        </w:rPr>
        <w:t>)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3427E616" w14:textId="5E3CFC4A" w:rsidR="00D125E2" w:rsidRPr="00F021DF" w:rsidRDefault="00D125E2" w:rsidP="003B352D">
      <w:pPr>
        <w:pStyle w:val="standard"/>
        <w:numPr>
          <w:ilvl w:val="0"/>
          <w:numId w:val="5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Przeznaczenie podstawowe: </w:t>
      </w:r>
      <w:r w:rsidR="004C12C5" w:rsidRPr="00F021DF">
        <w:rPr>
          <w:rFonts w:ascii="Calibri" w:hAnsi="Calibri" w:cs="Calibri"/>
          <w:color w:val="000000" w:themeColor="text1"/>
          <w:szCs w:val="22"/>
        </w:rPr>
        <w:t xml:space="preserve">zieleń </w:t>
      </w:r>
      <w:r w:rsidR="00640E4F">
        <w:rPr>
          <w:rFonts w:ascii="Calibri" w:hAnsi="Calibri" w:cs="Calibri"/>
          <w:color w:val="000000" w:themeColor="text1"/>
          <w:szCs w:val="22"/>
        </w:rPr>
        <w:t>–</w:t>
      </w:r>
      <w:r w:rsidR="004C12C5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tereny nie zainwestowane, obejmujące zadrzewienia, zakrzewienia (w tym śródpolne i przywodne) pełniące ważną rolę połączeń w systemie powiązań przyrodniczych; nieużytki bądź użytkowane rolniczo jako łąki i pastwiska. </w:t>
      </w:r>
    </w:p>
    <w:p w14:paraId="79B29A47" w14:textId="77777777" w:rsidR="00D125E2" w:rsidRPr="00F021DF" w:rsidRDefault="00D125E2" w:rsidP="003B352D">
      <w:pPr>
        <w:pStyle w:val="standard"/>
        <w:numPr>
          <w:ilvl w:val="0"/>
          <w:numId w:val="5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dopuszczalne:</w:t>
      </w:r>
    </w:p>
    <w:p w14:paraId="53D59026" w14:textId="77777777" w:rsidR="00D125E2" w:rsidRPr="00F021DF" w:rsidRDefault="00D125E2" w:rsidP="003B352D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grunty rolne, sady, użytki zielone;</w:t>
      </w:r>
    </w:p>
    <w:p w14:paraId="4307F379" w14:textId="77777777" w:rsidR="00D125E2" w:rsidRPr="00F021DF" w:rsidRDefault="00D125E2" w:rsidP="003B352D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rowy odprowadzające okresowe wody opadowe, rowy melioracyjne, przepusty; </w:t>
      </w:r>
    </w:p>
    <w:p w14:paraId="2314317D" w14:textId="77777777" w:rsidR="00D125E2" w:rsidRPr="00F021DF" w:rsidRDefault="00D125E2" w:rsidP="003B352D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wody powierzchniowe (cieki, stawy, zbiorniki) oraz urządzenia wodne w korytach cieków wodnych;</w:t>
      </w:r>
    </w:p>
    <w:p w14:paraId="58BB5BA8" w14:textId="7545316A" w:rsidR="00D125E2" w:rsidRPr="00F021DF" w:rsidRDefault="00D125E2" w:rsidP="003B352D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drogi dojazdowe do pól;</w:t>
      </w:r>
    </w:p>
    <w:p w14:paraId="7A8596AE" w14:textId="42FD96FB" w:rsidR="00855269" w:rsidRPr="00F021DF" w:rsidRDefault="00855269" w:rsidP="003B352D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sieci infrastruktury technicznej;</w:t>
      </w:r>
    </w:p>
    <w:p w14:paraId="26B80E4E" w14:textId="77777777" w:rsidR="00D125E2" w:rsidRPr="00F021DF" w:rsidRDefault="00D125E2" w:rsidP="003B352D">
      <w:pPr>
        <w:numPr>
          <w:ilvl w:val="0"/>
          <w:numId w:val="5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zgodnie z przepisami odrębnymi z zakresu ochrony gruntów rolnych:</w:t>
      </w:r>
    </w:p>
    <w:p w14:paraId="7E098ABE" w14:textId="333DCFC8" w:rsidR="00D125E2" w:rsidRPr="00F021DF" w:rsidRDefault="00D125E2" w:rsidP="003B352D">
      <w:pPr>
        <w:numPr>
          <w:ilvl w:val="0"/>
          <w:numId w:val="7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drogi wewnętrzne, ciągi pieszo-jezdne, trasy rowerowe</w:t>
      </w:r>
      <w:r w:rsidR="000104F7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,</w:t>
      </w:r>
      <w:r w:rsidR="000104F7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pomosty, kładki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F1C9502" w14:textId="5C218FAA" w:rsidR="00D125E2" w:rsidRPr="00F021DF" w:rsidRDefault="00D125E2" w:rsidP="003B352D">
      <w:pPr>
        <w:numPr>
          <w:ilvl w:val="0"/>
          <w:numId w:val="7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obiekty i urządzenia infrastruktury technicznej.</w:t>
      </w:r>
    </w:p>
    <w:p w14:paraId="168D3C7B" w14:textId="77777777" w:rsidR="00D125E2" w:rsidRPr="00F021DF" w:rsidRDefault="00D125E2" w:rsidP="003B352D">
      <w:pPr>
        <w:pStyle w:val="standard"/>
        <w:numPr>
          <w:ilvl w:val="0"/>
          <w:numId w:val="5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Utrzymuje się istniejącą zabudowę z możliwością wyłącznie remontów i przebudowy. </w:t>
      </w:r>
    </w:p>
    <w:p w14:paraId="4355EA7D" w14:textId="77777777" w:rsidR="00D125E2" w:rsidRPr="00F021DF" w:rsidRDefault="00D125E2" w:rsidP="003B352D">
      <w:pPr>
        <w:pStyle w:val="standard"/>
        <w:numPr>
          <w:ilvl w:val="0"/>
          <w:numId w:val="57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Dopuszcza się prowadzenie prac związanych z zabezpieczeniem przeciwpowodziowym – remontów, prac regulacyjnych, konserwacyjnych i budowlanych. </w:t>
      </w:r>
    </w:p>
    <w:p w14:paraId="44BDD64D" w14:textId="0C955E60" w:rsidR="00855269" w:rsidRPr="00F021DF" w:rsidRDefault="00855269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595249B0" w14:textId="4CD429C6" w:rsidR="00855269" w:rsidRPr="00F021DF" w:rsidRDefault="00855269" w:rsidP="00AB494B">
      <w:pPr>
        <w:pStyle w:val="standard"/>
        <w:spacing w:line="276" w:lineRule="auto"/>
        <w:jc w:val="center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lastRenderedPageBreak/>
        <w:t>§</w:t>
      </w:r>
      <w:r w:rsidR="00B05733" w:rsidRPr="00F021DF">
        <w:rPr>
          <w:rFonts w:ascii="Calibri" w:hAnsi="Calibri" w:cs="Calibri"/>
          <w:b/>
          <w:color w:val="000000" w:themeColor="text1"/>
          <w:szCs w:val="22"/>
        </w:rPr>
        <w:t>3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4</w:t>
      </w:r>
      <w:r w:rsidR="00825091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61BF8970" w14:textId="051C22FD" w:rsidR="00855269" w:rsidRPr="00F021DF" w:rsidRDefault="00855269" w:rsidP="003B352D">
      <w:pPr>
        <w:pStyle w:val="standard"/>
        <w:numPr>
          <w:ilvl w:val="0"/>
          <w:numId w:val="13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Wyznacza się</w:t>
      </w: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 TERENY ZIELENI IZOLACYJNEJ (ZI</w:t>
      </w:r>
      <w:r w:rsidR="00C53BA8" w:rsidRPr="00F021D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A.1ZI, B.1ZI–B.</w:t>
      </w:r>
      <w:r w:rsidR="00640E4F">
        <w:rPr>
          <w:rFonts w:ascii="Calibri" w:hAnsi="Calibri" w:cs="Calibri"/>
          <w:b/>
          <w:bCs/>
          <w:color w:val="000000" w:themeColor="text1"/>
          <w:szCs w:val="22"/>
        </w:rPr>
        <w:t>4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>ZI</w:t>
      </w:r>
      <w:r w:rsidRPr="00F021DF">
        <w:rPr>
          <w:rFonts w:ascii="Calibri" w:hAnsi="Calibri" w:cs="Calibri"/>
          <w:b/>
          <w:color w:val="000000" w:themeColor="text1"/>
          <w:szCs w:val="22"/>
        </w:rPr>
        <w:t>)</w:t>
      </w:r>
    </w:p>
    <w:p w14:paraId="79B40A09" w14:textId="11EED22F" w:rsidR="00855269" w:rsidRPr="00F021DF" w:rsidRDefault="00855269" w:rsidP="003B352D">
      <w:pPr>
        <w:pStyle w:val="standard"/>
        <w:numPr>
          <w:ilvl w:val="0"/>
          <w:numId w:val="13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podstawowe: zieleń w pasie izolującym tereny cmentarza.</w:t>
      </w:r>
    </w:p>
    <w:p w14:paraId="446DDDE0" w14:textId="45D8F775" w:rsidR="00841880" w:rsidRPr="00F021DF" w:rsidRDefault="00841880" w:rsidP="003B352D">
      <w:pPr>
        <w:pStyle w:val="standard"/>
        <w:numPr>
          <w:ilvl w:val="0"/>
          <w:numId w:val="13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towarzyszące:</w:t>
      </w:r>
    </w:p>
    <w:p w14:paraId="45E5BFFA" w14:textId="77777777" w:rsidR="00841880" w:rsidRPr="00F021DF" w:rsidRDefault="00841880" w:rsidP="003B352D">
      <w:pPr>
        <w:widowControl w:val="0"/>
        <w:numPr>
          <w:ilvl w:val="0"/>
          <w:numId w:val="118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sieci i urządzenia infrastruktury technicznej; </w:t>
      </w:r>
    </w:p>
    <w:p w14:paraId="1A02BF5A" w14:textId="573CDAD7" w:rsidR="00841880" w:rsidRPr="00F021DF" w:rsidRDefault="00841880" w:rsidP="003B352D">
      <w:pPr>
        <w:numPr>
          <w:ilvl w:val="0"/>
          <w:numId w:val="1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dojazdy, place parkingowe, manewrowe; </w:t>
      </w:r>
    </w:p>
    <w:p w14:paraId="767397E3" w14:textId="4F3F86F0" w:rsidR="00841880" w:rsidRPr="00F021DF" w:rsidRDefault="00841880" w:rsidP="003B352D">
      <w:pPr>
        <w:numPr>
          <w:ilvl w:val="0"/>
          <w:numId w:val="1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aleje, ciągi pieszo-jezdne, trasy piesze i rowerowe</w:t>
      </w:r>
      <w:r w:rsidR="000104F7" w:rsidRPr="00F021DF">
        <w:rPr>
          <w:rFonts w:ascii="Calibri" w:hAnsi="Calibri" w:cs="Calibri"/>
          <w:color w:val="000000" w:themeColor="text1"/>
          <w:sz w:val="22"/>
          <w:szCs w:val="22"/>
        </w:rPr>
        <w:t>, pomosty, kładki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FD6E0CD" w14:textId="6B72A4B3" w:rsidR="00841880" w:rsidRPr="00F021DF" w:rsidRDefault="00126F88" w:rsidP="003B352D">
      <w:pPr>
        <w:pStyle w:val="standard"/>
        <w:numPr>
          <w:ilvl w:val="0"/>
          <w:numId w:val="13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Obowiązuje zakaz zabudowy terenu nowymi budynkami, u</w:t>
      </w:r>
      <w:r w:rsidR="00841880" w:rsidRPr="00F021DF">
        <w:rPr>
          <w:rFonts w:ascii="Calibri" w:hAnsi="Calibri" w:cs="Calibri"/>
          <w:color w:val="000000" w:themeColor="text1"/>
          <w:szCs w:val="22"/>
        </w:rPr>
        <w:t>trzymuje się istniejące obiekty mieszkaniowe, gospodarcze i usługowe bez możliwości nadbudowy i rozbudowy</w:t>
      </w:r>
      <w:r w:rsidR="00F14E3F" w:rsidRPr="00F021DF">
        <w:rPr>
          <w:rFonts w:ascii="Calibri" w:hAnsi="Calibri" w:cs="Calibri"/>
          <w:color w:val="000000" w:themeColor="text1"/>
          <w:szCs w:val="22"/>
        </w:rPr>
        <w:t>,</w:t>
      </w:r>
      <w:r w:rsidR="00841880" w:rsidRPr="00F021DF">
        <w:rPr>
          <w:rFonts w:ascii="Calibri" w:hAnsi="Calibri" w:cs="Calibri"/>
          <w:color w:val="000000" w:themeColor="text1"/>
          <w:szCs w:val="22"/>
        </w:rPr>
        <w:t xml:space="preserve"> z wyłącznym umożliwieniem prac remontowych w celu poprawy warunków sanitarnych i bezpieczeństwa użytkowania.</w:t>
      </w:r>
    </w:p>
    <w:p w14:paraId="72E2B9FF" w14:textId="77777777" w:rsidR="00126F88" w:rsidRPr="00F021DF" w:rsidRDefault="00126F88" w:rsidP="003B352D">
      <w:pPr>
        <w:pStyle w:val="standard"/>
        <w:numPr>
          <w:ilvl w:val="0"/>
          <w:numId w:val="132"/>
        </w:numPr>
        <w:tabs>
          <w:tab w:val="clear" w:pos="567"/>
          <w:tab w:val="left" w:pos="0"/>
        </w:tabs>
        <w:spacing w:line="276" w:lineRule="auto"/>
        <w:jc w:val="left"/>
        <w:rPr>
          <w:rFonts w:ascii="Calibri" w:hAnsi="Calibri" w:cs="Calibri"/>
          <w:color w:val="000000" w:themeColor="text1"/>
          <w:szCs w:val="22"/>
        </w:rPr>
      </w:pPr>
      <w:bookmarkStart w:id="8" w:name="_Hlk136250059"/>
      <w:r w:rsidRPr="00F021DF">
        <w:rPr>
          <w:rFonts w:ascii="Calibri" w:hAnsi="Calibri" w:cs="Calibri"/>
          <w:color w:val="000000" w:themeColor="text1"/>
          <w:szCs w:val="22"/>
        </w:rPr>
        <w:t>Powierzchnia biologicznie czynna – 80%.</w:t>
      </w:r>
      <w:bookmarkEnd w:id="8"/>
    </w:p>
    <w:p w14:paraId="341231A5" w14:textId="424BC0E4" w:rsidR="00855269" w:rsidRPr="00F021DF" w:rsidRDefault="00855269" w:rsidP="00855269">
      <w:pPr>
        <w:pStyle w:val="standard"/>
        <w:spacing w:line="276" w:lineRule="auto"/>
        <w:jc w:val="left"/>
        <w:rPr>
          <w:rFonts w:ascii="Calibri" w:hAnsi="Calibri" w:cs="Calibri"/>
          <w:color w:val="000000" w:themeColor="text1"/>
          <w:szCs w:val="22"/>
        </w:rPr>
      </w:pPr>
    </w:p>
    <w:p w14:paraId="6B5EEC13" w14:textId="56FA04CE" w:rsidR="00D05283" w:rsidRPr="00F021DF" w:rsidRDefault="00D05283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885BC3" w:rsidRPr="00F021DF">
        <w:rPr>
          <w:rFonts w:ascii="Calibri" w:hAnsi="Calibri" w:cs="Calibri"/>
          <w:b/>
          <w:color w:val="000000" w:themeColor="text1"/>
          <w:szCs w:val="22"/>
        </w:rPr>
        <w:t>3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5</w:t>
      </w:r>
      <w:r w:rsidR="002C5764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40B1EBBE" w14:textId="0E68B1D8" w:rsidR="00667CE6" w:rsidRPr="00F021DF" w:rsidRDefault="00667CE6" w:rsidP="003B352D">
      <w:pPr>
        <w:pStyle w:val="standard"/>
        <w:numPr>
          <w:ilvl w:val="0"/>
          <w:numId w:val="101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TERENY ROLNE (R</w:t>
      </w:r>
      <w:r w:rsidR="00C53BA8" w:rsidRPr="00F021D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A.1R–A.4R, B.1R–B.</w:t>
      </w:r>
      <w:r w:rsidR="00640E4F">
        <w:rPr>
          <w:rFonts w:ascii="Calibri" w:hAnsi="Calibri" w:cs="Calibri"/>
          <w:b/>
          <w:bCs/>
          <w:color w:val="000000" w:themeColor="text1"/>
          <w:szCs w:val="22"/>
        </w:rPr>
        <w:t>6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>R</w:t>
      </w:r>
      <w:r w:rsidRPr="00F021DF">
        <w:rPr>
          <w:rFonts w:ascii="Calibri" w:hAnsi="Calibri" w:cs="Calibri"/>
          <w:b/>
          <w:color w:val="000000" w:themeColor="text1"/>
          <w:szCs w:val="22"/>
        </w:rPr>
        <w:t>)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04ADA2F5" w14:textId="000C9C04" w:rsidR="00667CE6" w:rsidRPr="00F021DF" w:rsidRDefault="00667CE6" w:rsidP="003B352D">
      <w:pPr>
        <w:pStyle w:val="standard"/>
        <w:numPr>
          <w:ilvl w:val="0"/>
          <w:numId w:val="101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podstawowe</w:t>
      </w:r>
      <w:r w:rsidR="00126F88" w:rsidRPr="00F021DF">
        <w:rPr>
          <w:rFonts w:ascii="Calibri" w:hAnsi="Calibri" w:cs="Calibri"/>
          <w:color w:val="000000" w:themeColor="text1"/>
          <w:szCs w:val="22"/>
        </w:rPr>
        <w:t xml:space="preserve"> tereny rolne, w tym:</w:t>
      </w:r>
    </w:p>
    <w:p w14:paraId="0263F8D2" w14:textId="77777777" w:rsidR="006C06ED" w:rsidRPr="00F021DF" w:rsidRDefault="006C06ED" w:rsidP="003B352D">
      <w:pPr>
        <w:numPr>
          <w:ilvl w:val="0"/>
          <w:numId w:val="5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grunty rolne;</w:t>
      </w:r>
    </w:p>
    <w:p w14:paraId="504D4843" w14:textId="77777777" w:rsidR="006C06ED" w:rsidRPr="00F021DF" w:rsidRDefault="006C06ED" w:rsidP="003B352D">
      <w:pPr>
        <w:numPr>
          <w:ilvl w:val="0"/>
          <w:numId w:val="5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łąki, pastwiska;</w:t>
      </w:r>
    </w:p>
    <w:p w14:paraId="3FDA001E" w14:textId="77777777" w:rsidR="006C06ED" w:rsidRPr="00F021DF" w:rsidRDefault="006C06ED" w:rsidP="003B352D">
      <w:pPr>
        <w:numPr>
          <w:ilvl w:val="0"/>
          <w:numId w:val="5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sady, ogrody.</w:t>
      </w:r>
    </w:p>
    <w:p w14:paraId="055B0492" w14:textId="77777777" w:rsidR="00667CE6" w:rsidRPr="00F021DF" w:rsidRDefault="00667CE6" w:rsidP="003B352D">
      <w:pPr>
        <w:pStyle w:val="standard"/>
        <w:numPr>
          <w:ilvl w:val="0"/>
          <w:numId w:val="101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dopuszczalne:</w:t>
      </w:r>
    </w:p>
    <w:p w14:paraId="0FCB04B2" w14:textId="77777777" w:rsidR="00667CE6" w:rsidRPr="00F021DF" w:rsidRDefault="00667CE6" w:rsidP="003B352D">
      <w:pPr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zadrzewienia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i zakrzewienia śródpolne;</w:t>
      </w:r>
    </w:p>
    <w:p w14:paraId="7A7FE838" w14:textId="77777777" w:rsidR="00667CE6" w:rsidRPr="00F021DF" w:rsidRDefault="00667CE6" w:rsidP="003B352D">
      <w:pPr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rowy odprowadzające okresowe wody opadowe, rowy melioracyjne, przepusty; </w:t>
      </w:r>
    </w:p>
    <w:p w14:paraId="17FC9818" w14:textId="77777777" w:rsidR="00667CE6" w:rsidRPr="00F021DF" w:rsidRDefault="00667CE6" w:rsidP="003B352D">
      <w:pPr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wody powierzchniowe (cieki, stawy, zbiorniki) oraz urządzenia wodne w korytach cieków wodnych;</w:t>
      </w:r>
    </w:p>
    <w:p w14:paraId="50638BFD" w14:textId="77777777" w:rsidR="00667CE6" w:rsidRPr="00F021DF" w:rsidRDefault="00667CE6" w:rsidP="003B352D">
      <w:pPr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drogi dojazdowe do pól;</w:t>
      </w:r>
    </w:p>
    <w:p w14:paraId="547946C2" w14:textId="77777777" w:rsidR="00667CE6" w:rsidRPr="00F021DF" w:rsidRDefault="00667CE6" w:rsidP="003B352D">
      <w:pPr>
        <w:numPr>
          <w:ilvl w:val="0"/>
          <w:numId w:val="8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zgodnie z przepisami odrębnymi z zakresu ochrony gruntów rolnych:</w:t>
      </w:r>
    </w:p>
    <w:p w14:paraId="4B9C75AA" w14:textId="4FC84467" w:rsidR="00667CE6" w:rsidRPr="00F021DF" w:rsidRDefault="00667CE6" w:rsidP="003B352D">
      <w:pPr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terenowe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urządzenia </w:t>
      </w:r>
      <w:r w:rsidR="00B721D7" w:rsidRPr="00F021DF">
        <w:rPr>
          <w:rFonts w:ascii="Calibri" w:hAnsi="Calibri" w:cs="Calibri"/>
          <w:color w:val="000000" w:themeColor="text1"/>
          <w:sz w:val="22"/>
          <w:szCs w:val="22"/>
        </w:rPr>
        <w:t>sportowo-rekreacyjne</w:t>
      </w:r>
      <w:r w:rsidR="008829CE" w:rsidRPr="00F021DF">
        <w:rPr>
          <w:rFonts w:ascii="Calibri" w:hAnsi="Calibri" w:cs="Calibri"/>
          <w:color w:val="000000" w:themeColor="text1"/>
          <w:sz w:val="22"/>
          <w:szCs w:val="22"/>
        </w:rPr>
        <w:t>, w tym rozbieralne urządzenia transportu linowego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C5AD7E5" w14:textId="780D7EA9" w:rsidR="00667CE6" w:rsidRPr="00F021DF" w:rsidRDefault="00667CE6" w:rsidP="003B352D">
      <w:pPr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drogi wewnętrzne, </w:t>
      </w:r>
      <w:r w:rsidR="00B12A12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ciągi pieszo-jezdne</w:t>
      </w:r>
      <w:r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>, trasy rowerowe</w:t>
      </w:r>
      <w:r w:rsidR="000104F7" w:rsidRPr="00F021DF">
        <w:rPr>
          <w:rFonts w:ascii="Calibri" w:eastAsia="TimesNewRoman" w:hAnsi="Calibri" w:cs="Calibri"/>
          <w:color w:val="000000" w:themeColor="text1"/>
          <w:sz w:val="22"/>
          <w:szCs w:val="22"/>
        </w:rPr>
        <w:t xml:space="preserve">, </w:t>
      </w:r>
      <w:r w:rsidR="000104F7" w:rsidRPr="00F021DF">
        <w:rPr>
          <w:rFonts w:ascii="Calibri" w:hAnsi="Calibri" w:cs="Calibri"/>
          <w:color w:val="000000" w:themeColor="text1"/>
          <w:sz w:val="22"/>
          <w:szCs w:val="22"/>
        </w:rPr>
        <w:t>pomosty, kładki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54193D90" w14:textId="77777777" w:rsidR="00667CE6" w:rsidRPr="00F021DF" w:rsidRDefault="00667CE6" w:rsidP="003B352D">
      <w:pPr>
        <w:numPr>
          <w:ilvl w:val="0"/>
          <w:numId w:val="8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obiekty, sieci i urządzenia infrastruktury technicznej.</w:t>
      </w:r>
    </w:p>
    <w:p w14:paraId="6DEEDC77" w14:textId="18399DCA" w:rsidR="00E5204B" w:rsidRPr="00F021DF" w:rsidRDefault="006C06ED" w:rsidP="003B352D">
      <w:pPr>
        <w:pStyle w:val="standard"/>
        <w:numPr>
          <w:ilvl w:val="0"/>
          <w:numId w:val="101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Z</w:t>
      </w:r>
      <w:r w:rsidR="00787D1C" w:rsidRPr="00F021DF">
        <w:rPr>
          <w:rFonts w:ascii="Calibri" w:hAnsi="Calibri" w:cs="Calibri"/>
          <w:color w:val="000000" w:themeColor="text1"/>
          <w:szCs w:val="22"/>
        </w:rPr>
        <w:t>akazuje się realizacji nowej zabudowy zagrodowej;</w:t>
      </w:r>
      <w:r w:rsidR="00E5204B" w:rsidRPr="00F021DF">
        <w:rPr>
          <w:rFonts w:ascii="Calibri" w:hAnsi="Calibri" w:cs="Calibri"/>
          <w:color w:val="000000" w:themeColor="text1"/>
          <w:szCs w:val="22"/>
        </w:rPr>
        <w:t xml:space="preserve"> istniejącą zabudowę utrzymuje się wyłącznie z możliwością </w:t>
      </w:r>
      <w:r w:rsidR="00331B5F" w:rsidRPr="00F021DF">
        <w:rPr>
          <w:rFonts w:ascii="Calibri" w:hAnsi="Calibri" w:cs="Calibri"/>
          <w:color w:val="000000" w:themeColor="text1"/>
          <w:szCs w:val="22"/>
        </w:rPr>
        <w:t>remontów, przebudowy i rozbudowy –</w:t>
      </w:r>
      <w:r w:rsidR="00F14E3F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="00331B5F" w:rsidRPr="00F021DF">
        <w:rPr>
          <w:rFonts w:ascii="Calibri" w:hAnsi="Calibri" w:cs="Calibri"/>
          <w:color w:val="000000" w:themeColor="text1"/>
          <w:szCs w:val="22"/>
        </w:rPr>
        <w:t>w ramach istniejącej, zagospodarowanej działki siedliskowej</w:t>
      </w:r>
      <w:r w:rsidR="00F021DF" w:rsidRPr="00F021DF">
        <w:rPr>
          <w:rFonts w:ascii="Calibri" w:hAnsi="Calibri" w:cs="Calibri"/>
          <w:color w:val="000000" w:themeColor="text1"/>
          <w:szCs w:val="22"/>
        </w:rPr>
        <w:t xml:space="preserve">, </w:t>
      </w:r>
      <w:bookmarkStart w:id="9" w:name="_Hlk136255303"/>
      <w:r w:rsidR="00F021DF" w:rsidRPr="00F021DF">
        <w:rPr>
          <w:rFonts w:ascii="Calibri" w:hAnsi="Calibri" w:cs="Calibri"/>
          <w:color w:val="000000" w:themeColor="text1"/>
          <w:szCs w:val="22"/>
        </w:rPr>
        <w:t xml:space="preserve">zgodnie z zasadami zabudowy jak dla terenów </w:t>
      </w:r>
      <w:r w:rsidR="00F021DF" w:rsidRPr="00640E4F">
        <w:rPr>
          <w:rFonts w:ascii="Calibri" w:hAnsi="Calibri" w:cs="Calibri"/>
          <w:b/>
          <w:color w:val="000000" w:themeColor="text1"/>
          <w:szCs w:val="22"/>
        </w:rPr>
        <w:t>MM2</w:t>
      </w:r>
      <w:r w:rsidR="00F021DF" w:rsidRPr="00F021DF">
        <w:rPr>
          <w:rFonts w:ascii="Calibri" w:hAnsi="Calibri" w:cs="Calibri"/>
          <w:color w:val="000000" w:themeColor="text1"/>
          <w:szCs w:val="22"/>
        </w:rPr>
        <w:t>.</w:t>
      </w:r>
      <w:bookmarkEnd w:id="9"/>
      <w:r w:rsidR="00331B5F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="00E5204B" w:rsidRPr="00F021DF">
        <w:rPr>
          <w:rFonts w:ascii="Calibri" w:hAnsi="Calibri" w:cs="Calibri"/>
          <w:color w:val="000000" w:themeColor="text1"/>
          <w:szCs w:val="22"/>
        </w:rPr>
        <w:t xml:space="preserve"> </w:t>
      </w:r>
    </w:p>
    <w:p w14:paraId="59308D92" w14:textId="77777777" w:rsidR="00667CE6" w:rsidRPr="00F021DF" w:rsidRDefault="00667CE6" w:rsidP="003B352D">
      <w:pPr>
        <w:pStyle w:val="standard"/>
        <w:numPr>
          <w:ilvl w:val="0"/>
          <w:numId w:val="101"/>
        </w:numPr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We wszystkich terenach rolnych dopuszcza się prowadzenie prac związanych z zabezpieczeniem przeciwpowodziowym – remontów, prac regulacyjnych, konserwacyjnych i budowlanych.</w:t>
      </w:r>
    </w:p>
    <w:p w14:paraId="530E554B" w14:textId="77777777" w:rsidR="00D476B7" w:rsidRPr="00F021DF" w:rsidRDefault="00D476B7" w:rsidP="00AB49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7EAF563" w14:textId="52B0D07D" w:rsidR="00715E52" w:rsidRPr="00F021DF" w:rsidRDefault="00715E52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BF10B1" w:rsidRPr="00F021DF">
        <w:rPr>
          <w:rFonts w:ascii="Calibri" w:hAnsi="Calibri" w:cs="Calibri"/>
          <w:b/>
          <w:color w:val="000000" w:themeColor="text1"/>
          <w:szCs w:val="22"/>
        </w:rPr>
        <w:t>3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6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3BD4BA52" w14:textId="323EDAFF" w:rsidR="00715E52" w:rsidRPr="00F021DF" w:rsidRDefault="00715E52" w:rsidP="003B352D">
      <w:pPr>
        <w:pStyle w:val="standard"/>
        <w:numPr>
          <w:ilvl w:val="0"/>
          <w:numId w:val="56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TERENY LASÓW (ZL</w:t>
      </w:r>
      <w:r w:rsidR="00C53BA8" w:rsidRPr="00F021D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A.1ZL–A.6ZL, B.1ZL–B.4ZL</w:t>
      </w:r>
      <w:r w:rsidRPr="00F021DF">
        <w:rPr>
          <w:rFonts w:ascii="Calibri" w:hAnsi="Calibri" w:cs="Calibri"/>
          <w:b/>
          <w:color w:val="000000" w:themeColor="text1"/>
          <w:szCs w:val="22"/>
        </w:rPr>
        <w:t>)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6AFCB015" w14:textId="555D5F1B" w:rsidR="00715E52" w:rsidRPr="00F021DF" w:rsidRDefault="00715E52" w:rsidP="003B352D">
      <w:pPr>
        <w:pStyle w:val="standard"/>
        <w:numPr>
          <w:ilvl w:val="0"/>
          <w:numId w:val="56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podstawowe</w:t>
      </w:r>
      <w:r w:rsidR="00A25756" w:rsidRPr="00F021DF">
        <w:rPr>
          <w:rFonts w:ascii="Calibri" w:hAnsi="Calibri" w:cs="Calibri"/>
          <w:color w:val="000000" w:themeColor="text1"/>
          <w:szCs w:val="22"/>
        </w:rPr>
        <w:t>: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lasy.</w:t>
      </w:r>
    </w:p>
    <w:p w14:paraId="7AFBFCBA" w14:textId="69125A99" w:rsidR="00715E52" w:rsidRPr="00F021DF" w:rsidRDefault="00715E52" w:rsidP="003B352D">
      <w:pPr>
        <w:pStyle w:val="standard"/>
        <w:numPr>
          <w:ilvl w:val="0"/>
          <w:numId w:val="56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</w:t>
      </w:r>
      <w:r w:rsidR="00C166C8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Cs w:val="22"/>
        </w:rPr>
        <w:t>zgodnie z przepisami odrębnymi</w:t>
      </w:r>
      <w:r w:rsidR="00C166C8" w:rsidRPr="00F021DF">
        <w:rPr>
          <w:rFonts w:ascii="Calibri" w:hAnsi="Calibri" w:cs="Calibri"/>
          <w:color w:val="000000" w:themeColor="text1"/>
          <w:szCs w:val="22"/>
        </w:rPr>
        <w:t xml:space="preserve"> z zakresu </w:t>
      </w:r>
      <w:r w:rsidR="00CD768A" w:rsidRPr="00F021DF">
        <w:rPr>
          <w:rFonts w:ascii="Calibri" w:hAnsi="Calibri" w:cs="Calibri"/>
          <w:color w:val="000000" w:themeColor="text1"/>
          <w:szCs w:val="22"/>
        </w:rPr>
        <w:t xml:space="preserve">zachowania, </w:t>
      </w:r>
      <w:r w:rsidR="00C166C8" w:rsidRPr="00F021DF">
        <w:rPr>
          <w:rFonts w:ascii="Calibri" w:hAnsi="Calibri" w:cs="Calibri"/>
          <w:color w:val="000000" w:themeColor="text1"/>
          <w:szCs w:val="22"/>
        </w:rPr>
        <w:t xml:space="preserve">ochrony </w:t>
      </w:r>
      <w:r w:rsidR="00CD768A" w:rsidRPr="00F021DF">
        <w:rPr>
          <w:rFonts w:ascii="Calibri" w:hAnsi="Calibri" w:cs="Calibri"/>
          <w:color w:val="000000" w:themeColor="text1"/>
          <w:szCs w:val="22"/>
        </w:rPr>
        <w:t xml:space="preserve">i powiększania zasobów leśnych oraz ochrony </w:t>
      </w:r>
      <w:r w:rsidR="00C166C8" w:rsidRPr="00F021DF">
        <w:rPr>
          <w:rFonts w:ascii="Calibri" w:hAnsi="Calibri" w:cs="Calibri"/>
          <w:color w:val="000000" w:themeColor="text1"/>
          <w:szCs w:val="22"/>
        </w:rPr>
        <w:t>gruntów rolnych i leśnych</w:t>
      </w:r>
      <w:r w:rsidR="0072000B"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32CF2AB7" w14:textId="73241651" w:rsidR="00CE780D" w:rsidRPr="00F021DF" w:rsidRDefault="00715E52" w:rsidP="003B352D">
      <w:pPr>
        <w:pStyle w:val="standard"/>
        <w:numPr>
          <w:ilvl w:val="0"/>
          <w:numId w:val="56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Ustala się </w:t>
      </w:r>
      <w:r w:rsidR="00CE780D" w:rsidRPr="00F021DF">
        <w:rPr>
          <w:rFonts w:ascii="Calibri" w:hAnsi="Calibri" w:cs="Calibri"/>
          <w:color w:val="000000" w:themeColor="text1"/>
          <w:szCs w:val="22"/>
        </w:rPr>
        <w:t>prowadzenie gospodarki leśnej zgodnie z planami urządzania lasów.</w:t>
      </w:r>
    </w:p>
    <w:p w14:paraId="21D11230" w14:textId="77777777" w:rsidR="00EE348A" w:rsidRPr="00F021DF" w:rsidRDefault="00EE348A" w:rsidP="00EE348A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32CA37D3" w14:textId="0C644C24" w:rsidR="00EE348A" w:rsidRPr="00F021DF" w:rsidRDefault="00EE348A" w:rsidP="00EE348A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37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12CC7119" w14:textId="28C1DD60" w:rsidR="00EE348A" w:rsidRPr="00A11C4F" w:rsidRDefault="00EE348A" w:rsidP="003B352D">
      <w:pPr>
        <w:pStyle w:val="standard"/>
        <w:numPr>
          <w:ilvl w:val="0"/>
          <w:numId w:val="6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A11C4F">
        <w:rPr>
          <w:rFonts w:ascii="Calibri" w:hAnsi="Calibri" w:cs="Calibri"/>
          <w:color w:val="000000" w:themeColor="text1"/>
          <w:szCs w:val="22"/>
        </w:rPr>
        <w:lastRenderedPageBreak/>
        <w:t xml:space="preserve">Wyznacza się </w:t>
      </w:r>
      <w:r w:rsidRPr="00A11C4F">
        <w:rPr>
          <w:rFonts w:ascii="Calibri" w:hAnsi="Calibri" w:cs="Calibri"/>
          <w:b/>
          <w:color w:val="000000" w:themeColor="text1"/>
          <w:szCs w:val="22"/>
        </w:rPr>
        <w:t>TERENY DRÓG PUBLICZNYCH (KDG</w:t>
      </w:r>
      <w:r w:rsidR="00C53BA8" w:rsidRPr="00A11C4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A11C4F">
        <w:rPr>
          <w:rFonts w:ascii="Calibri" w:hAnsi="Calibri" w:cs="Calibri"/>
          <w:b/>
          <w:bCs/>
          <w:color w:val="000000" w:themeColor="text1"/>
          <w:szCs w:val="22"/>
        </w:rPr>
        <w:t xml:space="preserve"> B.1KDG</w:t>
      </w:r>
      <w:r w:rsidRPr="00A11C4F">
        <w:rPr>
          <w:rFonts w:ascii="Calibri" w:hAnsi="Calibri" w:cs="Calibri"/>
          <w:b/>
          <w:color w:val="000000" w:themeColor="text1"/>
          <w:szCs w:val="22"/>
        </w:rPr>
        <w:t>, KDZ</w:t>
      </w:r>
      <w:r w:rsidR="00C53BA8" w:rsidRPr="00A11C4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A11C4F">
        <w:rPr>
          <w:rFonts w:ascii="Calibri" w:hAnsi="Calibri" w:cs="Calibri"/>
          <w:b/>
          <w:bCs/>
          <w:color w:val="000000" w:themeColor="text1"/>
          <w:szCs w:val="22"/>
        </w:rPr>
        <w:t xml:space="preserve"> B.1KDZ, C.1KDZ</w:t>
      </w:r>
      <w:r w:rsidRPr="00A11C4F">
        <w:rPr>
          <w:rFonts w:ascii="Calibri" w:hAnsi="Calibri" w:cs="Calibri"/>
          <w:b/>
          <w:color w:val="000000" w:themeColor="text1"/>
          <w:szCs w:val="22"/>
        </w:rPr>
        <w:t>, KDD</w:t>
      </w:r>
      <w:r w:rsidR="00C53BA8" w:rsidRPr="00A11C4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A11C4F">
        <w:rPr>
          <w:rFonts w:ascii="Calibri" w:hAnsi="Calibri" w:cs="Calibri"/>
          <w:b/>
          <w:bCs/>
          <w:color w:val="000000" w:themeColor="text1"/>
          <w:szCs w:val="22"/>
        </w:rPr>
        <w:t xml:space="preserve"> A.1KDD–</w:t>
      </w:r>
      <w:r w:rsidR="00DE5126" w:rsidRPr="00A11C4F">
        <w:rPr>
          <w:rFonts w:ascii="Calibri" w:hAnsi="Calibri" w:cs="Calibri"/>
          <w:b/>
          <w:bCs/>
          <w:color w:val="000000" w:themeColor="text1"/>
          <w:szCs w:val="22"/>
        </w:rPr>
        <w:t>A.10KDD</w:t>
      </w:r>
      <w:r w:rsidR="00C53BA8" w:rsidRPr="00A11C4F">
        <w:rPr>
          <w:rFonts w:ascii="Calibri" w:hAnsi="Calibri" w:cs="Calibri"/>
          <w:b/>
          <w:bCs/>
          <w:color w:val="000000" w:themeColor="text1"/>
          <w:szCs w:val="22"/>
        </w:rPr>
        <w:t>, B.1KDD–B.15KDD, C.1KDD–C.2KDD</w:t>
      </w:r>
      <w:r w:rsidRPr="00A11C4F">
        <w:rPr>
          <w:rFonts w:ascii="Calibri" w:hAnsi="Calibri" w:cs="Calibri"/>
          <w:b/>
          <w:color w:val="000000" w:themeColor="text1"/>
          <w:szCs w:val="22"/>
        </w:rPr>
        <w:t>) I</w:t>
      </w:r>
      <w:r w:rsidR="0053776A" w:rsidRPr="00A11C4F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Pr="00A11C4F">
        <w:rPr>
          <w:rFonts w:ascii="Calibri" w:hAnsi="Calibri" w:cs="Calibri"/>
          <w:b/>
          <w:color w:val="000000" w:themeColor="text1"/>
          <w:szCs w:val="22"/>
        </w:rPr>
        <w:t>WEWNĘTRZNYCH (KDW</w:t>
      </w:r>
      <w:r w:rsidR="00C53BA8" w:rsidRPr="00A11C4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A11C4F">
        <w:rPr>
          <w:rFonts w:ascii="Calibri" w:hAnsi="Calibri" w:cs="Calibri"/>
          <w:b/>
          <w:bCs/>
          <w:color w:val="000000" w:themeColor="text1"/>
          <w:szCs w:val="22"/>
        </w:rPr>
        <w:t xml:space="preserve"> A.1KDW</w:t>
      </w:r>
      <w:r w:rsidR="00640E4F" w:rsidRPr="00A11C4F">
        <w:rPr>
          <w:rFonts w:ascii="Calibri" w:hAnsi="Calibri" w:cs="Calibri"/>
          <w:b/>
          <w:bCs/>
          <w:color w:val="000000" w:themeColor="text1"/>
          <w:szCs w:val="22"/>
        </w:rPr>
        <w:t>–A.</w:t>
      </w:r>
      <w:r w:rsidR="00A11C4F" w:rsidRPr="00A11C4F">
        <w:rPr>
          <w:rFonts w:ascii="Calibri" w:hAnsi="Calibri" w:cs="Calibri"/>
          <w:b/>
          <w:bCs/>
          <w:color w:val="000000" w:themeColor="text1"/>
          <w:szCs w:val="22"/>
        </w:rPr>
        <w:t>3</w:t>
      </w:r>
      <w:r w:rsidR="00640E4F" w:rsidRPr="00A11C4F">
        <w:rPr>
          <w:rFonts w:ascii="Calibri" w:hAnsi="Calibri" w:cs="Calibri"/>
          <w:b/>
          <w:bCs/>
          <w:color w:val="000000" w:themeColor="text1"/>
          <w:szCs w:val="22"/>
        </w:rPr>
        <w:t>.KDW</w:t>
      </w:r>
      <w:r w:rsidR="00C53BA8" w:rsidRPr="00A11C4F">
        <w:rPr>
          <w:rFonts w:ascii="Calibri" w:hAnsi="Calibri" w:cs="Calibri"/>
          <w:b/>
          <w:bCs/>
          <w:color w:val="000000" w:themeColor="text1"/>
          <w:szCs w:val="22"/>
        </w:rPr>
        <w:t>, B.1KDW</w:t>
      </w:r>
      <w:r w:rsidR="00640E4F" w:rsidRPr="00A11C4F">
        <w:rPr>
          <w:rFonts w:ascii="Calibri" w:hAnsi="Calibri" w:cs="Calibri"/>
          <w:b/>
          <w:bCs/>
          <w:color w:val="000000" w:themeColor="text1"/>
          <w:szCs w:val="22"/>
        </w:rPr>
        <w:t>–B.</w:t>
      </w:r>
      <w:r w:rsidR="00E36C5C">
        <w:rPr>
          <w:rFonts w:ascii="Calibri" w:hAnsi="Calibri" w:cs="Calibri"/>
          <w:b/>
          <w:bCs/>
          <w:color w:val="000000" w:themeColor="text1"/>
          <w:szCs w:val="22"/>
        </w:rPr>
        <w:t>4</w:t>
      </w:r>
      <w:r w:rsidR="00640E4F" w:rsidRPr="00A11C4F">
        <w:rPr>
          <w:rFonts w:ascii="Calibri" w:hAnsi="Calibri" w:cs="Calibri"/>
          <w:b/>
          <w:bCs/>
          <w:color w:val="000000" w:themeColor="text1"/>
          <w:szCs w:val="22"/>
        </w:rPr>
        <w:t>KDW</w:t>
      </w:r>
      <w:r w:rsidRPr="00A11C4F">
        <w:rPr>
          <w:rFonts w:ascii="Calibri" w:hAnsi="Calibri" w:cs="Calibri"/>
          <w:b/>
          <w:color w:val="000000" w:themeColor="text1"/>
          <w:szCs w:val="22"/>
        </w:rPr>
        <w:t xml:space="preserve">), </w:t>
      </w:r>
      <w:r w:rsidRPr="00A11C4F">
        <w:rPr>
          <w:rFonts w:ascii="Calibri" w:hAnsi="Calibri" w:cs="Calibri"/>
          <w:color w:val="000000" w:themeColor="text1"/>
          <w:szCs w:val="22"/>
        </w:rPr>
        <w:t>z podziałem na:</w:t>
      </w:r>
    </w:p>
    <w:p w14:paraId="481B7E95" w14:textId="77777777" w:rsidR="00EE348A" w:rsidRPr="00A11C4F" w:rsidRDefault="00EE348A" w:rsidP="003B352D">
      <w:pPr>
        <w:numPr>
          <w:ilvl w:val="0"/>
          <w:numId w:val="6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1C4F">
        <w:rPr>
          <w:rFonts w:ascii="Calibri" w:hAnsi="Calibri" w:cs="Calibri"/>
          <w:color w:val="000000" w:themeColor="text1"/>
          <w:sz w:val="22"/>
          <w:szCs w:val="22"/>
        </w:rPr>
        <w:t>tereny dróg publicznych:</w:t>
      </w:r>
    </w:p>
    <w:p w14:paraId="61D4044D" w14:textId="71E69A43" w:rsidR="00EE348A" w:rsidRPr="00A11C4F" w:rsidRDefault="00EE348A" w:rsidP="003B352D">
      <w:pPr>
        <w:numPr>
          <w:ilvl w:val="0"/>
          <w:numId w:val="64"/>
        </w:numPr>
        <w:tabs>
          <w:tab w:val="clear" w:pos="348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klasy głównej, oznaczonej symbolem </w:t>
      </w:r>
      <w:r w:rsidR="00BC390D" w:rsidRPr="00A11C4F">
        <w:rPr>
          <w:rFonts w:ascii="Calibri" w:hAnsi="Calibri" w:cs="Calibri"/>
          <w:b/>
          <w:bCs/>
          <w:color w:val="000000" w:themeColor="text1"/>
          <w:sz w:val="22"/>
          <w:szCs w:val="22"/>
        </w:rPr>
        <w:t>KDG</w:t>
      </w:r>
      <w:r w:rsidR="00BC390D"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F14E3F" w:rsidRPr="00A11C4F">
        <w:rPr>
          <w:rFonts w:ascii="Calibri" w:hAnsi="Calibri" w:cs="Calibri"/>
          <w:color w:val="000000" w:themeColor="text1"/>
          <w:sz w:val="22"/>
          <w:szCs w:val="22"/>
        </w:rPr>
        <w:t>B.1KDG</w:t>
      </w:r>
      <w:r w:rsidRPr="00A11C4F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1DB5E693" w14:textId="358DF395" w:rsidR="00EE348A" w:rsidRPr="00A11C4F" w:rsidRDefault="00EE348A" w:rsidP="003B352D">
      <w:pPr>
        <w:numPr>
          <w:ilvl w:val="0"/>
          <w:numId w:val="64"/>
        </w:numPr>
        <w:tabs>
          <w:tab w:val="clear" w:pos="348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klasy zbiorczej, oznaczone symbolem </w:t>
      </w:r>
      <w:r w:rsidR="00BC390D" w:rsidRPr="00A11C4F">
        <w:rPr>
          <w:rFonts w:ascii="Calibri" w:hAnsi="Calibri" w:cs="Calibri"/>
          <w:b/>
          <w:bCs/>
          <w:color w:val="000000" w:themeColor="text1"/>
          <w:sz w:val="22"/>
          <w:szCs w:val="22"/>
        </w:rPr>
        <w:t>KDZ</w:t>
      </w:r>
      <w:r w:rsidR="00BC390D"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F14E3F" w:rsidRPr="00A11C4F">
        <w:rPr>
          <w:rFonts w:ascii="Calibri" w:hAnsi="Calibri" w:cs="Calibri"/>
          <w:color w:val="000000" w:themeColor="text1"/>
          <w:sz w:val="22"/>
          <w:szCs w:val="22"/>
        </w:rPr>
        <w:t>B.1KDZ, C.1KDZ</w:t>
      </w:r>
      <w:r w:rsidRPr="00A11C4F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5A4F0BA5" w14:textId="17B50CCB" w:rsidR="00EE348A" w:rsidRPr="00A11C4F" w:rsidRDefault="00EE348A" w:rsidP="003B352D">
      <w:pPr>
        <w:numPr>
          <w:ilvl w:val="0"/>
          <w:numId w:val="64"/>
        </w:numPr>
        <w:tabs>
          <w:tab w:val="clear" w:pos="348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klasy dojazdowej, oznaczone symbolem </w:t>
      </w:r>
      <w:r w:rsidR="00BC390D" w:rsidRPr="00A11C4F">
        <w:rPr>
          <w:rFonts w:ascii="Calibri" w:hAnsi="Calibri" w:cs="Calibri"/>
          <w:b/>
          <w:bCs/>
          <w:color w:val="000000" w:themeColor="text1"/>
          <w:sz w:val="22"/>
          <w:szCs w:val="22"/>
        </w:rPr>
        <w:t>KDD</w:t>
      </w:r>
      <w:r w:rsidR="00BC390D"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F14E3F" w:rsidRPr="00A11C4F">
        <w:rPr>
          <w:rFonts w:ascii="Calibri" w:hAnsi="Calibri" w:cs="Calibri"/>
          <w:color w:val="000000" w:themeColor="text1"/>
          <w:sz w:val="22"/>
          <w:szCs w:val="22"/>
        </w:rPr>
        <w:t>A.1KDD–</w:t>
      </w:r>
      <w:r w:rsidR="00DE5126" w:rsidRPr="00A11C4F">
        <w:rPr>
          <w:rFonts w:ascii="Calibri" w:hAnsi="Calibri" w:cs="Calibri"/>
          <w:color w:val="000000" w:themeColor="text1"/>
          <w:sz w:val="22"/>
          <w:szCs w:val="22"/>
        </w:rPr>
        <w:t>A.10KDD</w:t>
      </w:r>
      <w:r w:rsidR="00F14E3F"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, B.1KDD–B.15KDD, C.1KDD–C.2KDD </w:t>
      </w:r>
      <w:r w:rsidRPr="00A11C4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257EAA9C" w14:textId="7E0D606C" w:rsidR="00EE348A" w:rsidRPr="00A11C4F" w:rsidRDefault="00EE348A" w:rsidP="003B352D">
      <w:pPr>
        <w:numPr>
          <w:ilvl w:val="0"/>
          <w:numId w:val="63"/>
        </w:numPr>
        <w:spacing w:line="276" w:lineRule="auto"/>
        <w:ind w:right="-18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tereny dróg niepublicznych – oznaczone symbolem </w:t>
      </w:r>
      <w:r w:rsidR="00BC390D" w:rsidRPr="00A11C4F">
        <w:rPr>
          <w:rFonts w:ascii="Calibri" w:hAnsi="Calibri" w:cs="Calibri"/>
          <w:b/>
          <w:bCs/>
          <w:color w:val="000000" w:themeColor="text1"/>
          <w:sz w:val="22"/>
          <w:szCs w:val="22"/>
        </w:rPr>
        <w:t>KDW</w:t>
      </w:r>
      <w:r w:rsidR="00BC390D" w:rsidRPr="00A11C4F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F14E3F" w:rsidRPr="00A11C4F">
        <w:rPr>
          <w:rFonts w:ascii="Calibri" w:hAnsi="Calibri" w:cs="Calibri"/>
          <w:color w:val="000000" w:themeColor="text1"/>
          <w:sz w:val="22"/>
          <w:szCs w:val="22"/>
        </w:rPr>
        <w:t>A.1KDW</w:t>
      </w:r>
      <w:r w:rsidR="00640E4F" w:rsidRPr="00A11C4F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DE5126" w:rsidRPr="00A11C4F">
        <w:rPr>
          <w:rFonts w:ascii="Calibri" w:hAnsi="Calibri" w:cs="Calibri"/>
          <w:color w:val="000000" w:themeColor="text1"/>
          <w:sz w:val="22"/>
          <w:szCs w:val="22"/>
        </w:rPr>
        <w:t>A.3KDW</w:t>
      </w:r>
      <w:r w:rsidR="00F14E3F" w:rsidRPr="00A11C4F">
        <w:rPr>
          <w:rFonts w:ascii="Calibri" w:hAnsi="Calibri" w:cs="Calibri"/>
          <w:color w:val="000000" w:themeColor="text1"/>
          <w:sz w:val="22"/>
          <w:szCs w:val="22"/>
        </w:rPr>
        <w:t>, B.1KDW</w:t>
      </w:r>
      <w:r w:rsidR="00640E4F" w:rsidRPr="00A11C4F">
        <w:rPr>
          <w:rFonts w:ascii="Calibri" w:hAnsi="Calibri" w:cs="Calibri"/>
          <w:color w:val="000000" w:themeColor="text1"/>
          <w:sz w:val="22"/>
          <w:szCs w:val="22"/>
        </w:rPr>
        <w:t>–B.</w:t>
      </w:r>
      <w:r w:rsidR="00E36C5C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640E4F" w:rsidRPr="00A11C4F">
        <w:rPr>
          <w:rFonts w:ascii="Calibri" w:hAnsi="Calibri" w:cs="Calibri"/>
          <w:color w:val="000000" w:themeColor="text1"/>
          <w:sz w:val="22"/>
          <w:szCs w:val="22"/>
        </w:rPr>
        <w:t>KDW</w:t>
      </w:r>
      <w:r w:rsidRPr="00A11C4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763EB35" w14:textId="77777777" w:rsidR="00EE348A" w:rsidRPr="00F021DF" w:rsidRDefault="00EE348A" w:rsidP="003B352D">
      <w:pPr>
        <w:pStyle w:val="standard"/>
        <w:numPr>
          <w:ilvl w:val="0"/>
          <w:numId w:val="6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A11C4F">
        <w:rPr>
          <w:rFonts w:ascii="Calibri" w:hAnsi="Calibri" w:cs="Calibri"/>
          <w:color w:val="000000" w:themeColor="text1"/>
          <w:szCs w:val="22"/>
        </w:rPr>
        <w:t>Dla poszczególnych terenów dróg, wymienionych w ust. 1 ustala się szerokość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w liniach rozgraniczających wyznaczonych na rysunku planu i wynoszących nie mniej niż:</w:t>
      </w:r>
    </w:p>
    <w:p w14:paraId="1F42FD23" w14:textId="77777777" w:rsidR="00EE348A" w:rsidRPr="00F021DF" w:rsidRDefault="00EE348A" w:rsidP="003B352D">
      <w:pPr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droga publiczna klasy głównej oznaczona na rysunku planu symbolami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KDG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– 25 m;</w:t>
      </w:r>
    </w:p>
    <w:p w14:paraId="67F5F9FC" w14:textId="77777777" w:rsidR="00EE348A" w:rsidRPr="00F021DF" w:rsidRDefault="00EE348A" w:rsidP="003B352D">
      <w:pPr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drogi publiczne klasy zbiorczej oznaczone na rysunku planu symbolem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KDZ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– 20 m;</w:t>
      </w:r>
    </w:p>
    <w:p w14:paraId="024BD46A" w14:textId="77777777" w:rsidR="00EE348A" w:rsidRPr="00F021DF" w:rsidRDefault="00EE348A" w:rsidP="003B352D">
      <w:pPr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drogi publiczne klasy dojazdowej oznaczone na rysunku planu symbolem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 xml:space="preserve">KDD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– 10 m; </w:t>
      </w:r>
    </w:p>
    <w:p w14:paraId="32208EE5" w14:textId="77777777" w:rsidR="00EE348A" w:rsidRPr="00F021DF" w:rsidRDefault="00EE348A" w:rsidP="003B352D">
      <w:pPr>
        <w:numPr>
          <w:ilvl w:val="0"/>
          <w:numId w:val="6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drogi wewnętrzne oznaczone na rysunku planu symbolem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KDW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– 6 m. </w:t>
      </w:r>
    </w:p>
    <w:p w14:paraId="2616BD5D" w14:textId="6C6EF74A" w:rsidR="00EE348A" w:rsidRPr="00F021DF" w:rsidRDefault="00EE348A" w:rsidP="003B352D">
      <w:pPr>
        <w:pStyle w:val="standard"/>
        <w:numPr>
          <w:ilvl w:val="0"/>
          <w:numId w:val="6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Ze względu na istniejące zainwestowanie i zagospodarowanie terenu, zgodnie z przepisami odrębnymi, dopuszcza się dla dróg </w:t>
      </w:r>
      <w:r w:rsidRPr="00F021DF">
        <w:rPr>
          <w:rFonts w:ascii="Calibri" w:hAnsi="Calibri" w:cs="Calibri"/>
          <w:b/>
          <w:color w:val="000000" w:themeColor="text1"/>
          <w:szCs w:val="22"/>
        </w:rPr>
        <w:t>KDD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oraz </w:t>
      </w:r>
      <w:r w:rsidRPr="00F021DF">
        <w:rPr>
          <w:rFonts w:ascii="Calibri" w:hAnsi="Calibri" w:cs="Calibri"/>
          <w:b/>
          <w:color w:val="000000" w:themeColor="text1"/>
          <w:szCs w:val="22"/>
        </w:rPr>
        <w:t>KDW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lokalne zawężenie linii rozgraniczających, ustalone na rysunku planu. </w:t>
      </w:r>
    </w:p>
    <w:p w14:paraId="516B5EEB" w14:textId="77777777" w:rsidR="00EE348A" w:rsidRPr="00F021DF" w:rsidRDefault="00EE348A" w:rsidP="003B352D">
      <w:pPr>
        <w:pStyle w:val="standard"/>
        <w:numPr>
          <w:ilvl w:val="0"/>
          <w:numId w:val="6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Dla terenów dróg:</w:t>
      </w:r>
    </w:p>
    <w:p w14:paraId="1F2537D0" w14:textId="7FC12879" w:rsidR="00EE348A" w:rsidRPr="00F021DF" w:rsidRDefault="00046BBB" w:rsidP="003B352D">
      <w:pPr>
        <w:numPr>
          <w:ilvl w:val="0"/>
          <w:numId w:val="6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ustala się przeznaczenie podstawowe: budowle drogowe wraz z przynależnymi odpowiednio drogowymi obiektami inżynierskimi, urządzeniami i instalacjami służącymi do prowadzenia i obsługi ruchu </w:t>
      </w:r>
      <w:r w:rsidR="00045877" w:rsidRPr="00F021DF">
        <w:rPr>
          <w:rFonts w:ascii="Calibri" w:hAnsi="Calibri" w:cs="Calibri"/>
          <w:color w:val="000000" w:themeColor="text1"/>
          <w:sz w:val="22"/>
          <w:szCs w:val="22"/>
        </w:rPr>
        <w:t>kołowego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, pieszego, rowerowego oraz dla potrzeb zarządzania drogą; wyznaczone na rysunku planu linie rozgraniczające zapewniają możliwość realizacji wszystkich przynależnych elementów niezbędnych do prawidłowego wyposażenia i funkcjonowania dróg;</w:t>
      </w:r>
    </w:p>
    <w:p w14:paraId="71DAE340" w14:textId="77777777" w:rsidR="00EE348A" w:rsidRPr="00F021DF" w:rsidRDefault="00EE348A" w:rsidP="003B352D">
      <w:pPr>
        <w:numPr>
          <w:ilvl w:val="0"/>
          <w:numId w:val="66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zgodnie z przepisami odrębnymi w zakresie dróg publicznych dopuszcza się lokalizację:</w:t>
      </w:r>
    </w:p>
    <w:p w14:paraId="754D1365" w14:textId="77777777" w:rsidR="00EE348A" w:rsidRPr="00F021DF" w:rsidRDefault="00EE348A" w:rsidP="003B352D">
      <w:pPr>
        <w:numPr>
          <w:ilvl w:val="0"/>
          <w:numId w:val="6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sieci, obiektów i urządzeń infrastruktury technicznej, miejsc postojowych niezwiązanych funkcjonalnie z prowadzeniem ruchu drogowego,</w:t>
      </w:r>
    </w:p>
    <w:p w14:paraId="28EE015B" w14:textId="77777777" w:rsidR="00EE348A" w:rsidRPr="00F021DF" w:rsidRDefault="00EE348A" w:rsidP="003B352D">
      <w:pPr>
        <w:numPr>
          <w:ilvl w:val="0"/>
          <w:numId w:val="6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obiektów związanych z obsługą pasażerów, w ramach zagospodarowania przystanków komunikacyjnych,</w:t>
      </w:r>
    </w:p>
    <w:p w14:paraId="2BFB8700" w14:textId="77777777" w:rsidR="00010E04" w:rsidRPr="00F021DF" w:rsidRDefault="00EE348A" w:rsidP="003B352D">
      <w:pPr>
        <w:numPr>
          <w:ilvl w:val="0"/>
          <w:numId w:val="6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zieleni urządzonej w pasach drogowych</w:t>
      </w:r>
      <w:r w:rsidR="00010E04" w:rsidRPr="00F021DF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4DB6B6AE" w14:textId="02D9BA02" w:rsidR="00EE348A" w:rsidRPr="00F021DF" w:rsidRDefault="00010E04" w:rsidP="003B352D">
      <w:pPr>
        <w:numPr>
          <w:ilvl w:val="0"/>
          <w:numId w:val="6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miejsc postojowych w liniach rozgraniczających dróg publicznych: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KDZ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F021DF">
        <w:rPr>
          <w:rFonts w:ascii="Calibri" w:hAnsi="Calibri" w:cs="Calibri"/>
          <w:b/>
          <w:color w:val="000000" w:themeColor="text1"/>
          <w:sz w:val="22"/>
          <w:szCs w:val="22"/>
        </w:rPr>
        <w:t>KDD</w:t>
      </w:r>
      <w:r w:rsidR="00EE348A"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58B1B02" w14:textId="77777777" w:rsidR="00EE348A" w:rsidRPr="00F021DF" w:rsidRDefault="00EE348A" w:rsidP="00EE348A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749807D8" w14:textId="1B001167" w:rsidR="00EE348A" w:rsidRPr="00F021DF" w:rsidRDefault="00EE348A" w:rsidP="00EE348A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38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0771EDDF" w14:textId="73D9571A" w:rsidR="00EE348A" w:rsidRPr="00F021DF" w:rsidRDefault="00EE348A" w:rsidP="003B352D">
      <w:pPr>
        <w:pStyle w:val="standard"/>
        <w:numPr>
          <w:ilvl w:val="0"/>
          <w:numId w:val="6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TERENY ROZWOJU USŁUG I URZĄDZEŃ TOWARZYSZĄCYCH TRASOM KOMUNIKACYJNYM (KP</w:t>
      </w:r>
      <w:r w:rsidR="00C53BA8" w:rsidRPr="00F021DF">
        <w:rPr>
          <w:rFonts w:ascii="Calibri" w:hAnsi="Calibri" w:cs="Calibri"/>
          <w:b/>
          <w:color w:val="000000" w:themeColor="text1"/>
          <w:szCs w:val="22"/>
        </w:rPr>
        <w:t xml:space="preserve">: 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>B.1KP</w:t>
      </w:r>
      <w:r w:rsidR="00640E4F">
        <w:rPr>
          <w:rFonts w:ascii="Calibri" w:hAnsi="Calibri" w:cs="Calibri"/>
          <w:b/>
          <w:bCs/>
          <w:color w:val="000000" w:themeColor="text1"/>
          <w:szCs w:val="22"/>
        </w:rPr>
        <w:t>–B.2K</w:t>
      </w:r>
      <w:r w:rsidR="0004635B">
        <w:rPr>
          <w:rFonts w:ascii="Calibri" w:hAnsi="Calibri" w:cs="Calibri"/>
          <w:b/>
          <w:bCs/>
          <w:color w:val="000000" w:themeColor="text1"/>
          <w:szCs w:val="22"/>
        </w:rPr>
        <w:t>P</w:t>
      </w:r>
      <w:r w:rsidRPr="00F021DF">
        <w:rPr>
          <w:rFonts w:ascii="Calibri" w:hAnsi="Calibri" w:cs="Calibri"/>
          <w:b/>
          <w:color w:val="000000" w:themeColor="text1"/>
          <w:szCs w:val="22"/>
        </w:rPr>
        <w:t>)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38BF35FD" w14:textId="77777777" w:rsidR="00EE348A" w:rsidRPr="00F021DF" w:rsidRDefault="00EE348A" w:rsidP="003B352D">
      <w:pPr>
        <w:pStyle w:val="standard"/>
        <w:numPr>
          <w:ilvl w:val="0"/>
          <w:numId w:val="6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podstawowe: place parkingowe.</w:t>
      </w:r>
    </w:p>
    <w:p w14:paraId="1A870AAC" w14:textId="77777777" w:rsidR="00EE348A" w:rsidRPr="00F021DF" w:rsidRDefault="00EE348A" w:rsidP="003B352D">
      <w:pPr>
        <w:pStyle w:val="standard"/>
        <w:numPr>
          <w:ilvl w:val="0"/>
          <w:numId w:val="6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dopuszczalne:</w:t>
      </w:r>
    </w:p>
    <w:p w14:paraId="49B12134" w14:textId="77777777" w:rsidR="00EE348A" w:rsidRPr="00F021DF" w:rsidRDefault="00EE348A" w:rsidP="003B352D">
      <w:pPr>
        <w:numPr>
          <w:ilvl w:val="0"/>
          <w:numId w:val="6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obiekty i urządzenia infrastruktury technicznej;</w:t>
      </w:r>
    </w:p>
    <w:p w14:paraId="2B53B4FD" w14:textId="77777777" w:rsidR="00EE348A" w:rsidRPr="00F021DF" w:rsidRDefault="00EE348A" w:rsidP="003B352D">
      <w:pPr>
        <w:numPr>
          <w:ilvl w:val="0"/>
          <w:numId w:val="6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zieleń urządzona i zadrzewienia;</w:t>
      </w:r>
    </w:p>
    <w:p w14:paraId="4553135E" w14:textId="77777777" w:rsidR="00EE348A" w:rsidRPr="00F021DF" w:rsidRDefault="00EE348A" w:rsidP="003B352D">
      <w:pPr>
        <w:numPr>
          <w:ilvl w:val="0"/>
          <w:numId w:val="6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budynki zaplecza administracyjnego i socjalnego;</w:t>
      </w:r>
    </w:p>
    <w:p w14:paraId="1F1AE59A" w14:textId="77777777" w:rsidR="00EE348A" w:rsidRPr="00F021DF" w:rsidRDefault="00EE348A" w:rsidP="003B352D">
      <w:pPr>
        <w:numPr>
          <w:ilvl w:val="0"/>
          <w:numId w:val="6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stacje paliw, myjnie pojazdów.</w:t>
      </w:r>
    </w:p>
    <w:p w14:paraId="65E7005D" w14:textId="71C4324B" w:rsidR="00EE348A" w:rsidRPr="00F021DF" w:rsidRDefault="00EE348A" w:rsidP="003B352D">
      <w:pPr>
        <w:pStyle w:val="standard"/>
        <w:numPr>
          <w:ilvl w:val="0"/>
          <w:numId w:val="6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Nie określa się formy architektonicznej stacji paliw; maksymalna wysokość obiektów do 1</w:t>
      </w:r>
      <w:r w:rsidR="00BC390D" w:rsidRPr="00F021DF">
        <w:rPr>
          <w:rFonts w:ascii="Calibri" w:hAnsi="Calibri" w:cs="Calibri"/>
          <w:color w:val="000000" w:themeColor="text1"/>
          <w:szCs w:val="22"/>
        </w:rPr>
        <w:t>0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 m. </w:t>
      </w:r>
    </w:p>
    <w:p w14:paraId="6A05CB32" w14:textId="77777777" w:rsidR="00EE348A" w:rsidRPr="00F021DF" w:rsidRDefault="00EE348A" w:rsidP="003B352D">
      <w:pPr>
        <w:pStyle w:val="standard"/>
        <w:numPr>
          <w:ilvl w:val="0"/>
          <w:numId w:val="6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Lokalizacja stacji paliw płynnych i myjni wymaga zastosowania przepisów odrębnych.</w:t>
      </w:r>
    </w:p>
    <w:p w14:paraId="7B512E14" w14:textId="77777777" w:rsidR="00EE348A" w:rsidRPr="00F021DF" w:rsidRDefault="00EE348A" w:rsidP="003B352D">
      <w:pPr>
        <w:pStyle w:val="standard"/>
        <w:numPr>
          <w:ilvl w:val="0"/>
          <w:numId w:val="6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Wskaźniki powierzchni zabudowy i powierzchni biologicznie czynnej:</w:t>
      </w:r>
    </w:p>
    <w:p w14:paraId="7461AB33" w14:textId="77777777" w:rsidR="00EE348A" w:rsidRPr="00F021DF" w:rsidRDefault="00EE348A" w:rsidP="003B352D">
      <w:pPr>
        <w:numPr>
          <w:ilvl w:val="0"/>
          <w:numId w:val="80"/>
        </w:numPr>
        <w:tabs>
          <w:tab w:val="left" w:pos="68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wskaźnik powierzchni zabudowy nie może przekroczyć 70%; </w:t>
      </w:r>
    </w:p>
    <w:p w14:paraId="61F1C022" w14:textId="77777777" w:rsidR="00EE348A" w:rsidRPr="00F021DF" w:rsidRDefault="00EE348A" w:rsidP="003B352D">
      <w:pPr>
        <w:numPr>
          <w:ilvl w:val="0"/>
          <w:numId w:val="80"/>
        </w:numPr>
        <w:tabs>
          <w:tab w:val="left" w:pos="68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wskaźnik powierzchni biologicznie czynnej nie może być niższy niż 25%.</w:t>
      </w:r>
    </w:p>
    <w:p w14:paraId="1264B4E4" w14:textId="77777777" w:rsidR="00EE348A" w:rsidRPr="00F021DF" w:rsidRDefault="00EE348A" w:rsidP="003B352D">
      <w:pPr>
        <w:pStyle w:val="standard"/>
        <w:numPr>
          <w:ilvl w:val="0"/>
          <w:numId w:val="68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 maksymalnej intensywności zabudowy 1,0.</w:t>
      </w:r>
    </w:p>
    <w:p w14:paraId="25F6718C" w14:textId="78FCC8B5" w:rsidR="00C67851" w:rsidRPr="00F021DF" w:rsidRDefault="00C67851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3CB3E9F1" w14:textId="55F5D2DE" w:rsidR="00B114D9" w:rsidRPr="00F021DF" w:rsidRDefault="00B114D9" w:rsidP="00B114D9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39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1CE26561" w14:textId="4451F3E7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TERENY URZĄDZEŃ ZAOPATRZENIA W WODĘ (W</w:t>
      </w:r>
      <w:r w:rsidR="00C53BA8" w:rsidRPr="00F021D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A.1W</w:t>
      </w: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). </w:t>
      </w:r>
    </w:p>
    <w:p w14:paraId="3457FFC6" w14:textId="6DFB1E18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podstawowe: ujęcie wody, przepompownia.</w:t>
      </w:r>
    </w:p>
    <w:p w14:paraId="2EFC17FC" w14:textId="77777777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 – obiekty administracji, socjalne i gospodarcze związane z przeznaczeniem podstawowym.</w:t>
      </w:r>
    </w:p>
    <w:p w14:paraId="1830FC36" w14:textId="77777777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Przeznaczenie towarzyszące: </w:t>
      </w:r>
    </w:p>
    <w:p w14:paraId="2A48590B" w14:textId="77777777" w:rsidR="00B114D9" w:rsidRPr="00F021DF" w:rsidRDefault="00B114D9" w:rsidP="003B352D">
      <w:pPr>
        <w:widowControl w:val="0"/>
        <w:numPr>
          <w:ilvl w:val="0"/>
          <w:numId w:val="12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zieleń urządzona i nieurządzona;</w:t>
      </w:r>
    </w:p>
    <w:p w14:paraId="348CC207" w14:textId="77777777" w:rsidR="00B114D9" w:rsidRPr="00F021DF" w:rsidRDefault="00B114D9" w:rsidP="003B352D">
      <w:pPr>
        <w:widowControl w:val="0"/>
        <w:numPr>
          <w:ilvl w:val="0"/>
          <w:numId w:val="12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wewnętrzne powierzchnie komunikacyjne i postojowe;</w:t>
      </w:r>
    </w:p>
    <w:p w14:paraId="16FC67E1" w14:textId="77777777" w:rsidR="00B114D9" w:rsidRPr="00F021DF" w:rsidRDefault="00B114D9" w:rsidP="003B352D">
      <w:pPr>
        <w:widowControl w:val="0"/>
        <w:numPr>
          <w:ilvl w:val="0"/>
          <w:numId w:val="12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sieci i urządzenia infrastruktury technicznej.</w:t>
      </w:r>
    </w:p>
    <w:p w14:paraId="6C29D457" w14:textId="77777777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Nie określa się formy architektonicznej obiektów przeznaczenia podstawowego.</w:t>
      </w:r>
    </w:p>
    <w:p w14:paraId="1BC3F0E3" w14:textId="77777777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Zabudowa przeznaczenia dopuszczalnego powinna być kształtowana jak ustalona dla terenów usługowych – </w:t>
      </w:r>
      <w:r w:rsidRPr="00F021DF">
        <w:rPr>
          <w:rFonts w:ascii="Calibri" w:hAnsi="Calibri" w:cs="Calibri"/>
          <w:b/>
          <w:color w:val="000000" w:themeColor="text1"/>
          <w:szCs w:val="22"/>
        </w:rPr>
        <w:t>U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46FD01DE" w14:textId="77777777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Wprowadza się zakaz prowadzenia wszelkich działań, które mogą zagrażać zanieczyszczeniom wód lub powodować obniżenie wydajności ujęć.</w:t>
      </w:r>
    </w:p>
    <w:p w14:paraId="733D6D79" w14:textId="77777777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Działania inwestycyjne muszą być zgodne z przepisami odrębnymi regulującymi ochronę źródeł i ujęć wody.</w:t>
      </w:r>
    </w:p>
    <w:p w14:paraId="169DB445" w14:textId="77777777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Wskaźniki powierzchni zabudowy i powierzchni biologicznie czynnej:</w:t>
      </w:r>
    </w:p>
    <w:p w14:paraId="3B19718A" w14:textId="77777777" w:rsidR="00B114D9" w:rsidRPr="00F021DF" w:rsidRDefault="00B114D9" w:rsidP="003B352D">
      <w:pPr>
        <w:numPr>
          <w:ilvl w:val="0"/>
          <w:numId w:val="124"/>
        </w:numPr>
        <w:tabs>
          <w:tab w:val="left" w:pos="68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wskaźnik powierzchni zabudowy nie może przekroczyć 70% terenu inwestycji; </w:t>
      </w:r>
    </w:p>
    <w:p w14:paraId="5A2596FE" w14:textId="77777777" w:rsidR="00B114D9" w:rsidRPr="00F021DF" w:rsidRDefault="00B114D9" w:rsidP="003B352D">
      <w:pPr>
        <w:numPr>
          <w:ilvl w:val="0"/>
          <w:numId w:val="124"/>
        </w:numPr>
        <w:tabs>
          <w:tab w:val="left" w:pos="680"/>
        </w:tabs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wskaźnik powierzchni biologicznie czynnej nie może być niższy niż 25% terenu inwestycji.</w:t>
      </w:r>
    </w:p>
    <w:p w14:paraId="6F1E82A2" w14:textId="7B5F9422" w:rsidR="00B114D9" w:rsidRPr="00F021DF" w:rsidRDefault="00B114D9" w:rsidP="003B352D">
      <w:pPr>
        <w:pStyle w:val="standard"/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Minimalna intensywność zabudowy 0,50, maksymalna intensywność zabudowy </w:t>
      </w:r>
      <w:r w:rsidR="003660C7" w:rsidRPr="00F021DF">
        <w:rPr>
          <w:rFonts w:ascii="Calibri" w:hAnsi="Calibri" w:cs="Calibri"/>
          <w:color w:val="000000" w:themeColor="text1"/>
          <w:szCs w:val="22"/>
        </w:rPr>
        <w:t>1,6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529F874F" w14:textId="77777777" w:rsidR="00B114D9" w:rsidRPr="00F021DF" w:rsidRDefault="00B114D9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0B932E58" w14:textId="7D7F9CA3" w:rsidR="00C67851" w:rsidRPr="00F021DF" w:rsidRDefault="00C67851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0A56E2" w:rsidRPr="00F021DF">
        <w:rPr>
          <w:rFonts w:ascii="Calibri" w:hAnsi="Calibri" w:cs="Calibri"/>
          <w:b/>
          <w:color w:val="000000" w:themeColor="text1"/>
          <w:szCs w:val="22"/>
        </w:rPr>
        <w:t>4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0</w:t>
      </w:r>
      <w:r w:rsidR="000A56E2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7DD15E5D" w14:textId="08EF85A7" w:rsidR="001E58A0" w:rsidRPr="00F021DF" w:rsidRDefault="001E58A0" w:rsidP="003B352D">
      <w:pPr>
        <w:pStyle w:val="standard"/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Wyznacza się </w:t>
      </w:r>
      <w:r w:rsidRPr="00F021DF">
        <w:rPr>
          <w:rFonts w:ascii="Calibri" w:hAnsi="Calibri" w:cs="Calibri"/>
          <w:b/>
          <w:color w:val="000000" w:themeColor="text1"/>
          <w:szCs w:val="22"/>
        </w:rPr>
        <w:t>TERENY WÓD POWIERZCHNIOWYCH (</w:t>
      </w:r>
      <w:proofErr w:type="spellStart"/>
      <w:r w:rsidRPr="00F021DF">
        <w:rPr>
          <w:rFonts w:ascii="Calibri" w:hAnsi="Calibri" w:cs="Calibri"/>
          <w:b/>
          <w:color w:val="000000" w:themeColor="text1"/>
          <w:szCs w:val="22"/>
        </w:rPr>
        <w:t>W</w:t>
      </w:r>
      <w:r w:rsidR="00E03D76" w:rsidRPr="00F021DF">
        <w:rPr>
          <w:rFonts w:ascii="Calibri" w:hAnsi="Calibri" w:cs="Calibri"/>
          <w:b/>
          <w:color w:val="000000" w:themeColor="text1"/>
          <w:szCs w:val="22"/>
        </w:rPr>
        <w:t>p</w:t>
      </w:r>
      <w:proofErr w:type="spellEnd"/>
      <w:r w:rsidR="00C53BA8" w:rsidRPr="00F021DF">
        <w:rPr>
          <w:rFonts w:ascii="Calibri" w:hAnsi="Calibri" w:cs="Calibri"/>
          <w:b/>
          <w:color w:val="000000" w:themeColor="text1"/>
          <w:szCs w:val="22"/>
        </w:rPr>
        <w:t>:</w:t>
      </w:r>
      <w:r w:rsidR="00C53BA8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A.1Wp–A.2Wp, B.1Wp–B.6Wp</w:t>
      </w:r>
      <w:r w:rsidRPr="00F021DF">
        <w:rPr>
          <w:rFonts w:ascii="Calibri" w:hAnsi="Calibri" w:cs="Calibri"/>
          <w:b/>
          <w:color w:val="000000" w:themeColor="text1"/>
          <w:szCs w:val="22"/>
        </w:rPr>
        <w:t>)</w:t>
      </w:r>
      <w:r w:rsidRPr="00F021DF">
        <w:rPr>
          <w:rFonts w:ascii="Calibri" w:hAnsi="Calibri" w:cs="Calibri"/>
          <w:color w:val="000000" w:themeColor="text1"/>
          <w:szCs w:val="22"/>
        </w:rPr>
        <w:t>.</w:t>
      </w:r>
    </w:p>
    <w:p w14:paraId="641E1D54" w14:textId="77777777" w:rsidR="001E58A0" w:rsidRPr="00F021DF" w:rsidRDefault="001E58A0" w:rsidP="003B352D">
      <w:pPr>
        <w:pStyle w:val="standard"/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podstawowe: otwarte wody powierzchniowe.</w:t>
      </w:r>
    </w:p>
    <w:p w14:paraId="72580FFB" w14:textId="77777777" w:rsidR="001E58A0" w:rsidRPr="00F021DF" w:rsidRDefault="001E58A0" w:rsidP="003B352D">
      <w:pPr>
        <w:pStyle w:val="standard"/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Przeznaczenie dopuszczalne:</w:t>
      </w:r>
    </w:p>
    <w:p w14:paraId="376A02AD" w14:textId="77777777" w:rsidR="001E58A0" w:rsidRPr="00F021DF" w:rsidRDefault="001E58A0" w:rsidP="003B352D">
      <w:pPr>
        <w:numPr>
          <w:ilvl w:val="0"/>
          <w:numId w:val="6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urządzenia wodne;</w:t>
      </w:r>
    </w:p>
    <w:p w14:paraId="78F56F4D" w14:textId="77777777" w:rsidR="001E58A0" w:rsidRPr="00F021DF" w:rsidRDefault="001E58A0" w:rsidP="003B352D">
      <w:pPr>
        <w:numPr>
          <w:ilvl w:val="0"/>
          <w:numId w:val="60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urządzenia służące ochronie przeciwpowodziowej i zabezpieczeniu koryt przed erozją.</w:t>
      </w:r>
    </w:p>
    <w:p w14:paraId="7ABBCF9C" w14:textId="0885A908" w:rsidR="001E58A0" w:rsidRPr="00F021DF" w:rsidRDefault="00BC390D" w:rsidP="003B352D">
      <w:pPr>
        <w:pStyle w:val="standard"/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U</w:t>
      </w:r>
      <w:r w:rsidR="001E58A0" w:rsidRPr="00F021DF">
        <w:rPr>
          <w:rFonts w:ascii="Calibri" w:hAnsi="Calibri" w:cs="Calibri"/>
          <w:color w:val="000000" w:themeColor="text1"/>
          <w:szCs w:val="22"/>
        </w:rPr>
        <w:t>stala się następujące zasady zagospodarowania:</w:t>
      </w:r>
    </w:p>
    <w:p w14:paraId="12189095" w14:textId="77777777" w:rsidR="001E58A0" w:rsidRPr="00F021DF" w:rsidRDefault="001E58A0" w:rsidP="003B352D">
      <w:pPr>
        <w:numPr>
          <w:ilvl w:val="0"/>
          <w:numId w:val="6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nakaz zachowania zbiorników wodnych oraz naturalnych koryt rzek i potoków z ich obudową biologiczną;</w:t>
      </w:r>
    </w:p>
    <w:p w14:paraId="536F4FD0" w14:textId="067E3235" w:rsidR="001E58A0" w:rsidRPr="00F021DF" w:rsidRDefault="001E58A0" w:rsidP="003B352D">
      <w:pPr>
        <w:numPr>
          <w:ilvl w:val="0"/>
          <w:numId w:val="6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zakaz regulacji brzegów i przebiegu koryt </w:t>
      </w:r>
      <w:r w:rsidR="00CA1B33" w:rsidRPr="00F021DF">
        <w:rPr>
          <w:rFonts w:ascii="Calibri" w:hAnsi="Calibri" w:cs="Calibri"/>
          <w:color w:val="000000" w:themeColor="text1"/>
          <w:sz w:val="22"/>
          <w:szCs w:val="22"/>
        </w:rPr>
        <w:t>cieków wodnych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celem zachowania ich naturalnego charakteru, za wyjątkiem obszarów, w których ze względów bezpieczeństwa regulacja brzegów jest niezbędna;</w:t>
      </w:r>
    </w:p>
    <w:p w14:paraId="7055B46D" w14:textId="77777777" w:rsidR="001E58A0" w:rsidRPr="00F021DF" w:rsidRDefault="001E58A0" w:rsidP="003B352D">
      <w:pPr>
        <w:numPr>
          <w:ilvl w:val="0"/>
          <w:numId w:val="6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w obrębie rzek i potoków dopuszcza się prowadzenie prac</w:t>
      </w:r>
      <w:r w:rsidR="005E78DA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związanych z</w:t>
      </w:r>
      <w:r w:rsidR="007310CA" w:rsidRPr="00F021DF">
        <w:rPr>
          <w:rFonts w:ascii="Calibri" w:hAnsi="Calibri" w:cs="Calibri"/>
          <w:color w:val="000000" w:themeColor="text1"/>
          <w:sz w:val="22"/>
          <w:szCs w:val="22"/>
        </w:rPr>
        <w:t> z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abezpieczeniem przeciwpowodziowym </w:t>
      </w:r>
      <w:r w:rsidR="007310CA" w:rsidRPr="00F021DF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remonty, prace regulacyjne, konserwacyjne i budowlane. </w:t>
      </w:r>
    </w:p>
    <w:p w14:paraId="68E3AA55" w14:textId="77777777" w:rsidR="00A25756" w:rsidRPr="00F021DF" w:rsidRDefault="00A25756" w:rsidP="00A25756">
      <w:pPr>
        <w:pStyle w:val="standard"/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</w:p>
    <w:p w14:paraId="426BD302" w14:textId="1D75EC04" w:rsidR="00F571C7" w:rsidRPr="00F021DF" w:rsidRDefault="00D543F6" w:rsidP="0093606F">
      <w:pPr>
        <w:pStyle w:val="standard"/>
        <w:keepNext/>
        <w:tabs>
          <w:tab w:val="clear" w:pos="56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Cs w:val="22"/>
        </w:rPr>
        <w:t>ROZD</w:t>
      </w:r>
      <w:r w:rsidR="00C60E2C" w:rsidRPr="00F021DF">
        <w:rPr>
          <w:rFonts w:ascii="Calibri" w:hAnsi="Calibri" w:cs="Calibri"/>
          <w:b/>
          <w:bCs/>
          <w:color w:val="000000" w:themeColor="text1"/>
          <w:szCs w:val="22"/>
        </w:rPr>
        <w:t>ZIAŁ V</w:t>
      </w:r>
    </w:p>
    <w:p w14:paraId="3D8ACBFE" w14:textId="245EFCC2" w:rsidR="00F571C7" w:rsidRPr="00F021DF" w:rsidRDefault="00A928D4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USTALENIA</w:t>
      </w:r>
      <w:r w:rsidR="00C60E2C" w:rsidRPr="00F021DF">
        <w:rPr>
          <w:rFonts w:ascii="Calibri" w:hAnsi="Calibri" w:cs="Calibri"/>
          <w:b/>
          <w:color w:val="000000" w:themeColor="text1"/>
          <w:szCs w:val="22"/>
        </w:rPr>
        <w:t xml:space="preserve"> KOŃCOWE</w:t>
      </w:r>
    </w:p>
    <w:p w14:paraId="10C0A811" w14:textId="77777777" w:rsidR="00F571C7" w:rsidRPr="00F021DF" w:rsidRDefault="00F571C7" w:rsidP="00AB494B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9FC5104" w14:textId="27722484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286A04" w:rsidRPr="00F021DF">
        <w:rPr>
          <w:rFonts w:ascii="Calibri" w:hAnsi="Calibri" w:cs="Calibri"/>
          <w:b/>
          <w:color w:val="000000" w:themeColor="text1"/>
          <w:szCs w:val="22"/>
        </w:rPr>
        <w:t>4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1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6FBCF32C" w14:textId="77777777" w:rsidR="00F571C7" w:rsidRPr="00F021DF" w:rsidRDefault="00F571C7" w:rsidP="00AB494B">
      <w:pPr>
        <w:pStyle w:val="standard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lastRenderedPageBreak/>
        <w:t>Wysokość jednorazowej opłaty w przypadku zbycia nieruchomości, której wartość wzrosła w związku z uchwaleniem niniejszego planu ustala się:</w:t>
      </w:r>
    </w:p>
    <w:p w14:paraId="0D22E8DF" w14:textId="77777777" w:rsidR="000104F7" w:rsidRPr="00F021DF" w:rsidRDefault="000104F7" w:rsidP="000104F7">
      <w:pPr>
        <w:pStyle w:val="standard"/>
        <w:numPr>
          <w:ilvl w:val="0"/>
          <w:numId w:val="2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dla terenów </w:t>
      </w: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MN, MU, MM </w:t>
      </w:r>
      <w:r w:rsidRPr="00F021DF">
        <w:rPr>
          <w:rFonts w:ascii="Calibri" w:hAnsi="Calibri" w:cs="Calibri"/>
          <w:color w:val="000000" w:themeColor="text1"/>
          <w:szCs w:val="22"/>
        </w:rPr>
        <w:t>– 10%,</w:t>
      </w: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 </w:t>
      </w:r>
    </w:p>
    <w:p w14:paraId="0F4C78B3" w14:textId="76573D28" w:rsidR="000104F7" w:rsidRPr="00F021DF" w:rsidRDefault="000104F7" w:rsidP="000104F7">
      <w:pPr>
        <w:pStyle w:val="standard"/>
        <w:numPr>
          <w:ilvl w:val="0"/>
          <w:numId w:val="2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dla terenów</w:t>
      </w: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 U </w:t>
      </w:r>
      <w:r w:rsidRPr="00F021DF">
        <w:rPr>
          <w:rFonts w:ascii="Calibri" w:hAnsi="Calibri" w:cs="Calibri"/>
          <w:color w:val="000000" w:themeColor="text1"/>
          <w:szCs w:val="22"/>
        </w:rPr>
        <w:t>– 15%,</w:t>
      </w:r>
    </w:p>
    <w:p w14:paraId="03BF1BA9" w14:textId="77777777" w:rsidR="000104F7" w:rsidRPr="00F021DF" w:rsidRDefault="000104F7" w:rsidP="000104F7">
      <w:pPr>
        <w:pStyle w:val="standard"/>
        <w:numPr>
          <w:ilvl w:val="0"/>
          <w:numId w:val="2"/>
        </w:numPr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dla pozostałych terenów – 1%.</w:t>
      </w:r>
    </w:p>
    <w:p w14:paraId="350DE7E8" w14:textId="0F0611B9" w:rsidR="00F571C7" w:rsidRPr="00F021DF" w:rsidRDefault="00F571C7" w:rsidP="00AB494B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stosownie do postanowień </w:t>
      </w:r>
      <w:r w:rsidR="00C60E2C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art. 36 ust. 4 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ustawy z dnia </w:t>
      </w:r>
      <w:r w:rsidR="007310CA" w:rsidRPr="00F021DF">
        <w:rPr>
          <w:rFonts w:ascii="Calibri" w:hAnsi="Calibri" w:cs="Calibri"/>
          <w:color w:val="000000" w:themeColor="text1"/>
          <w:sz w:val="22"/>
          <w:szCs w:val="22"/>
        </w:rPr>
        <w:t>27 marca 2003 r. o planowaniu i 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zagospodarowaniu przestrzennym</w:t>
      </w:r>
      <w:r w:rsidR="001E3137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67734" w:rsidRPr="00F021DF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A74EDB" w:rsidRPr="00F021DF">
        <w:rPr>
          <w:rFonts w:ascii="Calibri" w:hAnsi="Calibri" w:cs="Calibri"/>
          <w:color w:val="000000" w:themeColor="text1"/>
          <w:sz w:val="22"/>
          <w:szCs w:val="22"/>
        </w:rPr>
        <w:t>tj. Dz.U. 2023 r., poz. 977</w:t>
      </w:r>
      <w:r w:rsidR="0093606F">
        <w:rPr>
          <w:rFonts w:ascii="Calibri" w:hAnsi="Calibri" w:cs="Calibri"/>
          <w:color w:val="000000" w:themeColor="text1"/>
          <w:sz w:val="22"/>
          <w:szCs w:val="22"/>
        </w:rPr>
        <w:t xml:space="preserve"> z </w:t>
      </w:r>
      <w:proofErr w:type="spellStart"/>
      <w:r w:rsidR="0093606F">
        <w:rPr>
          <w:rFonts w:ascii="Calibri" w:hAnsi="Calibri" w:cs="Calibri"/>
          <w:color w:val="000000" w:themeColor="text1"/>
          <w:sz w:val="22"/>
          <w:szCs w:val="22"/>
        </w:rPr>
        <w:t>późn</w:t>
      </w:r>
      <w:proofErr w:type="spellEnd"/>
      <w:r w:rsidR="0093606F">
        <w:rPr>
          <w:rFonts w:ascii="Calibri" w:hAnsi="Calibri" w:cs="Calibri"/>
          <w:color w:val="000000" w:themeColor="text1"/>
          <w:sz w:val="22"/>
          <w:szCs w:val="22"/>
        </w:rPr>
        <w:t>. zm.</w:t>
      </w:r>
      <w:r w:rsidR="003A2D0D" w:rsidRPr="00F021DF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1866DB2" w14:textId="77777777" w:rsidR="00C60E2C" w:rsidRPr="00F021DF" w:rsidRDefault="00C60E2C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</w:p>
    <w:p w14:paraId="4D2B2B44" w14:textId="6515B5D3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825091" w:rsidRPr="00F021DF">
        <w:rPr>
          <w:rFonts w:ascii="Calibri" w:hAnsi="Calibri" w:cs="Calibri"/>
          <w:b/>
          <w:color w:val="000000" w:themeColor="text1"/>
          <w:szCs w:val="22"/>
        </w:rPr>
        <w:t>4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2</w:t>
      </w:r>
      <w:r w:rsidR="00C60E2C"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0C27B53C" w14:textId="6343B5E9" w:rsidR="00F571C7" w:rsidRPr="00F021DF" w:rsidRDefault="00F571C7" w:rsidP="003B352D">
      <w:pPr>
        <w:pStyle w:val="standard"/>
        <w:numPr>
          <w:ilvl w:val="0"/>
          <w:numId w:val="7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Uchwalając niniejszy plan, Rada Gminy </w:t>
      </w:r>
      <w:r w:rsidR="00286A04" w:rsidRPr="00F021DF">
        <w:rPr>
          <w:rFonts w:ascii="Calibri" w:hAnsi="Calibri" w:cs="Calibri"/>
          <w:color w:val="000000" w:themeColor="text1"/>
          <w:szCs w:val="22"/>
        </w:rPr>
        <w:t>Nowy Targ</w:t>
      </w:r>
      <w:r w:rsidRPr="00F021DF">
        <w:rPr>
          <w:rFonts w:ascii="Calibri" w:hAnsi="Calibri" w:cs="Calibri"/>
          <w:color w:val="000000" w:themeColor="text1"/>
          <w:szCs w:val="22"/>
        </w:rPr>
        <w:t>, stoso</w:t>
      </w:r>
      <w:r w:rsidR="007310CA" w:rsidRPr="00F021DF">
        <w:rPr>
          <w:rFonts w:ascii="Calibri" w:hAnsi="Calibri" w:cs="Calibri"/>
          <w:color w:val="000000" w:themeColor="text1"/>
          <w:szCs w:val="22"/>
        </w:rPr>
        <w:t>wnie do art. 20 ust. 1 ustawy z </w:t>
      </w:r>
      <w:r w:rsidRPr="00F021DF">
        <w:rPr>
          <w:rFonts w:ascii="Calibri" w:hAnsi="Calibri" w:cs="Calibri"/>
          <w:color w:val="000000" w:themeColor="text1"/>
          <w:szCs w:val="22"/>
        </w:rPr>
        <w:t>dnia 27 marca 2003 r. o planowaniu i zagospodarowa</w:t>
      </w:r>
      <w:r w:rsidR="007310CA" w:rsidRPr="00F021DF">
        <w:rPr>
          <w:rFonts w:ascii="Calibri" w:hAnsi="Calibri" w:cs="Calibri"/>
          <w:color w:val="000000" w:themeColor="text1"/>
          <w:szCs w:val="22"/>
        </w:rPr>
        <w:t xml:space="preserve">niu przestrzennym </w:t>
      </w:r>
      <w:r w:rsidR="00567734" w:rsidRPr="00F021DF">
        <w:rPr>
          <w:rFonts w:ascii="Calibri" w:hAnsi="Calibri" w:cs="Calibri"/>
          <w:color w:val="000000" w:themeColor="text1"/>
          <w:szCs w:val="22"/>
        </w:rPr>
        <w:t>(</w:t>
      </w:r>
      <w:r w:rsidR="00A74EDB" w:rsidRPr="00F021DF">
        <w:rPr>
          <w:rFonts w:ascii="Calibri" w:hAnsi="Calibri" w:cs="Calibri"/>
          <w:color w:val="000000" w:themeColor="text1"/>
          <w:szCs w:val="22"/>
        </w:rPr>
        <w:t>tj. Dz.U. 2023 r., poz. 977</w:t>
      </w:r>
      <w:r w:rsidR="0093606F">
        <w:rPr>
          <w:rFonts w:ascii="Calibri" w:hAnsi="Calibri" w:cs="Calibri"/>
          <w:color w:val="000000" w:themeColor="text1"/>
          <w:szCs w:val="22"/>
        </w:rPr>
        <w:t xml:space="preserve"> z </w:t>
      </w:r>
      <w:proofErr w:type="spellStart"/>
      <w:r w:rsidR="0093606F">
        <w:rPr>
          <w:rFonts w:ascii="Calibri" w:hAnsi="Calibri" w:cs="Calibri"/>
          <w:color w:val="000000" w:themeColor="text1"/>
          <w:szCs w:val="22"/>
        </w:rPr>
        <w:t>późn</w:t>
      </w:r>
      <w:proofErr w:type="spellEnd"/>
      <w:r w:rsidR="0093606F">
        <w:rPr>
          <w:rFonts w:ascii="Calibri" w:hAnsi="Calibri" w:cs="Calibri"/>
          <w:color w:val="000000" w:themeColor="text1"/>
          <w:szCs w:val="22"/>
        </w:rPr>
        <w:t>. zm.</w:t>
      </w:r>
      <w:r w:rsidR="00567734" w:rsidRPr="00F021DF">
        <w:rPr>
          <w:rFonts w:ascii="Calibri" w:hAnsi="Calibri" w:cs="Calibri"/>
          <w:color w:val="000000" w:themeColor="text1"/>
          <w:szCs w:val="22"/>
        </w:rPr>
        <w:t>)</w:t>
      </w:r>
      <w:r w:rsidR="009F59B9" w:rsidRPr="00F021DF">
        <w:rPr>
          <w:rFonts w:ascii="Calibri" w:hAnsi="Calibri" w:cs="Calibri"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color w:val="000000" w:themeColor="text1"/>
          <w:szCs w:val="22"/>
        </w:rPr>
        <w:t>rozstrzyga:</w:t>
      </w:r>
    </w:p>
    <w:p w14:paraId="6A6076FE" w14:textId="77777777" w:rsidR="00F571C7" w:rsidRPr="00F021DF" w:rsidRDefault="00053069" w:rsidP="003B352D">
      <w:pPr>
        <w:numPr>
          <w:ilvl w:val="0"/>
          <w:numId w:val="7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F571C7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sposobie realizacji, zapisanych w planie inwestycji z zakresu infrastruktury technicznej, które należą do zadań własnych gminy, oraz o zasadach ich finansowania;</w:t>
      </w:r>
    </w:p>
    <w:p w14:paraId="11C1D0F5" w14:textId="2857C6BF" w:rsidR="00F571C7" w:rsidRPr="00F021DF" w:rsidRDefault="00053069" w:rsidP="003B352D">
      <w:pPr>
        <w:numPr>
          <w:ilvl w:val="0"/>
          <w:numId w:val="71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F571C7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sposobie rozpatrzenia uwag do projektu planu, nieuwzględnionych przez Wójta Gminy </w:t>
      </w:r>
      <w:r w:rsidR="00286A04" w:rsidRPr="00F021DF">
        <w:rPr>
          <w:rFonts w:ascii="Calibri" w:hAnsi="Calibri" w:cs="Calibri"/>
          <w:color w:val="000000" w:themeColor="text1"/>
          <w:sz w:val="22"/>
          <w:szCs w:val="22"/>
        </w:rPr>
        <w:t>Nowy Targ</w:t>
      </w:r>
      <w:r w:rsidR="00F571C7"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37A02F2" w14:textId="07789064" w:rsidR="00F571C7" w:rsidRPr="00F021DF" w:rsidRDefault="00F571C7" w:rsidP="003B352D">
      <w:pPr>
        <w:pStyle w:val="standard"/>
        <w:numPr>
          <w:ilvl w:val="0"/>
          <w:numId w:val="7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>Rozstrzygnięcia, o których mowa w ust. 1 pkt</w:t>
      </w:r>
      <w:r w:rsidR="00A928D4" w:rsidRPr="00F021DF">
        <w:rPr>
          <w:rFonts w:ascii="Calibri" w:hAnsi="Calibri" w:cs="Calibri"/>
          <w:color w:val="000000" w:themeColor="text1"/>
          <w:szCs w:val="22"/>
        </w:rPr>
        <w:t xml:space="preserve">. 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1 i 2 są zawarte są w </w:t>
      </w:r>
      <w:r w:rsidRPr="00F021DF">
        <w:rPr>
          <w:rFonts w:ascii="Calibri" w:hAnsi="Calibri" w:cs="Calibri"/>
          <w:b/>
          <w:color w:val="000000" w:themeColor="text1"/>
          <w:szCs w:val="22"/>
        </w:rPr>
        <w:t>Załączniku Nr 2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i </w:t>
      </w:r>
      <w:r w:rsidRPr="00F021DF">
        <w:rPr>
          <w:rFonts w:ascii="Calibri" w:hAnsi="Calibri" w:cs="Calibri"/>
          <w:b/>
          <w:color w:val="000000" w:themeColor="text1"/>
          <w:szCs w:val="22"/>
        </w:rPr>
        <w:t>Nr 3</w:t>
      </w:r>
      <w:r w:rsidRPr="00F021DF">
        <w:rPr>
          <w:rFonts w:ascii="Calibri" w:hAnsi="Calibri" w:cs="Calibri"/>
          <w:color w:val="000000" w:themeColor="text1"/>
          <w:szCs w:val="22"/>
        </w:rPr>
        <w:t xml:space="preserve"> do niniejszej </w:t>
      </w:r>
      <w:r w:rsidR="00A928D4" w:rsidRPr="00F021DF">
        <w:rPr>
          <w:rFonts w:ascii="Calibri" w:hAnsi="Calibri" w:cs="Calibri"/>
          <w:color w:val="000000" w:themeColor="text1"/>
          <w:szCs w:val="22"/>
        </w:rPr>
        <w:t>U</w:t>
      </w:r>
      <w:r w:rsidRPr="00F021DF">
        <w:rPr>
          <w:rFonts w:ascii="Calibri" w:hAnsi="Calibri" w:cs="Calibri"/>
          <w:color w:val="000000" w:themeColor="text1"/>
          <w:szCs w:val="22"/>
        </w:rPr>
        <w:t>chwały.</w:t>
      </w:r>
    </w:p>
    <w:p w14:paraId="37481070" w14:textId="219DC2BD" w:rsidR="00286A04" w:rsidRPr="00F021DF" w:rsidRDefault="00286A04" w:rsidP="003B352D">
      <w:pPr>
        <w:pStyle w:val="standard"/>
        <w:numPr>
          <w:ilvl w:val="0"/>
          <w:numId w:val="70"/>
        </w:numPr>
        <w:tabs>
          <w:tab w:val="clear" w:pos="567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color w:val="000000" w:themeColor="text1"/>
          <w:szCs w:val="22"/>
        </w:rPr>
        <w:t xml:space="preserve">Dane przestrzenne znajdują się w </w:t>
      </w:r>
      <w:r w:rsidRPr="00F021DF">
        <w:rPr>
          <w:rFonts w:ascii="Calibri" w:hAnsi="Calibri" w:cs="Calibri"/>
          <w:b/>
          <w:color w:val="000000" w:themeColor="text1"/>
          <w:szCs w:val="22"/>
        </w:rPr>
        <w:t>Załączniku Nr 4.</w:t>
      </w:r>
    </w:p>
    <w:p w14:paraId="0ACFE3BF" w14:textId="77777777" w:rsidR="00F571C7" w:rsidRPr="00F021DF" w:rsidRDefault="00F571C7" w:rsidP="00AB494B">
      <w:pPr>
        <w:pStyle w:val="standard"/>
        <w:tabs>
          <w:tab w:val="clear" w:pos="567"/>
        </w:tabs>
        <w:spacing w:line="276" w:lineRule="auto"/>
        <w:rPr>
          <w:rFonts w:ascii="Calibri" w:hAnsi="Calibri" w:cs="Calibri"/>
          <w:color w:val="000000" w:themeColor="text1"/>
          <w:szCs w:val="22"/>
        </w:rPr>
      </w:pPr>
    </w:p>
    <w:p w14:paraId="6460C417" w14:textId="063EABDE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825091" w:rsidRPr="00F021DF">
        <w:rPr>
          <w:rFonts w:ascii="Calibri" w:hAnsi="Calibri" w:cs="Calibri"/>
          <w:b/>
          <w:color w:val="000000" w:themeColor="text1"/>
          <w:szCs w:val="22"/>
        </w:rPr>
        <w:t>4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3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6F4F9EEA" w14:textId="1DB9D76C" w:rsidR="00F571C7" w:rsidRPr="00F021DF" w:rsidRDefault="00F571C7" w:rsidP="00AB494B">
      <w:pPr>
        <w:spacing w:line="276" w:lineRule="auto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Wykonanie </w:t>
      </w:r>
      <w:r w:rsidR="00A928D4" w:rsidRPr="00F021DF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chwały powierza się Wójtowi Gminy </w:t>
      </w:r>
      <w:r w:rsidR="00286A04" w:rsidRPr="00F021DF">
        <w:rPr>
          <w:rFonts w:ascii="Calibri" w:hAnsi="Calibri" w:cs="Calibri"/>
          <w:color w:val="000000" w:themeColor="text1"/>
          <w:sz w:val="22"/>
          <w:szCs w:val="22"/>
        </w:rPr>
        <w:t>Nowy Targ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C905AD0" w14:textId="77777777" w:rsidR="00F571C7" w:rsidRPr="00F021DF" w:rsidRDefault="00F571C7" w:rsidP="00AB494B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8F8B54E" w14:textId="0F7507E0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§</w:t>
      </w:r>
      <w:r w:rsidR="00B05733" w:rsidRPr="00F021DF">
        <w:rPr>
          <w:rFonts w:ascii="Calibri" w:hAnsi="Calibri" w:cs="Calibri"/>
          <w:b/>
          <w:color w:val="000000" w:themeColor="text1"/>
          <w:szCs w:val="22"/>
        </w:rPr>
        <w:t>4</w:t>
      </w:r>
      <w:r w:rsidR="00442DCE" w:rsidRPr="00F021DF">
        <w:rPr>
          <w:rFonts w:ascii="Calibri" w:hAnsi="Calibri" w:cs="Calibri"/>
          <w:b/>
          <w:color w:val="000000" w:themeColor="text1"/>
          <w:szCs w:val="22"/>
        </w:rPr>
        <w:t>4</w:t>
      </w:r>
      <w:r w:rsidRPr="00F021DF">
        <w:rPr>
          <w:rFonts w:ascii="Calibri" w:hAnsi="Calibri" w:cs="Calibri"/>
          <w:b/>
          <w:color w:val="000000" w:themeColor="text1"/>
          <w:szCs w:val="22"/>
        </w:rPr>
        <w:t>.</w:t>
      </w:r>
    </w:p>
    <w:p w14:paraId="13DD82F0" w14:textId="3EF25077" w:rsidR="00F571C7" w:rsidRPr="00F021DF" w:rsidRDefault="00F571C7" w:rsidP="00FF3FD3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>Uchwała wchodzi w życie po upływie 14 dni od ogłoszenia w Dzienniku Urzędowym Województwa Małopolskiego.</w:t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br w:type="page"/>
      </w:r>
    </w:p>
    <w:p w14:paraId="33F4EC75" w14:textId="77777777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color w:val="000000" w:themeColor="text1"/>
          <w:szCs w:val="22"/>
        </w:rPr>
      </w:pPr>
    </w:p>
    <w:p w14:paraId="562011FB" w14:textId="77777777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color w:val="000000" w:themeColor="text1"/>
          <w:szCs w:val="22"/>
        </w:rPr>
      </w:pPr>
    </w:p>
    <w:p w14:paraId="275E9CFB" w14:textId="1D311446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ZAŁĄCZNIK Nr 2 do Uchwały Nr ..................... Rady Gminy </w:t>
      </w:r>
      <w:r w:rsidR="00286A04" w:rsidRPr="00F021DF">
        <w:rPr>
          <w:rFonts w:ascii="Calibri" w:hAnsi="Calibri" w:cs="Calibri"/>
          <w:b/>
          <w:color w:val="000000" w:themeColor="text1"/>
          <w:szCs w:val="22"/>
        </w:rPr>
        <w:t>Nowy Targ</w:t>
      </w:r>
    </w:p>
    <w:p w14:paraId="73B91801" w14:textId="77777777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z dnia ......................</w:t>
      </w:r>
    </w:p>
    <w:p w14:paraId="1EDAE1DD" w14:textId="77777777" w:rsidR="00F571C7" w:rsidRPr="00F021DF" w:rsidRDefault="00F571C7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>w sprawie miejscowego planu zagospodarowania przestrzennego</w:t>
      </w:r>
    </w:p>
    <w:p w14:paraId="4E17ACBB" w14:textId="13F51CC2" w:rsidR="00F571C7" w:rsidRPr="00F021DF" w:rsidRDefault="00FD0B69" w:rsidP="00AB494B">
      <w:pPr>
        <w:pStyle w:val="standard"/>
        <w:spacing w:line="276" w:lineRule="auto"/>
        <w:jc w:val="center"/>
        <w:rPr>
          <w:rFonts w:ascii="Calibri" w:hAnsi="Calibri" w:cs="Calibri"/>
          <w:b/>
          <w:color w:val="000000" w:themeColor="text1"/>
          <w:szCs w:val="22"/>
        </w:rPr>
      </w:pPr>
      <w:r w:rsidRPr="00F021DF">
        <w:rPr>
          <w:rFonts w:ascii="Calibri" w:hAnsi="Calibri" w:cs="Calibri"/>
          <w:b/>
          <w:color w:val="000000" w:themeColor="text1"/>
          <w:szCs w:val="22"/>
        </w:rPr>
        <w:t xml:space="preserve">dla </w:t>
      </w:r>
      <w:r w:rsidR="00F571C7" w:rsidRPr="00F021DF">
        <w:rPr>
          <w:rFonts w:ascii="Calibri" w:hAnsi="Calibri" w:cs="Calibri"/>
          <w:b/>
          <w:color w:val="000000" w:themeColor="text1"/>
          <w:szCs w:val="22"/>
        </w:rPr>
        <w:t xml:space="preserve">Gminy </w:t>
      </w:r>
      <w:r w:rsidR="00286A04" w:rsidRPr="00F021DF">
        <w:rPr>
          <w:rFonts w:ascii="Calibri" w:hAnsi="Calibri" w:cs="Calibri"/>
          <w:b/>
          <w:color w:val="000000" w:themeColor="text1"/>
          <w:szCs w:val="22"/>
        </w:rPr>
        <w:t xml:space="preserve">Nowy Targ: </w:t>
      </w:r>
    </w:p>
    <w:p w14:paraId="7D4A6CC7" w14:textId="77777777" w:rsidR="00F571C7" w:rsidRPr="00F021DF" w:rsidRDefault="00F571C7" w:rsidP="00AB494B">
      <w:pPr>
        <w:pStyle w:val="standard"/>
        <w:spacing w:line="276" w:lineRule="auto"/>
        <w:rPr>
          <w:rFonts w:ascii="Calibri" w:hAnsi="Calibri" w:cs="Calibri"/>
          <w:color w:val="000000" w:themeColor="text1"/>
          <w:szCs w:val="22"/>
        </w:rPr>
      </w:pPr>
    </w:p>
    <w:p w14:paraId="2B3C0F3F" w14:textId="77777777" w:rsidR="00F571C7" w:rsidRPr="00F021DF" w:rsidRDefault="00F571C7" w:rsidP="00AB494B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3A21AE97" w14:textId="3DF9BE35" w:rsidR="00BE3BB2" w:rsidRPr="00F021DF" w:rsidRDefault="00F571C7" w:rsidP="00AB494B">
      <w:pPr>
        <w:pStyle w:val="tab"/>
        <w:spacing w:before="0" w:after="0" w:line="276" w:lineRule="auto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ab/>
      </w:r>
      <w:r w:rsidR="00BE3BB2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Na podstawie art. 17, pkt. 5 oraz art. 20 ustawy o planowaniu i zagospodarowaniu przestrzennym z dnia 27 marca 2003 </w:t>
      </w:r>
      <w:r w:rsidR="00567734" w:rsidRPr="00F021DF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A74EDB" w:rsidRPr="00F021DF">
        <w:rPr>
          <w:rFonts w:ascii="Calibri" w:hAnsi="Calibri" w:cs="Calibri"/>
          <w:color w:val="000000" w:themeColor="text1"/>
          <w:sz w:val="22"/>
          <w:szCs w:val="22"/>
        </w:rPr>
        <w:t>tj. Dz.U. 2023 r., poz. 977</w:t>
      </w:r>
      <w:r w:rsidR="0093606F">
        <w:rPr>
          <w:rFonts w:ascii="Calibri" w:hAnsi="Calibri" w:cs="Calibri"/>
          <w:color w:val="000000" w:themeColor="text1"/>
          <w:sz w:val="22"/>
          <w:szCs w:val="22"/>
        </w:rPr>
        <w:t xml:space="preserve"> z </w:t>
      </w:r>
      <w:proofErr w:type="spellStart"/>
      <w:r w:rsidR="0093606F">
        <w:rPr>
          <w:rFonts w:ascii="Calibri" w:hAnsi="Calibri" w:cs="Calibri"/>
          <w:color w:val="000000" w:themeColor="text1"/>
          <w:sz w:val="22"/>
          <w:szCs w:val="22"/>
        </w:rPr>
        <w:t>późn</w:t>
      </w:r>
      <w:proofErr w:type="spellEnd"/>
      <w:r w:rsidR="0093606F">
        <w:rPr>
          <w:rFonts w:ascii="Calibri" w:hAnsi="Calibri" w:cs="Calibri"/>
          <w:color w:val="000000" w:themeColor="text1"/>
          <w:sz w:val="22"/>
          <w:szCs w:val="22"/>
        </w:rPr>
        <w:t>. zm.</w:t>
      </w:r>
      <w:r w:rsidR="00567734" w:rsidRPr="00F021DF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BE3BB2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o sposobie realizacji zapisanych w planie zagospodarowania przestrzennego inwestycji z zakresu infrastruktury technicznej, należących do zadań własnych Gminy, rozstrzyga się zasady finansowania, zgodnie z przepisami o finansach publicznych. </w:t>
      </w:r>
    </w:p>
    <w:p w14:paraId="3933B45E" w14:textId="77777777" w:rsidR="00F571C7" w:rsidRPr="00F021DF" w:rsidRDefault="00F571C7" w:rsidP="00AB494B">
      <w:pPr>
        <w:pStyle w:val="tab"/>
        <w:spacing w:before="0" w:after="0" w:line="276" w:lineRule="auto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0F9B4801" w14:textId="77777777" w:rsidR="00F571C7" w:rsidRPr="00F021DF" w:rsidRDefault="00F571C7" w:rsidP="00AB494B">
      <w:pPr>
        <w:pStyle w:val="tab"/>
        <w:spacing w:before="0" w:after="0" w:line="276" w:lineRule="auto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ab/>
        <w:t>Środki na realizację inwestycji z zakresu infrastruktury technicznej, należących do zadań własnych Gminy, będą pochodzić z budżetu Gminy oraz będą pozyskiwane w ramach strukturalnych funduszy operacyjnych i środków pomocowych. Starania o pozyskanie środków ze strukturalnych funduszy operacyjnych i pomocowych będą prowadzone samodzielnie przez Gminę.</w:t>
      </w:r>
    </w:p>
    <w:p w14:paraId="5325F746" w14:textId="77777777" w:rsidR="00BE3BB2" w:rsidRPr="00F021DF" w:rsidRDefault="00BE3BB2" w:rsidP="00AB494B">
      <w:pPr>
        <w:pStyle w:val="tab"/>
        <w:spacing w:before="0" w:after="0" w:line="276" w:lineRule="auto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728C1902" w14:textId="77777777" w:rsidR="00F571C7" w:rsidRPr="00F021DF" w:rsidRDefault="00F571C7" w:rsidP="00AB494B">
      <w:pPr>
        <w:pStyle w:val="tab"/>
        <w:spacing w:before="0" w:after="0" w:line="276" w:lineRule="auto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ab/>
        <w:t>Realizacja inwestycji z zakresu infrastruktury technicznej prowadzona będzie we współdziałaniu z innymi podmiotami publicznymi i prywatnymi działającymi i inwestującymi na terenie Gminy, tak by optymalizować wydatki publiczne, np. poprzez budowę infrastruktury technicznej w trakcie budowy lub przebudowy dróg, bądź innych inwestycji realizowanych na terenie Gminy.</w:t>
      </w:r>
    </w:p>
    <w:p w14:paraId="03A8671A" w14:textId="77777777" w:rsidR="00BE3BB2" w:rsidRPr="00F021DF" w:rsidRDefault="00BE3BB2" w:rsidP="00AB494B">
      <w:pPr>
        <w:pStyle w:val="tab"/>
        <w:spacing w:before="0" w:after="0" w:line="276" w:lineRule="auto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6E881035" w14:textId="77777777" w:rsidR="00F571C7" w:rsidRPr="00F021DF" w:rsidRDefault="00F571C7" w:rsidP="00AB494B">
      <w:pPr>
        <w:pStyle w:val="tab"/>
        <w:spacing w:before="0" w:after="0" w:line="276" w:lineRule="auto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021DF">
        <w:rPr>
          <w:rFonts w:ascii="Calibri" w:hAnsi="Calibri" w:cs="Calibri"/>
          <w:color w:val="000000" w:themeColor="text1"/>
          <w:sz w:val="22"/>
          <w:szCs w:val="22"/>
        </w:rPr>
        <w:tab/>
        <w:t>Jako główne zasady realizacji infrastruktury technicznej, należącej do zadań własnych gminy, przyjmuje się uwzględnienie interesu publicznego oraz rachunku ekonomicznego liczonego wielkością poniesionych nakładów na jednego mieszkańca, korzystającego z realizowanej infrastruktury.</w:t>
      </w:r>
    </w:p>
    <w:p w14:paraId="74E2B132" w14:textId="219559B8" w:rsidR="00AB494B" w:rsidRPr="00F021DF" w:rsidRDefault="00CA360A" w:rsidP="00AB494B">
      <w:pPr>
        <w:pStyle w:val="tab"/>
        <w:spacing w:before="0" w:after="0" w:line="276" w:lineRule="auto"/>
        <w:ind w:left="0" w:right="187" w:firstLine="0"/>
        <w:rPr>
          <w:rFonts w:ascii="Calibri" w:hAnsi="Calibri" w:cs="Calibri"/>
          <w:color w:val="000000" w:themeColor="text1"/>
          <w:sz w:val="22"/>
          <w:szCs w:val="22"/>
        </w:rPr>
        <w:sectPr w:rsidR="00AB494B" w:rsidRPr="00F021DF" w:rsidSect="00D869C6">
          <w:footerReference w:type="default" r:id="rId14"/>
          <w:pgSz w:w="11906" w:h="16838"/>
          <w:pgMar w:top="1260" w:right="1152" w:bottom="1411" w:left="1584" w:header="706" w:footer="706" w:gutter="0"/>
          <w:pgNumType w:start="1"/>
          <w:cols w:space="708"/>
        </w:sectPr>
      </w:pPr>
      <w:r w:rsidRPr="00F021DF">
        <w:rPr>
          <w:rFonts w:ascii="Calibri" w:hAnsi="Calibri" w:cs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6EB11" wp14:editId="0139CDB5">
                <wp:simplePos x="0" y="0"/>
                <wp:positionH relativeFrom="column">
                  <wp:posOffset>2699385</wp:posOffset>
                </wp:positionH>
                <wp:positionV relativeFrom="paragraph">
                  <wp:posOffset>4420235</wp:posOffset>
                </wp:positionV>
                <wp:extent cx="628650" cy="32385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F1EBBA2" id="Prostokąt 2" o:spid="_x0000_s1026" style="position:absolute;margin-left:212.55pt;margin-top:348.05pt;width:4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" fillcolor="white [3212]" strokecolor="white [3212]" strokeweight="2pt">
                <v:path arrowok="t"/>
              </v:rect>
            </w:pict>
          </mc:Fallback>
        </mc:AlternateContent>
      </w:r>
      <w:r w:rsidR="00F571C7" w:rsidRPr="00F021D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7B4B364" w14:textId="41AC0528" w:rsidR="00F571C7" w:rsidRPr="00F021DF" w:rsidRDefault="00F571C7" w:rsidP="00F571C7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ZAŁACZNIK Nr 3 do Uchwały Nr ..................... Rady Gminy </w:t>
      </w:r>
      <w:r w:rsidR="00286A04"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Nowy Targ</w:t>
      </w:r>
    </w:p>
    <w:p w14:paraId="2A52D048" w14:textId="77777777" w:rsidR="00F571C7" w:rsidRPr="00F021DF" w:rsidRDefault="00F571C7" w:rsidP="00F571C7">
      <w:pPr>
        <w:pStyle w:val="standard"/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Cs w:val="22"/>
        </w:rPr>
        <w:t>z dnia ......................</w:t>
      </w:r>
    </w:p>
    <w:p w14:paraId="460D2289" w14:textId="77777777" w:rsidR="00F571C7" w:rsidRPr="00F021DF" w:rsidRDefault="00F571C7" w:rsidP="00F571C7">
      <w:pPr>
        <w:pStyle w:val="standard"/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w sprawie</w:t>
      </w:r>
      <w:r w:rsidR="005E78DA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 </w:t>
      </w:r>
      <w:r w:rsidRPr="00F021DF">
        <w:rPr>
          <w:rFonts w:ascii="Calibri" w:hAnsi="Calibri" w:cs="Calibri"/>
          <w:b/>
          <w:bCs/>
          <w:color w:val="000000" w:themeColor="text1"/>
          <w:szCs w:val="22"/>
        </w:rPr>
        <w:t>miejscowego planu zagospodarowania przestrzennego</w:t>
      </w:r>
    </w:p>
    <w:p w14:paraId="00F2CD72" w14:textId="1E22AC75" w:rsidR="00F571C7" w:rsidRPr="00F021DF" w:rsidRDefault="00FD0B69" w:rsidP="00F571C7">
      <w:pPr>
        <w:pStyle w:val="standard"/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dla </w:t>
      </w:r>
      <w:r w:rsidR="00F571C7" w:rsidRPr="00F021DF">
        <w:rPr>
          <w:rFonts w:ascii="Calibri" w:hAnsi="Calibri" w:cs="Calibri"/>
          <w:b/>
          <w:bCs/>
          <w:color w:val="000000" w:themeColor="text1"/>
          <w:szCs w:val="22"/>
        </w:rPr>
        <w:t xml:space="preserve">Gminy </w:t>
      </w:r>
      <w:r w:rsidR="00286A04" w:rsidRPr="00F021DF">
        <w:rPr>
          <w:rFonts w:ascii="Calibri" w:hAnsi="Calibri" w:cs="Calibri"/>
          <w:b/>
          <w:bCs/>
          <w:color w:val="000000" w:themeColor="text1"/>
          <w:szCs w:val="22"/>
        </w:rPr>
        <w:t>Nowy Targ</w:t>
      </w:r>
    </w:p>
    <w:p w14:paraId="7DC04290" w14:textId="77777777" w:rsidR="00F571C7" w:rsidRPr="00F021DF" w:rsidRDefault="00F571C7" w:rsidP="00F571C7">
      <w:pPr>
        <w:ind w:left="-54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3C67856" w14:textId="77777777" w:rsidR="00F571C7" w:rsidRPr="00F021DF" w:rsidRDefault="00F571C7" w:rsidP="00F571C7">
      <w:pPr>
        <w:ind w:left="-54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WYKAZ NIEUWZGLĘDNIONYCH UWAG WNIESIONYCH DO WYŁOŻONEGO DO PUBLICZNEGO WGLĄDU PROJEKTU ZMIANY MIEJSCOWEGO PLANU ZAGOSPODAROWANIA PRZESTRZENNEGO ORAZ PROGNOZY ODDZIAŁYWANIA NA ŚRODOWISKO</w:t>
      </w:r>
    </w:p>
    <w:p w14:paraId="00036186" w14:textId="77777777" w:rsidR="00F571C7" w:rsidRPr="00F021DF" w:rsidRDefault="00F571C7" w:rsidP="00F571C7">
      <w:pPr>
        <w:ind w:hanging="54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b/>
          <w:bCs/>
          <w:color w:val="000000" w:themeColor="text1"/>
          <w:sz w:val="22"/>
          <w:szCs w:val="22"/>
        </w:rPr>
        <w:t>ROZPATRZENIE UWAG</w:t>
      </w:r>
    </w:p>
    <w:p w14:paraId="1CC102D6" w14:textId="77777777" w:rsidR="00F571C7" w:rsidRPr="00F021DF" w:rsidRDefault="00F571C7" w:rsidP="00F571C7">
      <w:pPr>
        <w:ind w:hanging="54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8"/>
        <w:gridCol w:w="992"/>
        <w:gridCol w:w="1919"/>
        <w:gridCol w:w="2221"/>
        <w:gridCol w:w="1105"/>
        <w:gridCol w:w="1347"/>
        <w:gridCol w:w="900"/>
        <w:gridCol w:w="1080"/>
        <w:gridCol w:w="1096"/>
        <w:gridCol w:w="1275"/>
        <w:gridCol w:w="2523"/>
      </w:tblGrid>
      <w:tr w:rsidR="00F021DF" w:rsidRPr="00F021DF" w14:paraId="4C956F13" w14:textId="77777777" w:rsidTr="001F47DD">
        <w:trPr>
          <w:trHeight w:val="96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537" w14:textId="77777777" w:rsidR="00F571C7" w:rsidRPr="00F021DF" w:rsidRDefault="00F571C7" w:rsidP="00A1411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0815C7F" w14:textId="77777777" w:rsidR="00F571C7" w:rsidRPr="00F021DF" w:rsidRDefault="00F571C7" w:rsidP="00A1411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DC6373C" w14:textId="77777777" w:rsidR="00F571C7" w:rsidRPr="00F021DF" w:rsidRDefault="00F571C7" w:rsidP="00A1411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841D8BE" w14:textId="77777777" w:rsidR="00F571C7" w:rsidRPr="00F021DF" w:rsidRDefault="00F571C7" w:rsidP="00A1411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24CE76" w14:textId="77777777" w:rsidR="00F571C7" w:rsidRPr="00F021DF" w:rsidRDefault="00F571C7" w:rsidP="00A1411D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Nr uwagi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114BC0" w14:textId="77777777" w:rsidR="00F571C7" w:rsidRPr="00F021DF" w:rsidRDefault="00F571C7" w:rsidP="00A1411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Data wpływu</w:t>
            </w:r>
          </w:p>
          <w:p w14:paraId="7E93D824" w14:textId="77777777" w:rsidR="00F571C7" w:rsidRPr="00F021DF" w:rsidRDefault="00F571C7" w:rsidP="00A1411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uwagi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E3A7" w14:textId="77777777" w:rsidR="00F571C7" w:rsidRPr="00F021DF" w:rsidRDefault="00F571C7" w:rsidP="00A1411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Nazwisko i imię, nazwa jednostki organizacyjnej</w:t>
            </w:r>
            <w:r w:rsidR="00A97994"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adres zgłaszającego uwagi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9D5" w14:textId="77777777" w:rsidR="00F571C7" w:rsidRPr="00F021DF" w:rsidRDefault="00F571C7" w:rsidP="00A1411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Treść uwagi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C89B1D" w14:textId="77777777" w:rsidR="00F571C7" w:rsidRPr="00F021DF" w:rsidRDefault="00F571C7" w:rsidP="00A1411D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Oznaczenie nieruchomości której dotyczy uwaga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F36F3F" w14:textId="77777777" w:rsidR="00F571C7" w:rsidRPr="00F021DF" w:rsidRDefault="00F571C7" w:rsidP="00A1411D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Ustalenia projektu planu dla nieruchomości której dotyczy uwaga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0D7" w14:textId="77777777" w:rsidR="00F571C7" w:rsidRPr="00F021DF" w:rsidRDefault="00F571C7" w:rsidP="00A1411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Rozstrzygnięcie Wójta w sprawie rozpatrzenia uwag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E7B6" w14:textId="77777777" w:rsidR="00F571C7" w:rsidRPr="00F021DF" w:rsidRDefault="00F571C7" w:rsidP="00A1411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Rozstrzygnięcie Rady Gminy w sprawie rozpatrzenia uwag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869" w14:textId="77777777" w:rsidR="00F571C7" w:rsidRPr="00F021DF" w:rsidRDefault="00F571C7" w:rsidP="00A1411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F021DF" w:rsidRPr="00F021DF" w14:paraId="138D44E1" w14:textId="77777777" w:rsidTr="001F47DD">
        <w:trPr>
          <w:cantSplit/>
          <w:trHeight w:val="207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7F5" w14:textId="77777777" w:rsidR="00F571C7" w:rsidRPr="00F021DF" w:rsidRDefault="00F571C7" w:rsidP="003D51E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37F" w14:textId="77777777" w:rsidR="00F571C7" w:rsidRPr="00F021DF" w:rsidRDefault="00F571C7" w:rsidP="003D51E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392C" w14:textId="77777777" w:rsidR="00F571C7" w:rsidRPr="00F021DF" w:rsidRDefault="00F571C7" w:rsidP="003D51E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302" w14:textId="77777777" w:rsidR="00F571C7" w:rsidRPr="00F021DF" w:rsidRDefault="00F571C7" w:rsidP="003D51E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4EB" w14:textId="77777777" w:rsidR="00F571C7" w:rsidRPr="00F021DF" w:rsidRDefault="00F571C7" w:rsidP="003D51E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B71F" w14:textId="77777777" w:rsidR="00F571C7" w:rsidRPr="00F021DF" w:rsidRDefault="00F571C7" w:rsidP="003D51E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F262" w14:textId="77777777" w:rsidR="00F571C7" w:rsidRPr="00F021DF" w:rsidRDefault="00F571C7" w:rsidP="003D51E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37671" w14:textId="77777777" w:rsidR="00F571C7" w:rsidRPr="00F021DF" w:rsidRDefault="00F571C7" w:rsidP="001F47DD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Uwaga uwzględniona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3828D" w14:textId="77777777" w:rsidR="00F571C7" w:rsidRPr="00F021DF" w:rsidRDefault="00F571C7" w:rsidP="001F47DD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Uwaga nieuwzględniona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4293A" w14:textId="77777777" w:rsidR="00F571C7" w:rsidRPr="00F021DF" w:rsidRDefault="00F571C7" w:rsidP="001F47DD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Uwaga uwzględniona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6E4CEC" w14:textId="77777777" w:rsidR="00F571C7" w:rsidRPr="00F021DF" w:rsidRDefault="00F571C7" w:rsidP="001F47DD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Uwaga nieuwzględniona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ABB6" w14:textId="77777777" w:rsidR="00F571C7" w:rsidRPr="00F021DF" w:rsidRDefault="00F571C7" w:rsidP="003D51E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021DF" w:rsidRPr="00F021DF" w14:paraId="70872274" w14:textId="77777777" w:rsidTr="001F47D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476" w14:textId="4DE79E5C" w:rsidR="00F571C7" w:rsidRPr="00F021DF" w:rsidRDefault="00A928D4" w:rsidP="00A928D4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- 1 -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899A" w14:textId="7D58D785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- 2 -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E67" w14:textId="4FE6DEE7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- 3 -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BDDE" w14:textId="0E162753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- 4 -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F95" w14:textId="3C900C0D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- 5 -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4A1D" w14:textId="29C9A095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- 6 -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336" w14:textId="51B5FE66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- 7 -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EF2" w14:textId="02652971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- 8 -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529A" w14:textId="754D37F0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- 9 -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9A0" w14:textId="6FE10FE4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- 10 -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2FA2" w14:textId="304535E7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- 11 -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4D80" w14:textId="51654A74" w:rsidR="00F571C7" w:rsidRPr="00F021DF" w:rsidRDefault="00A928D4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- 12 -</w:t>
            </w:r>
          </w:p>
        </w:tc>
      </w:tr>
      <w:tr w:rsidR="00F021DF" w:rsidRPr="00F021DF" w14:paraId="28BF2B55" w14:textId="77777777" w:rsidTr="001F47D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F32" w14:textId="1525CB11" w:rsidR="00F571C7" w:rsidRPr="00F021DF" w:rsidRDefault="001F47DD" w:rsidP="003D51EE">
            <w:pPr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F021D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88CC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DAF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AEA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C2C4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84A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59E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33DB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4103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BA9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D562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2EA" w14:textId="77777777" w:rsidR="00F571C7" w:rsidRPr="00F021DF" w:rsidRDefault="00F571C7" w:rsidP="003D51E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8EE2AEE" w14:textId="48F5B0C8" w:rsidR="002C647F" w:rsidRPr="00F021DF" w:rsidRDefault="00CA360A" w:rsidP="00FF158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F021DF">
        <w:rPr>
          <w:rFonts w:ascii="Calibri" w:hAnsi="Calibri" w:cs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4ECA8" wp14:editId="148BD169">
                <wp:simplePos x="0" y="0"/>
                <wp:positionH relativeFrom="column">
                  <wp:posOffset>4168775</wp:posOffset>
                </wp:positionH>
                <wp:positionV relativeFrom="paragraph">
                  <wp:posOffset>2607945</wp:posOffset>
                </wp:positionV>
                <wp:extent cx="623570" cy="23812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7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9A74B6" id="Prostokąt 4" o:spid="_x0000_s1026" style="position:absolute;margin-left:328.25pt;margin-top:205.35pt;width:49.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" fillcolor="white [3212]" stroked="f" strokeweight="2pt">
                <v:path arrowok="t"/>
              </v:rect>
            </w:pict>
          </mc:Fallback>
        </mc:AlternateContent>
      </w:r>
      <w:r w:rsidRPr="00F021DF">
        <w:rPr>
          <w:rFonts w:ascii="Calibri" w:hAnsi="Calibri" w:cs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797B6" wp14:editId="039C2B5F">
                <wp:simplePos x="0" y="0"/>
                <wp:positionH relativeFrom="column">
                  <wp:posOffset>2729230</wp:posOffset>
                </wp:positionH>
                <wp:positionV relativeFrom="paragraph">
                  <wp:posOffset>2609850</wp:posOffset>
                </wp:positionV>
                <wp:extent cx="771525" cy="409575"/>
                <wp:effectExtent l="0" t="0" r="9525" b="95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D78AD65" id="Prostokąt 3" o:spid="_x0000_s1026" style="position:absolute;margin-left:214.9pt;margin-top:205.5pt;width:60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" fillcolor="white [3212]" strokecolor="white [3212]" strokeweight="2pt">
                <v:path arrowok="t"/>
              </v:rect>
            </w:pict>
          </mc:Fallback>
        </mc:AlternateContent>
      </w:r>
    </w:p>
    <w:sectPr w:rsidR="002C647F" w:rsidRPr="00F021DF" w:rsidSect="00D869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27E1" w14:textId="77777777" w:rsidR="00D869C6" w:rsidRDefault="00D869C6" w:rsidP="00783A5E">
      <w:r>
        <w:separator/>
      </w:r>
    </w:p>
  </w:endnote>
  <w:endnote w:type="continuationSeparator" w:id="0">
    <w:p w14:paraId="77D21EF2" w14:textId="77777777" w:rsidR="00D869C6" w:rsidRDefault="00D869C6" w:rsidP="0078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1518" w14:textId="77777777" w:rsidR="00FE6F07" w:rsidRDefault="00FE6F07" w:rsidP="001F3FB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9316</w:t>
    </w:r>
    <w:r>
      <w:rPr>
        <w:rStyle w:val="Numerstrony"/>
      </w:rPr>
      <w:fldChar w:fldCharType="end"/>
    </w:r>
  </w:p>
  <w:p w14:paraId="6D391714" w14:textId="77777777" w:rsidR="00FE6F07" w:rsidRDefault="00FE6F07" w:rsidP="001F3F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EC16" w14:textId="77777777" w:rsidR="00FE6F07" w:rsidRDefault="00FE6F07" w:rsidP="001F3FB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1FB5" w14:textId="77777777" w:rsidR="00FE6F07" w:rsidRDefault="00FE6F0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9316</w:t>
    </w:r>
    <w:r>
      <w:rPr>
        <w:rStyle w:val="Numerstrony"/>
      </w:rPr>
      <w:fldChar w:fldCharType="end"/>
    </w:r>
  </w:p>
  <w:p w14:paraId="19B55552" w14:textId="77777777" w:rsidR="00FE6F07" w:rsidRDefault="00FE6F0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B802" w14:textId="77777777" w:rsidR="00FE6F07" w:rsidRPr="00704667" w:rsidRDefault="00FE6F07" w:rsidP="00704667">
    <w:pPr>
      <w:pStyle w:val="Stopka"/>
      <w:pBdr>
        <w:top w:val="single" w:sz="4" w:space="1" w:color="auto"/>
      </w:pBdr>
      <w:spacing w:before="0" w:after="0"/>
      <w:ind w:left="0" w:firstLine="0"/>
      <w:jc w:val="center"/>
      <w:rPr>
        <w:rStyle w:val="Numerstrony"/>
        <w:sz w:val="12"/>
      </w:rPr>
    </w:pPr>
  </w:p>
  <w:p w14:paraId="2DFBF760" w14:textId="1BED4D14" w:rsidR="00FE6F07" w:rsidRPr="00A1203E" w:rsidRDefault="00FE6F07" w:rsidP="00B72808">
    <w:pPr>
      <w:pStyle w:val="Stopka"/>
      <w:pBdr>
        <w:top w:val="single" w:sz="4" w:space="1" w:color="auto"/>
      </w:pBdr>
      <w:ind w:left="0" w:firstLine="0"/>
      <w:jc w:val="center"/>
      <w:rPr>
        <w:rStyle w:val="Numerstrony"/>
        <w:rFonts w:asciiTheme="minorHAnsi" w:hAnsiTheme="minorHAnsi" w:cstheme="minorHAnsi"/>
        <w:sz w:val="16"/>
      </w:rPr>
    </w:pPr>
    <w:r w:rsidRPr="00A1203E">
      <w:rPr>
        <w:rStyle w:val="Numerstrony"/>
        <w:rFonts w:asciiTheme="minorHAnsi" w:hAnsiTheme="minorHAnsi" w:cstheme="minorHAnsi"/>
        <w:sz w:val="16"/>
      </w:rPr>
      <w:t xml:space="preserve">~ </w:t>
    </w:r>
    <w:r w:rsidRPr="00A1203E">
      <w:rPr>
        <w:rStyle w:val="Numerstrony"/>
        <w:rFonts w:asciiTheme="minorHAnsi" w:hAnsiTheme="minorHAnsi" w:cstheme="minorHAnsi"/>
        <w:sz w:val="16"/>
      </w:rPr>
      <w:fldChar w:fldCharType="begin"/>
    </w:r>
    <w:r w:rsidRPr="00A1203E">
      <w:rPr>
        <w:rStyle w:val="Numerstrony"/>
        <w:rFonts w:asciiTheme="minorHAnsi" w:hAnsiTheme="minorHAnsi" w:cstheme="minorHAnsi"/>
        <w:sz w:val="16"/>
      </w:rPr>
      <w:instrText xml:space="preserve">PAGE  </w:instrText>
    </w:r>
    <w:r w:rsidRPr="00A1203E">
      <w:rPr>
        <w:rStyle w:val="Numerstrony"/>
        <w:rFonts w:asciiTheme="minorHAnsi" w:hAnsiTheme="minorHAnsi" w:cstheme="minorHAnsi"/>
        <w:sz w:val="16"/>
      </w:rPr>
      <w:fldChar w:fldCharType="separate"/>
    </w:r>
    <w:r w:rsidR="00E443B6">
      <w:rPr>
        <w:rStyle w:val="Numerstrony"/>
        <w:rFonts w:asciiTheme="minorHAnsi" w:hAnsiTheme="minorHAnsi" w:cstheme="minorHAnsi"/>
        <w:noProof/>
        <w:sz w:val="16"/>
      </w:rPr>
      <w:t>20</w:t>
    </w:r>
    <w:r w:rsidRPr="00A1203E">
      <w:rPr>
        <w:rStyle w:val="Numerstrony"/>
        <w:rFonts w:asciiTheme="minorHAnsi" w:hAnsiTheme="minorHAnsi" w:cstheme="minorHAnsi"/>
        <w:sz w:val="16"/>
      </w:rPr>
      <w:fldChar w:fldCharType="end"/>
    </w:r>
    <w:r w:rsidRPr="00A1203E">
      <w:rPr>
        <w:rStyle w:val="Numerstrony"/>
        <w:rFonts w:asciiTheme="minorHAnsi" w:hAnsiTheme="minorHAnsi" w:cstheme="minorHAnsi"/>
        <w:sz w:val="16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0D32" w14:textId="77777777" w:rsidR="00D869C6" w:rsidRDefault="00D869C6" w:rsidP="00783A5E">
      <w:r>
        <w:separator/>
      </w:r>
    </w:p>
  </w:footnote>
  <w:footnote w:type="continuationSeparator" w:id="0">
    <w:p w14:paraId="489FECF1" w14:textId="77777777" w:rsidR="00D869C6" w:rsidRDefault="00D869C6" w:rsidP="0078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A1C4" w14:textId="77777777" w:rsidR="00FE6F07" w:rsidRDefault="00FE6F07" w:rsidP="00A97994">
    <w:pPr>
      <w:pStyle w:val="Nagwek"/>
      <w:ind w:left="0" w:firstLine="0"/>
      <w:rPr>
        <w:rFonts w:ascii="Arial" w:hAnsi="Arial"/>
        <w:b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E1DC" w14:textId="77777777" w:rsidR="00FE6F07" w:rsidRDefault="00FE6F07" w:rsidP="00286A04">
    <w:pPr>
      <w:tabs>
        <w:tab w:val="left" w:pos="0"/>
        <w:tab w:val="right" w:pos="284"/>
      </w:tabs>
      <w:spacing w:line="276" w:lineRule="auto"/>
      <w:jc w:val="center"/>
      <w:rPr>
        <w:rFonts w:ascii="Calibri" w:hAnsi="Calibri" w:cs="Calibri"/>
        <w:b/>
        <w:i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 wp14:anchorId="28FFEF36" wp14:editId="31CB57FF">
          <wp:extent cx="266281" cy="292134"/>
          <wp:effectExtent l="0" t="0" r="635" b="0"/>
          <wp:docPr id="5" name="Obraz 5" descr="Herb gminy Nowy Tar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gminy Nowy Tar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20" cy="310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9C3AE" w14:textId="33E0A0E2" w:rsidR="00FE6F07" w:rsidRPr="005A219B" w:rsidRDefault="00FE6F07" w:rsidP="005C651F">
    <w:pPr>
      <w:pBdr>
        <w:bottom w:val="single" w:sz="4" w:space="1" w:color="auto"/>
      </w:pBdr>
      <w:tabs>
        <w:tab w:val="left" w:pos="0"/>
        <w:tab w:val="right" w:pos="284"/>
      </w:tabs>
      <w:spacing w:line="276" w:lineRule="auto"/>
      <w:jc w:val="center"/>
      <w:rPr>
        <w:rFonts w:ascii="Calibri" w:hAnsi="Calibri" w:cs="Calibri"/>
        <w:i/>
        <w:color w:val="808080" w:themeColor="background1" w:themeShade="80"/>
        <w:sz w:val="18"/>
        <w:szCs w:val="18"/>
      </w:rPr>
    </w:pPr>
    <w:r w:rsidRPr="005A219B">
      <w:rPr>
        <w:rFonts w:ascii="Calibri" w:hAnsi="Calibri" w:cs="Calibri"/>
        <w:i/>
        <w:color w:val="808080" w:themeColor="background1" w:themeShade="80"/>
        <w:sz w:val="18"/>
        <w:szCs w:val="18"/>
      </w:rPr>
      <w:t>MIEJSCOWY PLAN ZAGOSPODAROWANIA PRZESTRZENNEGO DLA OBSZARÓW „</w:t>
    </w:r>
    <w:r>
      <w:rPr>
        <w:rFonts w:ascii="Calibri" w:hAnsi="Calibri" w:cs="Calibri"/>
        <w:i/>
        <w:color w:val="808080" w:themeColor="background1" w:themeShade="80"/>
        <w:sz w:val="18"/>
        <w:szCs w:val="18"/>
      </w:rPr>
      <w:t>OSTROWSKO</w:t>
    </w:r>
    <w:r w:rsidRPr="005A219B">
      <w:rPr>
        <w:rFonts w:ascii="Calibri" w:hAnsi="Calibri" w:cs="Calibri"/>
        <w:i/>
        <w:color w:val="808080" w:themeColor="background1" w:themeShade="80"/>
        <w:sz w:val="18"/>
        <w:szCs w:val="18"/>
      </w:rPr>
      <w:t>-1”, „</w:t>
    </w:r>
    <w:r>
      <w:rPr>
        <w:rFonts w:ascii="Calibri" w:hAnsi="Calibri" w:cs="Calibri"/>
        <w:i/>
        <w:color w:val="808080" w:themeColor="background1" w:themeShade="80"/>
        <w:sz w:val="18"/>
        <w:szCs w:val="18"/>
      </w:rPr>
      <w:t>OSTROWSKO</w:t>
    </w:r>
    <w:r w:rsidRPr="005A219B">
      <w:rPr>
        <w:rFonts w:ascii="Calibri" w:hAnsi="Calibri" w:cs="Calibri"/>
        <w:i/>
        <w:color w:val="808080" w:themeColor="background1" w:themeShade="80"/>
        <w:sz w:val="18"/>
        <w:szCs w:val="18"/>
      </w:rPr>
      <w:t>-2” i  „</w:t>
    </w:r>
    <w:r>
      <w:rPr>
        <w:rFonts w:ascii="Calibri" w:hAnsi="Calibri" w:cs="Calibri"/>
        <w:i/>
        <w:color w:val="808080" w:themeColor="background1" w:themeShade="80"/>
        <w:sz w:val="18"/>
        <w:szCs w:val="18"/>
      </w:rPr>
      <w:t>OSTROWSKO</w:t>
    </w:r>
    <w:r w:rsidRPr="005A219B">
      <w:rPr>
        <w:rFonts w:ascii="Calibri" w:hAnsi="Calibri" w:cs="Calibri"/>
        <w:i/>
        <w:color w:val="808080" w:themeColor="background1" w:themeShade="80"/>
        <w:sz w:val="18"/>
        <w:szCs w:val="18"/>
      </w:rPr>
      <w:t>-3” W GMINIE NOWY TARG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F5B"/>
    <w:multiLevelType w:val="hybridMultilevel"/>
    <w:tmpl w:val="C762789C"/>
    <w:lvl w:ilvl="0" w:tplc="6AA80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C352E0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D1C85"/>
    <w:multiLevelType w:val="hybridMultilevel"/>
    <w:tmpl w:val="ACA4B91A"/>
    <w:lvl w:ilvl="0" w:tplc="7402E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ind w:left="1440" w:hanging="360"/>
      </w:pPr>
      <w:rPr>
        <w:rFonts w:eastAsia="TimesNewRoman" w:hint="default"/>
      </w:rPr>
    </w:lvl>
    <w:lvl w:ilvl="2" w:tplc="A3E87588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01B68"/>
    <w:multiLevelType w:val="hybridMultilevel"/>
    <w:tmpl w:val="F4087A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2B459E"/>
    <w:multiLevelType w:val="hybridMultilevel"/>
    <w:tmpl w:val="20C477D0"/>
    <w:lvl w:ilvl="0" w:tplc="ECF86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4652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075A372A"/>
    <w:multiLevelType w:val="hybridMultilevel"/>
    <w:tmpl w:val="09D6D590"/>
    <w:lvl w:ilvl="0" w:tplc="F6DC0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458C9"/>
    <w:multiLevelType w:val="hybridMultilevel"/>
    <w:tmpl w:val="C39265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05374F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238FE"/>
    <w:multiLevelType w:val="hybridMultilevel"/>
    <w:tmpl w:val="29BC702A"/>
    <w:name w:val="WW8Num21223"/>
    <w:lvl w:ilvl="0" w:tplc="2C5C4972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8B51CD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50796"/>
    <w:multiLevelType w:val="hybridMultilevel"/>
    <w:tmpl w:val="4EB6F9A0"/>
    <w:lvl w:ilvl="0" w:tplc="16E2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77305C"/>
    <w:multiLevelType w:val="hybridMultilevel"/>
    <w:tmpl w:val="251AAA98"/>
    <w:lvl w:ilvl="0" w:tplc="FC584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E2251A"/>
    <w:multiLevelType w:val="hybridMultilevel"/>
    <w:tmpl w:val="DE6EBD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6A06ED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717AFB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A87A62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E6A44"/>
    <w:multiLevelType w:val="hybridMultilevel"/>
    <w:tmpl w:val="9904B106"/>
    <w:lvl w:ilvl="0" w:tplc="B22E0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F9B5EA0"/>
    <w:multiLevelType w:val="hybridMultilevel"/>
    <w:tmpl w:val="CB10D094"/>
    <w:lvl w:ilvl="0" w:tplc="9B92D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A24C45"/>
    <w:multiLevelType w:val="hybridMultilevel"/>
    <w:tmpl w:val="FA8212F6"/>
    <w:lvl w:ilvl="0" w:tplc="F026A24A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121854F5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042830"/>
    <w:multiLevelType w:val="hybridMultilevel"/>
    <w:tmpl w:val="F6CA2760"/>
    <w:lvl w:ilvl="0" w:tplc="1EB8B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ind w:left="1440" w:hanging="360"/>
      </w:pPr>
      <w:rPr>
        <w:rFonts w:eastAsia="TimesNew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314B9D"/>
    <w:multiLevelType w:val="hybridMultilevel"/>
    <w:tmpl w:val="F4087A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4373078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6502D4F"/>
    <w:multiLevelType w:val="singleLevel"/>
    <w:tmpl w:val="159411C2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6C248AD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1669FD"/>
    <w:multiLevelType w:val="hybridMultilevel"/>
    <w:tmpl w:val="C2804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DE6773"/>
    <w:multiLevelType w:val="hybridMultilevel"/>
    <w:tmpl w:val="FA8212F6"/>
    <w:lvl w:ilvl="0" w:tplc="F026A24A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187872E1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2730A6"/>
    <w:multiLevelType w:val="hybridMultilevel"/>
    <w:tmpl w:val="C762789C"/>
    <w:lvl w:ilvl="0" w:tplc="6AA80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198B2F95"/>
    <w:multiLevelType w:val="hybridMultilevel"/>
    <w:tmpl w:val="7B1A2F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9E47FCD"/>
    <w:multiLevelType w:val="hybridMultilevel"/>
    <w:tmpl w:val="D6D8C3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AC5F4E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B4D7F0B"/>
    <w:multiLevelType w:val="hybridMultilevel"/>
    <w:tmpl w:val="1158ABA4"/>
    <w:lvl w:ilvl="0" w:tplc="1EB8BC26">
      <w:start w:val="1"/>
      <w:numFmt w:val="lowerLetter"/>
      <w:lvlText w:val="%1)"/>
      <w:lvlJc w:val="left"/>
      <w:pPr>
        <w:ind w:left="1068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3" w15:restartNumberingAfterBreak="0">
    <w:nsid w:val="1C702308"/>
    <w:multiLevelType w:val="hybridMultilevel"/>
    <w:tmpl w:val="2FDA1FEA"/>
    <w:lvl w:ilvl="0" w:tplc="D3C0E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DE20FEF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6B176B"/>
    <w:multiLevelType w:val="hybridMultilevel"/>
    <w:tmpl w:val="200EFB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E8E68F8"/>
    <w:multiLevelType w:val="hybridMultilevel"/>
    <w:tmpl w:val="EF901C34"/>
    <w:lvl w:ilvl="0" w:tplc="6E32CE3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7A343F"/>
    <w:multiLevelType w:val="hybridMultilevel"/>
    <w:tmpl w:val="1A9ADD22"/>
    <w:lvl w:ilvl="0" w:tplc="BE348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60A0A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3160A0A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F07D1C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5F25AF"/>
    <w:multiLevelType w:val="hybridMultilevel"/>
    <w:tmpl w:val="FA8212F6"/>
    <w:lvl w:ilvl="0" w:tplc="F026A24A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20BB5E1C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4221D0"/>
    <w:multiLevelType w:val="hybridMultilevel"/>
    <w:tmpl w:val="EF901C34"/>
    <w:lvl w:ilvl="0" w:tplc="6E32CE3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375BDB"/>
    <w:multiLevelType w:val="hybridMultilevel"/>
    <w:tmpl w:val="7B1A2F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2CD425E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30112C8"/>
    <w:multiLevelType w:val="hybridMultilevel"/>
    <w:tmpl w:val="6F347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065C76"/>
    <w:multiLevelType w:val="hybridMultilevel"/>
    <w:tmpl w:val="BFB651DC"/>
    <w:lvl w:ilvl="0" w:tplc="8A6A69E2">
      <w:start w:val="1"/>
      <w:numFmt w:val="bullet"/>
      <w:pStyle w:val="pauza"/>
      <w:lvlText w:val=""/>
      <w:lvlJc w:val="left"/>
      <w:pPr>
        <w:ind w:left="112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lowerLetter"/>
      <w:lvlText w:val="%2."/>
      <w:lvlJc w:val="left"/>
      <w:pPr>
        <w:ind w:left="1128" w:hanging="360"/>
      </w:pPr>
    </w:lvl>
    <w:lvl w:ilvl="2" w:tplc="6DDABA82" w:tentative="1">
      <w:start w:val="1"/>
      <w:numFmt w:val="lowerRoman"/>
      <w:lvlText w:val="%3."/>
      <w:lvlJc w:val="right"/>
      <w:pPr>
        <w:ind w:left="1848" w:hanging="180"/>
      </w:pPr>
    </w:lvl>
    <w:lvl w:ilvl="3" w:tplc="04150001" w:tentative="1">
      <w:start w:val="1"/>
      <w:numFmt w:val="decimal"/>
      <w:lvlText w:val="%4."/>
      <w:lvlJc w:val="left"/>
      <w:pPr>
        <w:ind w:left="2568" w:hanging="360"/>
      </w:pPr>
    </w:lvl>
    <w:lvl w:ilvl="4" w:tplc="04150003" w:tentative="1">
      <w:start w:val="1"/>
      <w:numFmt w:val="lowerLetter"/>
      <w:lvlText w:val="%5."/>
      <w:lvlJc w:val="left"/>
      <w:pPr>
        <w:ind w:left="3288" w:hanging="360"/>
      </w:pPr>
    </w:lvl>
    <w:lvl w:ilvl="5" w:tplc="04150005" w:tentative="1">
      <w:start w:val="1"/>
      <w:numFmt w:val="lowerRoman"/>
      <w:lvlText w:val="%6."/>
      <w:lvlJc w:val="right"/>
      <w:pPr>
        <w:ind w:left="4008" w:hanging="180"/>
      </w:pPr>
    </w:lvl>
    <w:lvl w:ilvl="6" w:tplc="04150001" w:tentative="1">
      <w:start w:val="1"/>
      <w:numFmt w:val="decimal"/>
      <w:lvlText w:val="%7."/>
      <w:lvlJc w:val="left"/>
      <w:pPr>
        <w:ind w:left="4728" w:hanging="360"/>
      </w:pPr>
    </w:lvl>
    <w:lvl w:ilvl="7" w:tplc="04150003" w:tentative="1">
      <w:start w:val="1"/>
      <w:numFmt w:val="lowerLetter"/>
      <w:lvlText w:val="%8."/>
      <w:lvlJc w:val="left"/>
      <w:pPr>
        <w:ind w:left="5448" w:hanging="360"/>
      </w:pPr>
    </w:lvl>
    <w:lvl w:ilvl="8" w:tplc="04150005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6" w15:restartNumberingAfterBreak="0">
    <w:nsid w:val="2343099B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6914A6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84087B"/>
    <w:multiLevelType w:val="hybridMultilevel"/>
    <w:tmpl w:val="2D80D804"/>
    <w:lvl w:ilvl="0" w:tplc="689820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8D730A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323197"/>
    <w:multiLevelType w:val="hybridMultilevel"/>
    <w:tmpl w:val="FA8212F6"/>
    <w:lvl w:ilvl="0" w:tplc="F026A24A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1" w15:restartNumberingAfterBreak="0">
    <w:nsid w:val="269C650C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A71C45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C90521"/>
    <w:multiLevelType w:val="hybridMultilevel"/>
    <w:tmpl w:val="42565356"/>
    <w:lvl w:ilvl="0" w:tplc="4C76B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7DA102B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9282950"/>
    <w:multiLevelType w:val="hybridMultilevel"/>
    <w:tmpl w:val="1B748B2E"/>
    <w:lvl w:ilvl="0" w:tplc="FD0A15D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9F7A7A"/>
    <w:multiLevelType w:val="hybridMultilevel"/>
    <w:tmpl w:val="E430AD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29FA0472"/>
    <w:multiLevelType w:val="hybridMultilevel"/>
    <w:tmpl w:val="8388800E"/>
    <w:lvl w:ilvl="0" w:tplc="FFFFFFFF">
      <w:start w:val="1"/>
      <w:numFmt w:val="lowerLetter"/>
      <w:lvlText w:val="%1)"/>
      <w:lvlJc w:val="left"/>
      <w:pPr>
        <w:ind w:left="11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8" w15:restartNumberingAfterBreak="0">
    <w:nsid w:val="2A2627E3"/>
    <w:multiLevelType w:val="multilevel"/>
    <w:tmpl w:val="EED2742C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854" w:hanging="360"/>
      </w:pPr>
    </w:lvl>
    <w:lvl w:ilvl="2">
      <w:start w:val="1"/>
      <w:numFmt w:val="lowerRoman"/>
      <w:lvlText w:val="%3)"/>
      <w:lvlJc w:val="left"/>
      <w:pPr>
        <w:ind w:left="2214" w:hanging="360"/>
      </w:pPr>
    </w:lvl>
    <w:lvl w:ilvl="3">
      <w:start w:val="1"/>
      <w:numFmt w:val="decimal"/>
      <w:lvlText w:val="(%4)"/>
      <w:lvlJc w:val="left"/>
      <w:pPr>
        <w:ind w:left="2574" w:hanging="360"/>
      </w:pPr>
    </w:lvl>
    <w:lvl w:ilvl="4">
      <w:start w:val="1"/>
      <w:numFmt w:val="lowerLetter"/>
      <w:lvlText w:val="(%5)"/>
      <w:lvlJc w:val="left"/>
      <w:pPr>
        <w:ind w:left="2934" w:hanging="360"/>
      </w:pPr>
    </w:lvl>
    <w:lvl w:ilvl="5">
      <w:start w:val="1"/>
      <w:numFmt w:val="lowerRoman"/>
      <w:lvlText w:val="(%6)"/>
      <w:lvlJc w:val="left"/>
      <w:pPr>
        <w:ind w:left="3294" w:hanging="360"/>
      </w:pPr>
    </w:lvl>
    <w:lvl w:ilvl="6">
      <w:start w:val="1"/>
      <w:numFmt w:val="decimal"/>
      <w:lvlText w:val="%7."/>
      <w:lvlJc w:val="left"/>
      <w:pPr>
        <w:ind w:left="3654" w:hanging="360"/>
      </w:pPr>
    </w:lvl>
    <w:lvl w:ilvl="7">
      <w:start w:val="1"/>
      <w:numFmt w:val="lowerLetter"/>
      <w:lvlText w:val="%8."/>
      <w:lvlJc w:val="left"/>
      <w:pPr>
        <w:ind w:left="4014" w:hanging="360"/>
      </w:pPr>
    </w:lvl>
    <w:lvl w:ilvl="8">
      <w:start w:val="1"/>
      <w:numFmt w:val="lowerRoman"/>
      <w:lvlText w:val="%9."/>
      <w:lvlJc w:val="left"/>
      <w:pPr>
        <w:ind w:left="4374" w:hanging="360"/>
      </w:pPr>
    </w:lvl>
  </w:abstractNum>
  <w:abstractNum w:abstractNumId="59" w15:restartNumberingAfterBreak="0">
    <w:nsid w:val="2AEE370B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F321C2"/>
    <w:multiLevelType w:val="hybridMultilevel"/>
    <w:tmpl w:val="AFDAD2D2"/>
    <w:lvl w:ilvl="0" w:tplc="D506C7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A67B10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CA3E24"/>
    <w:multiLevelType w:val="hybridMultilevel"/>
    <w:tmpl w:val="3C6C8A7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2F230AA4"/>
    <w:multiLevelType w:val="hybridMultilevel"/>
    <w:tmpl w:val="E2B82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02A7EF5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23F59CE"/>
    <w:multiLevelType w:val="hybridMultilevel"/>
    <w:tmpl w:val="DEB08BF4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 w15:restartNumberingAfterBreak="0">
    <w:nsid w:val="32D252D7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550B03"/>
    <w:multiLevelType w:val="hybridMultilevel"/>
    <w:tmpl w:val="24226EA8"/>
    <w:lvl w:ilvl="0" w:tplc="ED44D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B61057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3E93A87"/>
    <w:multiLevelType w:val="hybridMultilevel"/>
    <w:tmpl w:val="ED3C9B2C"/>
    <w:lvl w:ilvl="0" w:tplc="6A9EB1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AC4C886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0" w15:restartNumberingAfterBreak="0">
    <w:nsid w:val="35EC6ACD"/>
    <w:multiLevelType w:val="hybridMultilevel"/>
    <w:tmpl w:val="FD94AA3A"/>
    <w:lvl w:ilvl="0" w:tplc="7592D6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361D2CD0"/>
    <w:multiLevelType w:val="hybridMultilevel"/>
    <w:tmpl w:val="E6307B58"/>
    <w:lvl w:ilvl="0" w:tplc="54FE0D7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80C70A1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FB2A79"/>
    <w:multiLevelType w:val="hybridMultilevel"/>
    <w:tmpl w:val="3C1ED066"/>
    <w:name w:val="WW8Num21222"/>
    <w:lvl w:ilvl="0" w:tplc="89C25F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4" w15:restartNumberingAfterBreak="0">
    <w:nsid w:val="39A063B5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3A0A2F"/>
    <w:multiLevelType w:val="hybridMultilevel"/>
    <w:tmpl w:val="FA8212F6"/>
    <w:lvl w:ilvl="0" w:tplc="F026A24A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6" w15:restartNumberingAfterBreak="0">
    <w:nsid w:val="3B4A579C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3D5B84"/>
    <w:multiLevelType w:val="hybridMultilevel"/>
    <w:tmpl w:val="F11AFD54"/>
    <w:lvl w:ilvl="0" w:tplc="5AE6C7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3F607A5D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A26F36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2E58F4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984687"/>
    <w:multiLevelType w:val="hybridMultilevel"/>
    <w:tmpl w:val="F4087A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 w15:restartNumberingAfterBreak="0">
    <w:nsid w:val="4182508C"/>
    <w:multiLevelType w:val="hybridMultilevel"/>
    <w:tmpl w:val="B2168692"/>
    <w:lvl w:ilvl="0" w:tplc="A00C9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F04B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2C65CFD"/>
    <w:multiLevelType w:val="multilevel"/>
    <w:tmpl w:val="E5069A9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2E455A3"/>
    <w:multiLevelType w:val="hybridMultilevel"/>
    <w:tmpl w:val="7B1A2F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43AB2829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3FA1A0B"/>
    <w:multiLevelType w:val="hybridMultilevel"/>
    <w:tmpl w:val="8892B94E"/>
    <w:lvl w:ilvl="0" w:tplc="B23C46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B756B9"/>
    <w:multiLevelType w:val="hybridMultilevel"/>
    <w:tmpl w:val="523AFA8E"/>
    <w:lvl w:ilvl="0" w:tplc="0415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4D440C7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120E53"/>
    <w:multiLevelType w:val="hybridMultilevel"/>
    <w:tmpl w:val="217879A6"/>
    <w:lvl w:ilvl="0" w:tplc="A2C872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5C13EFE"/>
    <w:multiLevelType w:val="multilevel"/>
    <w:tmpl w:val="E5069A9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6334FC2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7104B7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C34F90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203E7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95" w15:restartNumberingAfterBreak="0">
    <w:nsid w:val="4845391A"/>
    <w:multiLevelType w:val="hybridMultilevel"/>
    <w:tmpl w:val="9002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C7A9498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31CCD6D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D80C1A"/>
    <w:multiLevelType w:val="hybridMultilevel"/>
    <w:tmpl w:val="F8C4F80E"/>
    <w:lvl w:ilvl="0" w:tplc="360A9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DA40F4"/>
    <w:multiLevelType w:val="hybridMultilevel"/>
    <w:tmpl w:val="0442B8E0"/>
    <w:lvl w:ilvl="0" w:tplc="0F126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BE786A"/>
    <w:multiLevelType w:val="hybridMultilevel"/>
    <w:tmpl w:val="74AEA0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31CCD6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4BC03A13"/>
    <w:multiLevelType w:val="hybridMultilevel"/>
    <w:tmpl w:val="3F0E48A4"/>
    <w:lvl w:ilvl="0" w:tplc="31CCD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C214041"/>
    <w:multiLevelType w:val="hybridMultilevel"/>
    <w:tmpl w:val="8388800E"/>
    <w:lvl w:ilvl="0" w:tplc="04150017">
      <w:start w:val="1"/>
      <w:numFmt w:val="lowerLetter"/>
      <w:lvlText w:val="%1)"/>
      <w:lvlJc w:val="left"/>
      <w:pPr>
        <w:ind w:left="11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1" w15:restartNumberingAfterBreak="0">
    <w:nsid w:val="4D46451C"/>
    <w:multiLevelType w:val="hybridMultilevel"/>
    <w:tmpl w:val="217879A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DBF65C4"/>
    <w:multiLevelType w:val="hybridMultilevel"/>
    <w:tmpl w:val="B2D65682"/>
    <w:lvl w:ilvl="0" w:tplc="6AA80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3" w15:restartNumberingAfterBreak="0">
    <w:nsid w:val="4E43189F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EEC6E5A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0A7220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1F1319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0132BEA"/>
    <w:multiLevelType w:val="hybridMultilevel"/>
    <w:tmpl w:val="EB164C0E"/>
    <w:lvl w:ilvl="0" w:tplc="4C76B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1F86863"/>
    <w:multiLevelType w:val="hybridMultilevel"/>
    <w:tmpl w:val="8388800E"/>
    <w:lvl w:ilvl="0" w:tplc="FFFFFFFF">
      <w:start w:val="1"/>
      <w:numFmt w:val="lowerLetter"/>
      <w:lvlText w:val="%1)"/>
      <w:lvlJc w:val="left"/>
      <w:pPr>
        <w:ind w:left="11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9" w15:restartNumberingAfterBreak="0">
    <w:nsid w:val="52135858"/>
    <w:multiLevelType w:val="hybridMultilevel"/>
    <w:tmpl w:val="8388800E"/>
    <w:lvl w:ilvl="0" w:tplc="FFFFFFFF">
      <w:start w:val="1"/>
      <w:numFmt w:val="lowerLetter"/>
      <w:lvlText w:val="%1)"/>
      <w:lvlJc w:val="left"/>
      <w:pPr>
        <w:ind w:left="11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0" w15:restartNumberingAfterBreak="0">
    <w:nsid w:val="53262D08"/>
    <w:multiLevelType w:val="hybridMultilevel"/>
    <w:tmpl w:val="4C30369C"/>
    <w:lvl w:ilvl="0" w:tplc="58E24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5AE311E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5FE46BE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8D64203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9347BBD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3A089F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970038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95002"/>
    <w:multiLevelType w:val="hybridMultilevel"/>
    <w:tmpl w:val="217879A6"/>
    <w:lvl w:ilvl="0" w:tplc="A2C872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103DFE"/>
    <w:multiLevelType w:val="hybridMultilevel"/>
    <w:tmpl w:val="2FDA1FEA"/>
    <w:lvl w:ilvl="0" w:tplc="D3C0EF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9" w15:restartNumberingAfterBreak="0">
    <w:nsid w:val="5F46568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20" w15:restartNumberingAfterBreak="0">
    <w:nsid w:val="60EF7727"/>
    <w:multiLevelType w:val="hybridMultilevel"/>
    <w:tmpl w:val="B866B9DE"/>
    <w:lvl w:ilvl="0" w:tplc="04150019">
      <w:start w:val="1"/>
      <w:numFmt w:val="lowerLetter"/>
      <w:lvlText w:val="%1)"/>
      <w:lvlJc w:val="left"/>
      <w:pPr>
        <w:ind w:left="1068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 w15:restartNumberingAfterBreak="0">
    <w:nsid w:val="614968D4"/>
    <w:multiLevelType w:val="hybridMultilevel"/>
    <w:tmpl w:val="FED60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2" w15:restartNumberingAfterBreak="0">
    <w:nsid w:val="6182136A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1D61D28"/>
    <w:multiLevelType w:val="hybridMultilevel"/>
    <w:tmpl w:val="FA8212F6"/>
    <w:lvl w:ilvl="0" w:tplc="F026A24A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4" w15:restartNumberingAfterBreak="0">
    <w:nsid w:val="65025D45"/>
    <w:multiLevelType w:val="hybridMultilevel"/>
    <w:tmpl w:val="F4087A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65856FCF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9213A4"/>
    <w:multiLevelType w:val="hybridMultilevel"/>
    <w:tmpl w:val="C39265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6A1B4CA6"/>
    <w:multiLevelType w:val="hybridMultilevel"/>
    <w:tmpl w:val="7BB2EE88"/>
    <w:lvl w:ilvl="0" w:tplc="8FDEA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A2027C8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824849"/>
    <w:multiLevelType w:val="hybridMultilevel"/>
    <w:tmpl w:val="632AC942"/>
    <w:lvl w:ilvl="0" w:tplc="7402E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E9AD5B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AB7C65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E6A34DB"/>
    <w:multiLevelType w:val="hybridMultilevel"/>
    <w:tmpl w:val="FED60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2" w15:restartNumberingAfterBreak="0">
    <w:nsid w:val="6EA3376F"/>
    <w:multiLevelType w:val="hybridMultilevel"/>
    <w:tmpl w:val="A246D8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F05544D"/>
    <w:multiLevelType w:val="hybridMultilevel"/>
    <w:tmpl w:val="FA8212F6"/>
    <w:lvl w:ilvl="0" w:tplc="F026A24A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4" w15:restartNumberingAfterBreak="0">
    <w:nsid w:val="6FFB2F1C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08C7D47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7942D0"/>
    <w:multiLevelType w:val="hybridMultilevel"/>
    <w:tmpl w:val="FA8212F6"/>
    <w:lvl w:ilvl="0" w:tplc="F026A24A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7" w15:restartNumberingAfterBreak="0">
    <w:nsid w:val="747D3AEA"/>
    <w:multiLevelType w:val="multilevel"/>
    <w:tmpl w:val="B4688262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74D55066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6432B08"/>
    <w:multiLevelType w:val="hybridMultilevel"/>
    <w:tmpl w:val="F6CA2760"/>
    <w:lvl w:ilvl="0" w:tplc="1EB8B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ind w:left="1440" w:hanging="360"/>
      </w:pPr>
      <w:rPr>
        <w:rFonts w:eastAsia="TimesNew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7392719"/>
    <w:multiLevelType w:val="hybridMultilevel"/>
    <w:tmpl w:val="2FDA1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7682B3F"/>
    <w:multiLevelType w:val="hybridMultilevel"/>
    <w:tmpl w:val="FED60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2" w15:restartNumberingAfterBreak="0">
    <w:nsid w:val="791607B8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92B297A"/>
    <w:multiLevelType w:val="hybridMultilevel"/>
    <w:tmpl w:val="2FDA1FEA"/>
    <w:lvl w:ilvl="0" w:tplc="D3C0EF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4" w15:restartNumberingAfterBreak="0">
    <w:nsid w:val="7B3865EB"/>
    <w:multiLevelType w:val="hybridMultilevel"/>
    <w:tmpl w:val="90082F0A"/>
    <w:lvl w:ilvl="0" w:tplc="D8640E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5" w15:restartNumberingAfterBreak="0">
    <w:nsid w:val="7BDF7E33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C2D139A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C5A6C96"/>
    <w:multiLevelType w:val="hybridMultilevel"/>
    <w:tmpl w:val="01CE8D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CF40237"/>
    <w:multiLevelType w:val="hybridMultilevel"/>
    <w:tmpl w:val="5C80F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D765FE6"/>
    <w:multiLevelType w:val="hybridMultilevel"/>
    <w:tmpl w:val="EFDEB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EAA24EB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F4727A9"/>
    <w:multiLevelType w:val="hybridMultilevel"/>
    <w:tmpl w:val="EF0C5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79555">
    <w:abstractNumId w:val="42"/>
  </w:num>
  <w:num w:numId="2" w16cid:durableId="2057270569">
    <w:abstractNumId w:val="99"/>
  </w:num>
  <w:num w:numId="3" w16cid:durableId="1483085454">
    <w:abstractNumId w:val="58"/>
  </w:num>
  <w:num w:numId="4" w16cid:durableId="1590694596">
    <w:abstractNumId w:val="50"/>
  </w:num>
  <w:num w:numId="5" w16cid:durableId="1836409308">
    <w:abstractNumId w:val="32"/>
  </w:num>
  <w:num w:numId="6" w16cid:durableId="2041274793">
    <w:abstractNumId w:val="45"/>
  </w:num>
  <w:num w:numId="7" w16cid:durableId="951739402">
    <w:abstractNumId w:val="85"/>
  </w:num>
  <w:num w:numId="8" w16cid:durableId="670762412">
    <w:abstractNumId w:val="145"/>
  </w:num>
  <w:num w:numId="9" w16cid:durableId="1201758">
    <w:abstractNumId w:val="122"/>
  </w:num>
  <w:num w:numId="10" w16cid:durableId="1976522096">
    <w:abstractNumId w:val="49"/>
  </w:num>
  <w:num w:numId="11" w16cid:durableId="632633702">
    <w:abstractNumId w:val="113"/>
  </w:num>
  <w:num w:numId="12" w16cid:durableId="1891530572">
    <w:abstractNumId w:val="66"/>
  </w:num>
  <w:num w:numId="13" w16cid:durableId="191266772">
    <w:abstractNumId w:val="54"/>
  </w:num>
  <w:num w:numId="14" w16cid:durableId="92870331">
    <w:abstractNumId w:val="151"/>
  </w:num>
  <w:num w:numId="15" w16cid:durableId="980767841">
    <w:abstractNumId w:val="93"/>
  </w:num>
  <w:num w:numId="16" w16cid:durableId="325328568">
    <w:abstractNumId w:val="68"/>
  </w:num>
  <w:num w:numId="17" w16cid:durableId="2041667081">
    <w:abstractNumId w:val="72"/>
  </w:num>
  <w:num w:numId="18" w16cid:durableId="1852330453">
    <w:abstractNumId w:val="149"/>
  </w:num>
  <w:num w:numId="19" w16cid:durableId="1430471191">
    <w:abstractNumId w:val="116"/>
  </w:num>
  <w:num w:numId="20" w16cid:durableId="1132822494">
    <w:abstractNumId w:val="7"/>
  </w:num>
  <w:num w:numId="21" w16cid:durableId="57410332">
    <w:abstractNumId w:val="126"/>
  </w:num>
  <w:num w:numId="22" w16cid:durableId="1992785130">
    <w:abstractNumId w:val="79"/>
  </w:num>
  <w:num w:numId="23" w16cid:durableId="2085028349">
    <w:abstractNumId w:val="147"/>
  </w:num>
  <w:num w:numId="24" w16cid:durableId="1077627996">
    <w:abstractNumId w:val="115"/>
  </w:num>
  <w:num w:numId="25" w16cid:durableId="2055884701">
    <w:abstractNumId w:val="52"/>
  </w:num>
  <w:num w:numId="26" w16cid:durableId="424110199">
    <w:abstractNumId w:val="130"/>
  </w:num>
  <w:num w:numId="27" w16cid:durableId="1826626745">
    <w:abstractNumId w:val="27"/>
  </w:num>
  <w:num w:numId="28" w16cid:durableId="1286352880">
    <w:abstractNumId w:val="31"/>
  </w:num>
  <w:num w:numId="29" w16cid:durableId="754938014">
    <w:abstractNumId w:val="148"/>
  </w:num>
  <w:num w:numId="30" w16cid:durableId="264114087">
    <w:abstractNumId w:val="63"/>
  </w:num>
  <w:num w:numId="31" w16cid:durableId="855385184">
    <w:abstractNumId w:val="134"/>
  </w:num>
  <w:num w:numId="32" w16cid:durableId="1516263667">
    <w:abstractNumId w:val="128"/>
  </w:num>
  <w:num w:numId="33" w16cid:durableId="1411001783">
    <w:abstractNumId w:val="20"/>
  </w:num>
  <w:num w:numId="34" w16cid:durableId="591158661">
    <w:abstractNumId w:val="136"/>
  </w:num>
  <w:num w:numId="35" w16cid:durableId="1301496967">
    <w:abstractNumId w:val="34"/>
  </w:num>
  <w:num w:numId="36" w16cid:durableId="1511408564">
    <w:abstractNumId w:val="46"/>
  </w:num>
  <w:num w:numId="37" w16cid:durableId="1954432983">
    <w:abstractNumId w:val="103"/>
  </w:num>
  <w:num w:numId="38" w16cid:durableId="1036468670">
    <w:abstractNumId w:val="125"/>
  </w:num>
  <w:num w:numId="39" w16cid:durableId="1741564141">
    <w:abstractNumId w:val="38"/>
  </w:num>
  <w:num w:numId="40" w16cid:durableId="665208449">
    <w:abstractNumId w:val="111"/>
  </w:num>
  <w:num w:numId="41" w16cid:durableId="1544249241">
    <w:abstractNumId w:val="28"/>
  </w:num>
  <w:num w:numId="42" w16cid:durableId="1868250584">
    <w:abstractNumId w:val="51"/>
  </w:num>
  <w:num w:numId="43" w16cid:durableId="1768387601">
    <w:abstractNumId w:val="142"/>
  </w:num>
  <w:num w:numId="44" w16cid:durableId="1914200712">
    <w:abstractNumId w:val="104"/>
  </w:num>
  <w:num w:numId="45" w16cid:durableId="1053624909">
    <w:abstractNumId w:val="19"/>
  </w:num>
  <w:num w:numId="46" w16cid:durableId="468089671">
    <w:abstractNumId w:val="39"/>
  </w:num>
  <w:num w:numId="47" w16cid:durableId="608970765">
    <w:abstractNumId w:val="11"/>
  </w:num>
  <w:num w:numId="48" w16cid:durableId="1690524782">
    <w:abstractNumId w:val="92"/>
  </w:num>
  <w:num w:numId="49" w16cid:durableId="202794640">
    <w:abstractNumId w:val="25"/>
  </w:num>
  <w:num w:numId="50" w16cid:durableId="919480502">
    <w:abstractNumId w:val="76"/>
  </w:num>
  <w:num w:numId="51" w16cid:durableId="1725182345">
    <w:abstractNumId w:val="127"/>
  </w:num>
  <w:num w:numId="52" w16cid:durableId="241911379">
    <w:abstractNumId w:val="110"/>
  </w:num>
  <w:num w:numId="53" w16cid:durableId="1541477535">
    <w:abstractNumId w:val="43"/>
  </w:num>
  <w:num w:numId="54" w16cid:durableId="1994604956">
    <w:abstractNumId w:val="61"/>
  </w:num>
  <w:num w:numId="55" w16cid:durableId="436944445">
    <w:abstractNumId w:val="105"/>
  </w:num>
  <w:num w:numId="56" w16cid:durableId="1490559673">
    <w:abstractNumId w:val="23"/>
  </w:num>
  <w:num w:numId="57" w16cid:durableId="234515600">
    <w:abstractNumId w:val="64"/>
  </w:num>
  <w:num w:numId="58" w16cid:durableId="1055589126">
    <w:abstractNumId w:val="91"/>
  </w:num>
  <w:num w:numId="59" w16cid:durableId="538394447">
    <w:abstractNumId w:val="47"/>
  </w:num>
  <w:num w:numId="60" w16cid:durableId="1308628218">
    <w:abstractNumId w:val="78"/>
  </w:num>
  <w:num w:numId="61" w16cid:durableId="622731335">
    <w:abstractNumId w:val="135"/>
  </w:num>
  <w:num w:numId="62" w16cid:durableId="1865511447">
    <w:abstractNumId w:val="15"/>
  </w:num>
  <w:num w:numId="63" w16cid:durableId="865211834">
    <w:abstractNumId w:val="88"/>
  </w:num>
  <w:num w:numId="64" w16cid:durableId="471219995">
    <w:abstractNumId w:val="75"/>
  </w:num>
  <w:num w:numId="65" w16cid:durableId="1133062264">
    <w:abstractNumId w:val="146"/>
  </w:num>
  <w:num w:numId="66" w16cid:durableId="1600987688">
    <w:abstractNumId w:val="1"/>
  </w:num>
  <w:num w:numId="67" w16cid:durableId="1016468342">
    <w:abstractNumId w:val="133"/>
  </w:num>
  <w:num w:numId="68" w16cid:durableId="1314145578">
    <w:abstractNumId w:val="138"/>
  </w:num>
  <w:num w:numId="69" w16cid:durableId="1459567602">
    <w:abstractNumId w:val="16"/>
  </w:num>
  <w:num w:numId="70" w16cid:durableId="683820731">
    <w:abstractNumId w:val="12"/>
  </w:num>
  <w:num w:numId="71" w16cid:durableId="164591763">
    <w:abstractNumId w:val="112"/>
  </w:num>
  <w:num w:numId="72" w16cid:durableId="571820539">
    <w:abstractNumId w:val="48"/>
  </w:num>
  <w:num w:numId="73" w16cid:durableId="902177812">
    <w:abstractNumId w:val="119"/>
  </w:num>
  <w:num w:numId="74" w16cid:durableId="362557103">
    <w:abstractNumId w:val="56"/>
  </w:num>
  <w:num w:numId="75" w16cid:durableId="1513103287">
    <w:abstractNumId w:val="131"/>
  </w:num>
  <w:num w:numId="76" w16cid:durableId="494415993">
    <w:abstractNumId w:val="21"/>
  </w:num>
  <w:num w:numId="77" w16cid:durableId="1393117630">
    <w:abstractNumId w:val="29"/>
  </w:num>
  <w:num w:numId="78" w16cid:durableId="737165025">
    <w:abstractNumId w:val="0"/>
  </w:num>
  <w:num w:numId="79" w16cid:durableId="2092972019">
    <w:abstractNumId w:val="102"/>
  </w:num>
  <w:num w:numId="80" w16cid:durableId="603849050">
    <w:abstractNumId w:val="18"/>
  </w:num>
  <w:num w:numId="81" w16cid:durableId="1101415393">
    <w:abstractNumId w:val="97"/>
  </w:num>
  <w:num w:numId="82" w16cid:durableId="642580616">
    <w:abstractNumId w:val="70"/>
  </w:num>
  <w:num w:numId="83" w16cid:durableId="1503936513">
    <w:abstractNumId w:val="71"/>
  </w:num>
  <w:num w:numId="84" w16cid:durableId="1421944657">
    <w:abstractNumId w:val="13"/>
  </w:num>
  <w:num w:numId="85" w16cid:durableId="1679649769">
    <w:abstractNumId w:val="87"/>
  </w:num>
  <w:num w:numId="86" w16cid:durableId="502474863">
    <w:abstractNumId w:val="69"/>
  </w:num>
  <w:num w:numId="87" w16cid:durableId="1853688097">
    <w:abstractNumId w:val="123"/>
  </w:num>
  <w:num w:numId="88" w16cid:durableId="1436174405">
    <w:abstractNumId w:val="67"/>
  </w:num>
  <w:num w:numId="89" w16cid:durableId="471946226">
    <w:abstractNumId w:val="98"/>
  </w:num>
  <w:num w:numId="90" w16cid:durableId="495069395">
    <w:abstractNumId w:val="117"/>
  </w:num>
  <w:num w:numId="91" w16cid:durableId="1833714228">
    <w:abstractNumId w:val="44"/>
  </w:num>
  <w:num w:numId="92" w16cid:durableId="1205559629">
    <w:abstractNumId w:val="40"/>
  </w:num>
  <w:num w:numId="93" w16cid:durableId="2028099098">
    <w:abstractNumId w:val="59"/>
  </w:num>
  <w:num w:numId="94" w16cid:durableId="19599262">
    <w:abstractNumId w:val="121"/>
  </w:num>
  <w:num w:numId="95" w16cid:durableId="1238711287">
    <w:abstractNumId w:val="141"/>
  </w:num>
  <w:num w:numId="96" w16cid:durableId="1726567854">
    <w:abstractNumId w:val="144"/>
  </w:num>
  <w:num w:numId="97" w16cid:durableId="1190333407">
    <w:abstractNumId w:val="10"/>
  </w:num>
  <w:num w:numId="98" w16cid:durableId="252588504">
    <w:abstractNumId w:val="8"/>
  </w:num>
  <w:num w:numId="99" w16cid:durableId="1172573470">
    <w:abstractNumId w:val="74"/>
  </w:num>
  <w:num w:numId="100" w16cid:durableId="214895249">
    <w:abstractNumId w:val="106"/>
  </w:num>
  <w:num w:numId="101" w16cid:durableId="1871719377">
    <w:abstractNumId w:val="139"/>
  </w:num>
  <w:num w:numId="102" w16cid:durableId="1138841047">
    <w:abstractNumId w:val="30"/>
  </w:num>
  <w:num w:numId="103" w16cid:durableId="1650132320">
    <w:abstractNumId w:val="84"/>
  </w:num>
  <w:num w:numId="104" w16cid:durableId="473258458">
    <w:abstractNumId w:val="114"/>
  </w:num>
  <w:num w:numId="105" w16cid:durableId="1343628804">
    <w:abstractNumId w:val="65"/>
  </w:num>
  <w:num w:numId="106" w16cid:durableId="1412505224">
    <w:abstractNumId w:val="137"/>
  </w:num>
  <w:num w:numId="107" w16cid:durableId="2105876685">
    <w:abstractNumId w:val="83"/>
  </w:num>
  <w:num w:numId="108" w16cid:durableId="1404720402">
    <w:abstractNumId w:val="95"/>
  </w:num>
  <w:num w:numId="109" w16cid:durableId="453448294">
    <w:abstractNumId w:val="82"/>
  </w:num>
  <w:num w:numId="110" w16cid:durableId="953753635">
    <w:abstractNumId w:val="33"/>
  </w:num>
  <w:num w:numId="111" w16cid:durableId="1518427775">
    <w:abstractNumId w:val="37"/>
  </w:num>
  <w:num w:numId="112" w16cid:durableId="235435249">
    <w:abstractNumId w:val="60"/>
  </w:num>
  <w:num w:numId="113" w16cid:durableId="498546855">
    <w:abstractNumId w:val="129"/>
  </w:num>
  <w:num w:numId="114" w16cid:durableId="2045445564">
    <w:abstractNumId w:val="86"/>
  </w:num>
  <w:num w:numId="115" w16cid:durableId="823744870">
    <w:abstractNumId w:val="6"/>
  </w:num>
  <w:num w:numId="116" w16cid:durableId="1662811959">
    <w:abstractNumId w:val="96"/>
  </w:num>
  <w:num w:numId="117" w16cid:durableId="1560240268">
    <w:abstractNumId w:val="35"/>
  </w:num>
  <w:num w:numId="118" w16cid:durableId="2019578762">
    <w:abstractNumId w:val="77"/>
  </w:num>
  <w:num w:numId="119" w16cid:durableId="35786463">
    <w:abstractNumId w:val="124"/>
  </w:num>
  <w:num w:numId="120" w16cid:durableId="1489595171">
    <w:abstractNumId w:val="2"/>
  </w:num>
  <w:num w:numId="121" w16cid:durableId="1228104631">
    <w:abstractNumId w:val="120"/>
  </w:num>
  <w:num w:numId="122" w16cid:durableId="119155191">
    <w:abstractNumId w:val="14"/>
  </w:num>
  <w:num w:numId="123" w16cid:durableId="130100979">
    <w:abstractNumId w:val="55"/>
  </w:num>
  <w:num w:numId="124" w16cid:durableId="1683817472">
    <w:abstractNumId w:val="4"/>
  </w:num>
  <w:num w:numId="125" w16cid:durableId="1148012742">
    <w:abstractNumId w:val="143"/>
  </w:num>
  <w:num w:numId="126" w16cid:durableId="19670717">
    <w:abstractNumId w:val="118"/>
  </w:num>
  <w:num w:numId="127" w16cid:durableId="884100259">
    <w:abstractNumId w:val="41"/>
  </w:num>
  <w:num w:numId="128" w16cid:durableId="1170289373">
    <w:abstractNumId w:val="3"/>
  </w:num>
  <w:num w:numId="129" w16cid:durableId="1940330153">
    <w:abstractNumId w:val="22"/>
  </w:num>
  <w:num w:numId="130" w16cid:durableId="1883863494">
    <w:abstractNumId w:val="81"/>
  </w:num>
  <w:num w:numId="131" w16cid:durableId="332799615">
    <w:abstractNumId w:val="36"/>
  </w:num>
  <w:num w:numId="132" w16cid:durableId="806821942">
    <w:abstractNumId w:val="17"/>
  </w:num>
  <w:num w:numId="133" w16cid:durableId="1576474449">
    <w:abstractNumId w:val="90"/>
  </w:num>
  <w:num w:numId="134" w16cid:durableId="1310407170">
    <w:abstractNumId w:val="140"/>
  </w:num>
  <w:num w:numId="135" w16cid:durableId="1707486644">
    <w:abstractNumId w:val="101"/>
  </w:num>
  <w:num w:numId="136" w16cid:durableId="1316254214">
    <w:abstractNumId w:val="53"/>
  </w:num>
  <w:num w:numId="137" w16cid:durableId="68112816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770657027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7110293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68273254">
    <w:abstractNumId w:val="100"/>
  </w:num>
  <w:num w:numId="141" w16cid:durableId="1238318340">
    <w:abstractNumId w:val="57"/>
  </w:num>
  <w:num w:numId="142" w16cid:durableId="564725753">
    <w:abstractNumId w:val="108"/>
  </w:num>
  <w:num w:numId="143" w16cid:durableId="437911597">
    <w:abstractNumId w:val="109"/>
  </w:num>
  <w:num w:numId="144" w16cid:durableId="400062291">
    <w:abstractNumId w:val="132"/>
  </w:num>
  <w:num w:numId="145" w16cid:durableId="844251010">
    <w:abstractNumId w:val="107"/>
  </w:num>
  <w:num w:numId="146" w16cid:durableId="638847186">
    <w:abstractNumId w:val="62"/>
  </w:num>
  <w:num w:numId="147" w16cid:durableId="1296525261">
    <w:abstractNumId w:val="94"/>
  </w:num>
  <w:num w:numId="148" w16cid:durableId="1604191803">
    <w:abstractNumId w:val="5"/>
  </w:num>
  <w:num w:numId="149" w16cid:durableId="962881015">
    <w:abstractNumId w:val="89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01"/>
    <w:rsid w:val="00000518"/>
    <w:rsid w:val="00000841"/>
    <w:rsid w:val="00001EA7"/>
    <w:rsid w:val="00001F66"/>
    <w:rsid w:val="00003ACC"/>
    <w:rsid w:val="000052F1"/>
    <w:rsid w:val="00005873"/>
    <w:rsid w:val="000065B5"/>
    <w:rsid w:val="00006BBC"/>
    <w:rsid w:val="00007175"/>
    <w:rsid w:val="0000787A"/>
    <w:rsid w:val="000104F7"/>
    <w:rsid w:val="00010E04"/>
    <w:rsid w:val="00011A1C"/>
    <w:rsid w:val="00011EBB"/>
    <w:rsid w:val="00012DAC"/>
    <w:rsid w:val="000134AE"/>
    <w:rsid w:val="00013B13"/>
    <w:rsid w:val="00013B97"/>
    <w:rsid w:val="000142BD"/>
    <w:rsid w:val="00014CC3"/>
    <w:rsid w:val="00015777"/>
    <w:rsid w:val="000157BC"/>
    <w:rsid w:val="00015DDA"/>
    <w:rsid w:val="00015FBC"/>
    <w:rsid w:val="00016425"/>
    <w:rsid w:val="0001744A"/>
    <w:rsid w:val="00017B5D"/>
    <w:rsid w:val="00020F0D"/>
    <w:rsid w:val="0002156A"/>
    <w:rsid w:val="00021985"/>
    <w:rsid w:val="000221CA"/>
    <w:rsid w:val="00023AF0"/>
    <w:rsid w:val="00024787"/>
    <w:rsid w:val="00024F24"/>
    <w:rsid w:val="000253B5"/>
    <w:rsid w:val="00025805"/>
    <w:rsid w:val="00026384"/>
    <w:rsid w:val="0002640C"/>
    <w:rsid w:val="000268FF"/>
    <w:rsid w:val="000272C7"/>
    <w:rsid w:val="000277D1"/>
    <w:rsid w:val="00032EC7"/>
    <w:rsid w:val="0004190A"/>
    <w:rsid w:val="00041B2B"/>
    <w:rsid w:val="0004245E"/>
    <w:rsid w:val="000425B8"/>
    <w:rsid w:val="000428C2"/>
    <w:rsid w:val="00044A6F"/>
    <w:rsid w:val="00044BA4"/>
    <w:rsid w:val="00045877"/>
    <w:rsid w:val="0004635B"/>
    <w:rsid w:val="00046BBB"/>
    <w:rsid w:val="00050B59"/>
    <w:rsid w:val="00051798"/>
    <w:rsid w:val="00052C3B"/>
    <w:rsid w:val="00053069"/>
    <w:rsid w:val="0005359D"/>
    <w:rsid w:val="00054050"/>
    <w:rsid w:val="000543BE"/>
    <w:rsid w:val="00055F15"/>
    <w:rsid w:val="00061F09"/>
    <w:rsid w:val="0006235B"/>
    <w:rsid w:val="000629FF"/>
    <w:rsid w:val="00063834"/>
    <w:rsid w:val="00065784"/>
    <w:rsid w:val="0006670F"/>
    <w:rsid w:val="00067296"/>
    <w:rsid w:val="00067E11"/>
    <w:rsid w:val="00067F65"/>
    <w:rsid w:val="000700AF"/>
    <w:rsid w:val="000722CF"/>
    <w:rsid w:val="00072626"/>
    <w:rsid w:val="000732C6"/>
    <w:rsid w:val="00073C92"/>
    <w:rsid w:val="00075EB9"/>
    <w:rsid w:val="00081EF6"/>
    <w:rsid w:val="00082AE7"/>
    <w:rsid w:val="00083657"/>
    <w:rsid w:val="00083B8B"/>
    <w:rsid w:val="00083E5D"/>
    <w:rsid w:val="000843EC"/>
    <w:rsid w:val="00084EE0"/>
    <w:rsid w:val="00085197"/>
    <w:rsid w:val="000851F0"/>
    <w:rsid w:val="00085FC2"/>
    <w:rsid w:val="00086691"/>
    <w:rsid w:val="00086D9F"/>
    <w:rsid w:val="0008726B"/>
    <w:rsid w:val="00087CF2"/>
    <w:rsid w:val="000921BF"/>
    <w:rsid w:val="00094DB7"/>
    <w:rsid w:val="00095204"/>
    <w:rsid w:val="000952DB"/>
    <w:rsid w:val="0009578E"/>
    <w:rsid w:val="000957DA"/>
    <w:rsid w:val="000A3568"/>
    <w:rsid w:val="000A4110"/>
    <w:rsid w:val="000A56E2"/>
    <w:rsid w:val="000A6224"/>
    <w:rsid w:val="000A6B72"/>
    <w:rsid w:val="000A6CCA"/>
    <w:rsid w:val="000B00CE"/>
    <w:rsid w:val="000B22DF"/>
    <w:rsid w:val="000B482A"/>
    <w:rsid w:val="000B4940"/>
    <w:rsid w:val="000B5CAE"/>
    <w:rsid w:val="000C0624"/>
    <w:rsid w:val="000C10B7"/>
    <w:rsid w:val="000C2187"/>
    <w:rsid w:val="000C509D"/>
    <w:rsid w:val="000C50B3"/>
    <w:rsid w:val="000C659B"/>
    <w:rsid w:val="000C7690"/>
    <w:rsid w:val="000D021D"/>
    <w:rsid w:val="000D1446"/>
    <w:rsid w:val="000D2CAB"/>
    <w:rsid w:val="000D2F69"/>
    <w:rsid w:val="000D4CAB"/>
    <w:rsid w:val="000D51CA"/>
    <w:rsid w:val="000D5E45"/>
    <w:rsid w:val="000D7167"/>
    <w:rsid w:val="000D7BB5"/>
    <w:rsid w:val="000E1677"/>
    <w:rsid w:val="000E369D"/>
    <w:rsid w:val="000E4941"/>
    <w:rsid w:val="000E55FB"/>
    <w:rsid w:val="000F0954"/>
    <w:rsid w:val="000F0AC7"/>
    <w:rsid w:val="000F32D7"/>
    <w:rsid w:val="000F347A"/>
    <w:rsid w:val="000F356A"/>
    <w:rsid w:val="000F5DB3"/>
    <w:rsid w:val="000F6756"/>
    <w:rsid w:val="000F6C29"/>
    <w:rsid w:val="00100D4F"/>
    <w:rsid w:val="00101629"/>
    <w:rsid w:val="001022BD"/>
    <w:rsid w:val="00107D1E"/>
    <w:rsid w:val="00115643"/>
    <w:rsid w:val="0011698A"/>
    <w:rsid w:val="00117943"/>
    <w:rsid w:val="00120842"/>
    <w:rsid w:val="00122456"/>
    <w:rsid w:val="00122C11"/>
    <w:rsid w:val="00124679"/>
    <w:rsid w:val="00124A80"/>
    <w:rsid w:val="001263FE"/>
    <w:rsid w:val="00126F88"/>
    <w:rsid w:val="00127E01"/>
    <w:rsid w:val="0013010F"/>
    <w:rsid w:val="00130365"/>
    <w:rsid w:val="0013135D"/>
    <w:rsid w:val="001371A7"/>
    <w:rsid w:val="00137E9B"/>
    <w:rsid w:val="001401A3"/>
    <w:rsid w:val="001403AC"/>
    <w:rsid w:val="001414F1"/>
    <w:rsid w:val="00145585"/>
    <w:rsid w:val="00145E8F"/>
    <w:rsid w:val="00146432"/>
    <w:rsid w:val="00146585"/>
    <w:rsid w:val="00152473"/>
    <w:rsid w:val="001532EC"/>
    <w:rsid w:val="00153464"/>
    <w:rsid w:val="001534C9"/>
    <w:rsid w:val="001553FA"/>
    <w:rsid w:val="00157294"/>
    <w:rsid w:val="00157669"/>
    <w:rsid w:val="001600BF"/>
    <w:rsid w:val="0016027D"/>
    <w:rsid w:val="0016285D"/>
    <w:rsid w:val="001657AB"/>
    <w:rsid w:val="00165BF5"/>
    <w:rsid w:val="001662AB"/>
    <w:rsid w:val="001663A3"/>
    <w:rsid w:val="00166C1E"/>
    <w:rsid w:val="0016722A"/>
    <w:rsid w:val="00170943"/>
    <w:rsid w:val="00170C77"/>
    <w:rsid w:val="00176EAF"/>
    <w:rsid w:val="0017787D"/>
    <w:rsid w:val="00180165"/>
    <w:rsid w:val="001804F1"/>
    <w:rsid w:val="001812E2"/>
    <w:rsid w:val="00183068"/>
    <w:rsid w:val="001830BF"/>
    <w:rsid w:val="001831F0"/>
    <w:rsid w:val="00184C14"/>
    <w:rsid w:val="00185234"/>
    <w:rsid w:val="00187931"/>
    <w:rsid w:val="001879C1"/>
    <w:rsid w:val="00187FA1"/>
    <w:rsid w:val="00190D21"/>
    <w:rsid w:val="00192E36"/>
    <w:rsid w:val="001942B9"/>
    <w:rsid w:val="00194659"/>
    <w:rsid w:val="00194C3A"/>
    <w:rsid w:val="001960F2"/>
    <w:rsid w:val="00196DF8"/>
    <w:rsid w:val="001970F0"/>
    <w:rsid w:val="00197652"/>
    <w:rsid w:val="001978E7"/>
    <w:rsid w:val="00197E7E"/>
    <w:rsid w:val="00197EE3"/>
    <w:rsid w:val="001A06C3"/>
    <w:rsid w:val="001A11BC"/>
    <w:rsid w:val="001A1FD8"/>
    <w:rsid w:val="001A26F8"/>
    <w:rsid w:val="001A2823"/>
    <w:rsid w:val="001A551E"/>
    <w:rsid w:val="001A6099"/>
    <w:rsid w:val="001B310D"/>
    <w:rsid w:val="001B3A0E"/>
    <w:rsid w:val="001B6C06"/>
    <w:rsid w:val="001B6F8B"/>
    <w:rsid w:val="001C0700"/>
    <w:rsid w:val="001C2BF6"/>
    <w:rsid w:val="001C2F9D"/>
    <w:rsid w:val="001C42E0"/>
    <w:rsid w:val="001C696C"/>
    <w:rsid w:val="001C6F42"/>
    <w:rsid w:val="001C714F"/>
    <w:rsid w:val="001D1539"/>
    <w:rsid w:val="001D1679"/>
    <w:rsid w:val="001D1792"/>
    <w:rsid w:val="001D1CFE"/>
    <w:rsid w:val="001D2006"/>
    <w:rsid w:val="001D2027"/>
    <w:rsid w:val="001D35A8"/>
    <w:rsid w:val="001D533F"/>
    <w:rsid w:val="001D635B"/>
    <w:rsid w:val="001D713F"/>
    <w:rsid w:val="001E15C0"/>
    <w:rsid w:val="001E3137"/>
    <w:rsid w:val="001E316A"/>
    <w:rsid w:val="001E4ED1"/>
    <w:rsid w:val="001E5621"/>
    <w:rsid w:val="001E58A0"/>
    <w:rsid w:val="001E5F88"/>
    <w:rsid w:val="001E606E"/>
    <w:rsid w:val="001F0D32"/>
    <w:rsid w:val="001F2571"/>
    <w:rsid w:val="001F2860"/>
    <w:rsid w:val="001F2ECE"/>
    <w:rsid w:val="001F3FBD"/>
    <w:rsid w:val="001F4094"/>
    <w:rsid w:val="001F47DD"/>
    <w:rsid w:val="001F4B70"/>
    <w:rsid w:val="001F4FC7"/>
    <w:rsid w:val="001F5911"/>
    <w:rsid w:val="001F5D94"/>
    <w:rsid w:val="001F7DAA"/>
    <w:rsid w:val="002007AE"/>
    <w:rsid w:val="0020137D"/>
    <w:rsid w:val="0020231D"/>
    <w:rsid w:val="0020252A"/>
    <w:rsid w:val="00202551"/>
    <w:rsid w:val="002029A5"/>
    <w:rsid w:val="00202A3A"/>
    <w:rsid w:val="00203FBB"/>
    <w:rsid w:val="00204B07"/>
    <w:rsid w:val="002058F6"/>
    <w:rsid w:val="00205985"/>
    <w:rsid w:val="0020722A"/>
    <w:rsid w:val="002074E5"/>
    <w:rsid w:val="00211D6E"/>
    <w:rsid w:val="00214D55"/>
    <w:rsid w:val="002177D5"/>
    <w:rsid w:val="002204C5"/>
    <w:rsid w:val="00222637"/>
    <w:rsid w:val="00224344"/>
    <w:rsid w:val="002246D9"/>
    <w:rsid w:val="00230ECE"/>
    <w:rsid w:val="0023246D"/>
    <w:rsid w:val="0023248E"/>
    <w:rsid w:val="00235959"/>
    <w:rsid w:val="0023609D"/>
    <w:rsid w:val="002412E6"/>
    <w:rsid w:val="002414F4"/>
    <w:rsid w:val="00241F20"/>
    <w:rsid w:val="00242A45"/>
    <w:rsid w:val="002431A6"/>
    <w:rsid w:val="00243397"/>
    <w:rsid w:val="002440CA"/>
    <w:rsid w:val="00246044"/>
    <w:rsid w:val="0024708A"/>
    <w:rsid w:val="002479E8"/>
    <w:rsid w:val="002500DC"/>
    <w:rsid w:val="00250166"/>
    <w:rsid w:val="00253850"/>
    <w:rsid w:val="00254655"/>
    <w:rsid w:val="002547FF"/>
    <w:rsid w:val="00255317"/>
    <w:rsid w:val="0025687D"/>
    <w:rsid w:val="00256EC7"/>
    <w:rsid w:val="0026101C"/>
    <w:rsid w:val="00262390"/>
    <w:rsid w:val="002628FD"/>
    <w:rsid w:val="00262C8F"/>
    <w:rsid w:val="002632B9"/>
    <w:rsid w:val="002651E6"/>
    <w:rsid w:val="00266396"/>
    <w:rsid w:val="00266F56"/>
    <w:rsid w:val="002749C6"/>
    <w:rsid w:val="002751BA"/>
    <w:rsid w:val="00276371"/>
    <w:rsid w:val="00280C75"/>
    <w:rsid w:val="00281DCC"/>
    <w:rsid w:val="002841E6"/>
    <w:rsid w:val="00284D53"/>
    <w:rsid w:val="00285C7A"/>
    <w:rsid w:val="00286485"/>
    <w:rsid w:val="002867E0"/>
    <w:rsid w:val="00286A04"/>
    <w:rsid w:val="0028750A"/>
    <w:rsid w:val="0029189F"/>
    <w:rsid w:val="002918F1"/>
    <w:rsid w:val="00292C76"/>
    <w:rsid w:val="002948E0"/>
    <w:rsid w:val="00295637"/>
    <w:rsid w:val="00295912"/>
    <w:rsid w:val="00295DDC"/>
    <w:rsid w:val="002A0A00"/>
    <w:rsid w:val="002A18D0"/>
    <w:rsid w:val="002A4320"/>
    <w:rsid w:val="002A4700"/>
    <w:rsid w:val="002A588D"/>
    <w:rsid w:val="002A600B"/>
    <w:rsid w:val="002A6514"/>
    <w:rsid w:val="002A79E6"/>
    <w:rsid w:val="002B0ADD"/>
    <w:rsid w:val="002B0F26"/>
    <w:rsid w:val="002B1220"/>
    <w:rsid w:val="002B3831"/>
    <w:rsid w:val="002B4155"/>
    <w:rsid w:val="002B5A15"/>
    <w:rsid w:val="002B719E"/>
    <w:rsid w:val="002B784C"/>
    <w:rsid w:val="002C1779"/>
    <w:rsid w:val="002C1E54"/>
    <w:rsid w:val="002C47F4"/>
    <w:rsid w:val="002C50F2"/>
    <w:rsid w:val="002C55C0"/>
    <w:rsid w:val="002C5764"/>
    <w:rsid w:val="002C647F"/>
    <w:rsid w:val="002C72B8"/>
    <w:rsid w:val="002D0A4A"/>
    <w:rsid w:val="002D0E8B"/>
    <w:rsid w:val="002D4150"/>
    <w:rsid w:val="002D4EA3"/>
    <w:rsid w:val="002D5186"/>
    <w:rsid w:val="002D597A"/>
    <w:rsid w:val="002D70CC"/>
    <w:rsid w:val="002D7A1A"/>
    <w:rsid w:val="002E048E"/>
    <w:rsid w:val="002E1E0F"/>
    <w:rsid w:val="002E221D"/>
    <w:rsid w:val="002E2954"/>
    <w:rsid w:val="002E63EF"/>
    <w:rsid w:val="002E78F2"/>
    <w:rsid w:val="002F08D4"/>
    <w:rsid w:val="002F43C4"/>
    <w:rsid w:val="002F4624"/>
    <w:rsid w:val="002F48B6"/>
    <w:rsid w:val="002F7F1C"/>
    <w:rsid w:val="003007BA"/>
    <w:rsid w:val="003012D7"/>
    <w:rsid w:val="00303458"/>
    <w:rsid w:val="003077B2"/>
    <w:rsid w:val="0031464E"/>
    <w:rsid w:val="00314FDF"/>
    <w:rsid w:val="003161D1"/>
    <w:rsid w:val="00316372"/>
    <w:rsid w:val="003174A9"/>
    <w:rsid w:val="00317FA0"/>
    <w:rsid w:val="00320A8E"/>
    <w:rsid w:val="00320DA8"/>
    <w:rsid w:val="00321E37"/>
    <w:rsid w:val="00324213"/>
    <w:rsid w:val="00326652"/>
    <w:rsid w:val="00326A00"/>
    <w:rsid w:val="003305CB"/>
    <w:rsid w:val="00331B5F"/>
    <w:rsid w:val="00332632"/>
    <w:rsid w:val="00334DE3"/>
    <w:rsid w:val="00335635"/>
    <w:rsid w:val="003360B5"/>
    <w:rsid w:val="003363CB"/>
    <w:rsid w:val="00336E1D"/>
    <w:rsid w:val="00342993"/>
    <w:rsid w:val="00344770"/>
    <w:rsid w:val="00345B31"/>
    <w:rsid w:val="003473CE"/>
    <w:rsid w:val="00350FE3"/>
    <w:rsid w:val="00351CD6"/>
    <w:rsid w:val="0035323C"/>
    <w:rsid w:val="0035592B"/>
    <w:rsid w:val="00355E93"/>
    <w:rsid w:val="00356DE5"/>
    <w:rsid w:val="0036133A"/>
    <w:rsid w:val="003618C4"/>
    <w:rsid w:val="00361A00"/>
    <w:rsid w:val="00362D99"/>
    <w:rsid w:val="00364DC9"/>
    <w:rsid w:val="003660C7"/>
    <w:rsid w:val="00366634"/>
    <w:rsid w:val="0037060E"/>
    <w:rsid w:val="0037134D"/>
    <w:rsid w:val="003728DD"/>
    <w:rsid w:val="0037291B"/>
    <w:rsid w:val="00375BD3"/>
    <w:rsid w:val="00380B90"/>
    <w:rsid w:val="00380E16"/>
    <w:rsid w:val="00383B6A"/>
    <w:rsid w:val="00383BDF"/>
    <w:rsid w:val="003840A9"/>
    <w:rsid w:val="0038488A"/>
    <w:rsid w:val="003859EB"/>
    <w:rsid w:val="00385EFA"/>
    <w:rsid w:val="00386DB0"/>
    <w:rsid w:val="00387D5B"/>
    <w:rsid w:val="0039033B"/>
    <w:rsid w:val="00390E51"/>
    <w:rsid w:val="00391BEE"/>
    <w:rsid w:val="003939DC"/>
    <w:rsid w:val="00393EC7"/>
    <w:rsid w:val="00394E45"/>
    <w:rsid w:val="003958AD"/>
    <w:rsid w:val="0039688E"/>
    <w:rsid w:val="003979B3"/>
    <w:rsid w:val="00397C5D"/>
    <w:rsid w:val="003A0EE9"/>
    <w:rsid w:val="003A27E5"/>
    <w:rsid w:val="003A280B"/>
    <w:rsid w:val="003A2D0D"/>
    <w:rsid w:val="003A6C21"/>
    <w:rsid w:val="003A6C6C"/>
    <w:rsid w:val="003A7685"/>
    <w:rsid w:val="003B0F34"/>
    <w:rsid w:val="003B352D"/>
    <w:rsid w:val="003B3DA4"/>
    <w:rsid w:val="003B4BDA"/>
    <w:rsid w:val="003B51DD"/>
    <w:rsid w:val="003C043C"/>
    <w:rsid w:val="003C187F"/>
    <w:rsid w:val="003C3686"/>
    <w:rsid w:val="003C4529"/>
    <w:rsid w:val="003C4A74"/>
    <w:rsid w:val="003C52B0"/>
    <w:rsid w:val="003C650D"/>
    <w:rsid w:val="003D2119"/>
    <w:rsid w:val="003D2CBE"/>
    <w:rsid w:val="003D51EE"/>
    <w:rsid w:val="003D5310"/>
    <w:rsid w:val="003D6815"/>
    <w:rsid w:val="003E08AD"/>
    <w:rsid w:val="003E1501"/>
    <w:rsid w:val="003E3874"/>
    <w:rsid w:val="003E3CFA"/>
    <w:rsid w:val="003E7A74"/>
    <w:rsid w:val="003E7C9A"/>
    <w:rsid w:val="003F0AA5"/>
    <w:rsid w:val="003F0F20"/>
    <w:rsid w:val="003F2045"/>
    <w:rsid w:val="003F4D73"/>
    <w:rsid w:val="003F5A67"/>
    <w:rsid w:val="003F672A"/>
    <w:rsid w:val="003F6B59"/>
    <w:rsid w:val="003F6DFD"/>
    <w:rsid w:val="003F7B19"/>
    <w:rsid w:val="00401241"/>
    <w:rsid w:val="00403084"/>
    <w:rsid w:val="004032F8"/>
    <w:rsid w:val="00403465"/>
    <w:rsid w:val="004037FC"/>
    <w:rsid w:val="00405CCE"/>
    <w:rsid w:val="00406399"/>
    <w:rsid w:val="004069BC"/>
    <w:rsid w:val="00410A79"/>
    <w:rsid w:val="00410ACE"/>
    <w:rsid w:val="00411943"/>
    <w:rsid w:val="0041204A"/>
    <w:rsid w:val="00412269"/>
    <w:rsid w:val="00412C36"/>
    <w:rsid w:val="00413AC8"/>
    <w:rsid w:val="00414B30"/>
    <w:rsid w:val="00415D89"/>
    <w:rsid w:val="00415D9B"/>
    <w:rsid w:val="004160BD"/>
    <w:rsid w:val="00417161"/>
    <w:rsid w:val="00420045"/>
    <w:rsid w:val="00420F11"/>
    <w:rsid w:val="0042143C"/>
    <w:rsid w:val="00424BDE"/>
    <w:rsid w:val="00424C56"/>
    <w:rsid w:val="00426763"/>
    <w:rsid w:val="00431905"/>
    <w:rsid w:val="00433050"/>
    <w:rsid w:val="00434BE9"/>
    <w:rsid w:val="004355F2"/>
    <w:rsid w:val="00435D46"/>
    <w:rsid w:val="0043696E"/>
    <w:rsid w:val="00436DA2"/>
    <w:rsid w:val="004413EF"/>
    <w:rsid w:val="004417E3"/>
    <w:rsid w:val="00441995"/>
    <w:rsid w:val="00442DCE"/>
    <w:rsid w:val="004432A2"/>
    <w:rsid w:val="004439ED"/>
    <w:rsid w:val="00445AD5"/>
    <w:rsid w:val="00445F0B"/>
    <w:rsid w:val="00446455"/>
    <w:rsid w:val="00447410"/>
    <w:rsid w:val="0045015B"/>
    <w:rsid w:val="004514B4"/>
    <w:rsid w:val="00453C04"/>
    <w:rsid w:val="00455828"/>
    <w:rsid w:val="00456C0D"/>
    <w:rsid w:val="0046113F"/>
    <w:rsid w:val="00461794"/>
    <w:rsid w:val="0046240A"/>
    <w:rsid w:val="00463CA0"/>
    <w:rsid w:val="00464E21"/>
    <w:rsid w:val="00466A2E"/>
    <w:rsid w:val="0047096C"/>
    <w:rsid w:val="004716D3"/>
    <w:rsid w:val="00471767"/>
    <w:rsid w:val="0047228E"/>
    <w:rsid w:val="00473620"/>
    <w:rsid w:val="00473967"/>
    <w:rsid w:val="00474F01"/>
    <w:rsid w:val="00481E9D"/>
    <w:rsid w:val="00482CB0"/>
    <w:rsid w:val="00484EFF"/>
    <w:rsid w:val="00486932"/>
    <w:rsid w:val="00487065"/>
    <w:rsid w:val="0049324E"/>
    <w:rsid w:val="004944E6"/>
    <w:rsid w:val="0049477F"/>
    <w:rsid w:val="00494BCC"/>
    <w:rsid w:val="00497E4E"/>
    <w:rsid w:val="004A3A5D"/>
    <w:rsid w:val="004A4EE4"/>
    <w:rsid w:val="004A64CE"/>
    <w:rsid w:val="004B0BD7"/>
    <w:rsid w:val="004B17D1"/>
    <w:rsid w:val="004B23A0"/>
    <w:rsid w:val="004B599C"/>
    <w:rsid w:val="004B72C6"/>
    <w:rsid w:val="004B7644"/>
    <w:rsid w:val="004C0E5D"/>
    <w:rsid w:val="004C12C5"/>
    <w:rsid w:val="004C16A0"/>
    <w:rsid w:val="004C2267"/>
    <w:rsid w:val="004C38EF"/>
    <w:rsid w:val="004C42A8"/>
    <w:rsid w:val="004C5F87"/>
    <w:rsid w:val="004C615D"/>
    <w:rsid w:val="004C61E1"/>
    <w:rsid w:val="004C6649"/>
    <w:rsid w:val="004C7606"/>
    <w:rsid w:val="004D016F"/>
    <w:rsid w:val="004D0A24"/>
    <w:rsid w:val="004D17E2"/>
    <w:rsid w:val="004D1C02"/>
    <w:rsid w:val="004D3FA9"/>
    <w:rsid w:val="004D4161"/>
    <w:rsid w:val="004D5817"/>
    <w:rsid w:val="004D5F92"/>
    <w:rsid w:val="004D6428"/>
    <w:rsid w:val="004E09B1"/>
    <w:rsid w:val="004E0AA0"/>
    <w:rsid w:val="004E2935"/>
    <w:rsid w:val="004E2B20"/>
    <w:rsid w:val="004E4D98"/>
    <w:rsid w:val="004E5603"/>
    <w:rsid w:val="004E57D1"/>
    <w:rsid w:val="004F2B5C"/>
    <w:rsid w:val="004F2CA6"/>
    <w:rsid w:val="004F3ED2"/>
    <w:rsid w:val="004F40DE"/>
    <w:rsid w:val="004F41DA"/>
    <w:rsid w:val="004F464D"/>
    <w:rsid w:val="004F4C85"/>
    <w:rsid w:val="004F592B"/>
    <w:rsid w:val="004F6BD3"/>
    <w:rsid w:val="004F728B"/>
    <w:rsid w:val="00500AD4"/>
    <w:rsid w:val="00501C72"/>
    <w:rsid w:val="005037E9"/>
    <w:rsid w:val="00504BEA"/>
    <w:rsid w:val="00505487"/>
    <w:rsid w:val="00506B6E"/>
    <w:rsid w:val="0050736C"/>
    <w:rsid w:val="00510C81"/>
    <w:rsid w:val="00511C3A"/>
    <w:rsid w:val="00512128"/>
    <w:rsid w:val="00514C5A"/>
    <w:rsid w:val="0051536C"/>
    <w:rsid w:val="005159FE"/>
    <w:rsid w:val="00516C53"/>
    <w:rsid w:val="005202C4"/>
    <w:rsid w:val="00521095"/>
    <w:rsid w:val="00521747"/>
    <w:rsid w:val="005219E0"/>
    <w:rsid w:val="00523699"/>
    <w:rsid w:val="0053086C"/>
    <w:rsid w:val="00533704"/>
    <w:rsid w:val="0053776A"/>
    <w:rsid w:val="0054054D"/>
    <w:rsid w:val="005405F6"/>
    <w:rsid w:val="00541267"/>
    <w:rsid w:val="005413D1"/>
    <w:rsid w:val="005430BD"/>
    <w:rsid w:val="005433C8"/>
    <w:rsid w:val="00544140"/>
    <w:rsid w:val="005512B9"/>
    <w:rsid w:val="0055135D"/>
    <w:rsid w:val="0055219B"/>
    <w:rsid w:val="00552D50"/>
    <w:rsid w:val="005545B4"/>
    <w:rsid w:val="0055498A"/>
    <w:rsid w:val="005558EF"/>
    <w:rsid w:val="00557134"/>
    <w:rsid w:val="00557430"/>
    <w:rsid w:val="00557A16"/>
    <w:rsid w:val="00560158"/>
    <w:rsid w:val="00561FE0"/>
    <w:rsid w:val="00564CF2"/>
    <w:rsid w:val="00564DD8"/>
    <w:rsid w:val="00565332"/>
    <w:rsid w:val="00565DBB"/>
    <w:rsid w:val="0056719F"/>
    <w:rsid w:val="00567734"/>
    <w:rsid w:val="00567D2C"/>
    <w:rsid w:val="0057075B"/>
    <w:rsid w:val="00571766"/>
    <w:rsid w:val="005734C0"/>
    <w:rsid w:val="0057458D"/>
    <w:rsid w:val="0057492F"/>
    <w:rsid w:val="0057529C"/>
    <w:rsid w:val="005764E0"/>
    <w:rsid w:val="00576796"/>
    <w:rsid w:val="005804E2"/>
    <w:rsid w:val="0058076F"/>
    <w:rsid w:val="00580DE0"/>
    <w:rsid w:val="00581CC4"/>
    <w:rsid w:val="00582DDD"/>
    <w:rsid w:val="00583A26"/>
    <w:rsid w:val="005859E4"/>
    <w:rsid w:val="0058728E"/>
    <w:rsid w:val="0058749D"/>
    <w:rsid w:val="00587C74"/>
    <w:rsid w:val="00587EAF"/>
    <w:rsid w:val="00590F60"/>
    <w:rsid w:val="00591AB2"/>
    <w:rsid w:val="0059429D"/>
    <w:rsid w:val="0059638D"/>
    <w:rsid w:val="005979E8"/>
    <w:rsid w:val="005A219B"/>
    <w:rsid w:val="005A243D"/>
    <w:rsid w:val="005A3851"/>
    <w:rsid w:val="005A3886"/>
    <w:rsid w:val="005A5E64"/>
    <w:rsid w:val="005A7661"/>
    <w:rsid w:val="005B047A"/>
    <w:rsid w:val="005B1185"/>
    <w:rsid w:val="005B4861"/>
    <w:rsid w:val="005B749E"/>
    <w:rsid w:val="005C0F01"/>
    <w:rsid w:val="005C13A9"/>
    <w:rsid w:val="005C154E"/>
    <w:rsid w:val="005C16EE"/>
    <w:rsid w:val="005C2C03"/>
    <w:rsid w:val="005C651F"/>
    <w:rsid w:val="005C7655"/>
    <w:rsid w:val="005D0939"/>
    <w:rsid w:val="005D28A8"/>
    <w:rsid w:val="005D2AEF"/>
    <w:rsid w:val="005D3A87"/>
    <w:rsid w:val="005D5C90"/>
    <w:rsid w:val="005D79A1"/>
    <w:rsid w:val="005E073E"/>
    <w:rsid w:val="005E17A4"/>
    <w:rsid w:val="005E5081"/>
    <w:rsid w:val="005E7493"/>
    <w:rsid w:val="005E78DA"/>
    <w:rsid w:val="005E7A52"/>
    <w:rsid w:val="005E7FE3"/>
    <w:rsid w:val="005F0926"/>
    <w:rsid w:val="005F3246"/>
    <w:rsid w:val="005F7AA9"/>
    <w:rsid w:val="006039CB"/>
    <w:rsid w:val="00603D25"/>
    <w:rsid w:val="00604024"/>
    <w:rsid w:val="00604BD5"/>
    <w:rsid w:val="00605821"/>
    <w:rsid w:val="00607D3A"/>
    <w:rsid w:val="00610DF3"/>
    <w:rsid w:val="00610E91"/>
    <w:rsid w:val="00611A30"/>
    <w:rsid w:val="0061242C"/>
    <w:rsid w:val="0061455E"/>
    <w:rsid w:val="00615C44"/>
    <w:rsid w:val="00616310"/>
    <w:rsid w:val="0061658F"/>
    <w:rsid w:val="00621E73"/>
    <w:rsid w:val="00622DA4"/>
    <w:rsid w:val="00623923"/>
    <w:rsid w:val="00624BBE"/>
    <w:rsid w:val="006269F7"/>
    <w:rsid w:val="00627937"/>
    <w:rsid w:val="00627D2C"/>
    <w:rsid w:val="006300D4"/>
    <w:rsid w:val="00630977"/>
    <w:rsid w:val="006315CB"/>
    <w:rsid w:val="00632223"/>
    <w:rsid w:val="006325FE"/>
    <w:rsid w:val="006331FA"/>
    <w:rsid w:val="00634235"/>
    <w:rsid w:val="006354CF"/>
    <w:rsid w:val="006356E8"/>
    <w:rsid w:val="00637E90"/>
    <w:rsid w:val="006406D2"/>
    <w:rsid w:val="00640DD1"/>
    <w:rsid w:val="00640E4F"/>
    <w:rsid w:val="006414B1"/>
    <w:rsid w:val="006419E0"/>
    <w:rsid w:val="00641FD1"/>
    <w:rsid w:val="00643CC6"/>
    <w:rsid w:val="00647792"/>
    <w:rsid w:val="00651784"/>
    <w:rsid w:val="00652F72"/>
    <w:rsid w:val="0065322F"/>
    <w:rsid w:val="0065468B"/>
    <w:rsid w:val="00655DFB"/>
    <w:rsid w:val="006567DD"/>
    <w:rsid w:val="00656F91"/>
    <w:rsid w:val="00661A73"/>
    <w:rsid w:val="0066324B"/>
    <w:rsid w:val="00664550"/>
    <w:rsid w:val="00664862"/>
    <w:rsid w:val="006668A7"/>
    <w:rsid w:val="00666EEE"/>
    <w:rsid w:val="00667054"/>
    <w:rsid w:val="00667CE6"/>
    <w:rsid w:val="00670E4C"/>
    <w:rsid w:val="00671C0F"/>
    <w:rsid w:val="00676D25"/>
    <w:rsid w:val="00677700"/>
    <w:rsid w:val="006778E2"/>
    <w:rsid w:val="0068195E"/>
    <w:rsid w:val="0068248F"/>
    <w:rsid w:val="0068260F"/>
    <w:rsid w:val="00683552"/>
    <w:rsid w:val="006855DF"/>
    <w:rsid w:val="00687042"/>
    <w:rsid w:val="006870DC"/>
    <w:rsid w:val="00687565"/>
    <w:rsid w:val="00691F12"/>
    <w:rsid w:val="00693FE6"/>
    <w:rsid w:val="00695B36"/>
    <w:rsid w:val="00697BE1"/>
    <w:rsid w:val="006A07CE"/>
    <w:rsid w:val="006A1366"/>
    <w:rsid w:val="006A6B90"/>
    <w:rsid w:val="006A6F7E"/>
    <w:rsid w:val="006A7072"/>
    <w:rsid w:val="006B25CE"/>
    <w:rsid w:val="006B294B"/>
    <w:rsid w:val="006B2C9F"/>
    <w:rsid w:val="006B549B"/>
    <w:rsid w:val="006B6194"/>
    <w:rsid w:val="006B6956"/>
    <w:rsid w:val="006B742D"/>
    <w:rsid w:val="006C0350"/>
    <w:rsid w:val="006C039C"/>
    <w:rsid w:val="006C06ED"/>
    <w:rsid w:val="006C312D"/>
    <w:rsid w:val="006C3E20"/>
    <w:rsid w:val="006C4506"/>
    <w:rsid w:val="006C505E"/>
    <w:rsid w:val="006C515A"/>
    <w:rsid w:val="006C65B7"/>
    <w:rsid w:val="006C6EA4"/>
    <w:rsid w:val="006D1B80"/>
    <w:rsid w:val="006D4633"/>
    <w:rsid w:val="006D4C0C"/>
    <w:rsid w:val="006D7D44"/>
    <w:rsid w:val="006E100A"/>
    <w:rsid w:val="006E1AA8"/>
    <w:rsid w:val="006E3506"/>
    <w:rsid w:val="006E41C1"/>
    <w:rsid w:val="006E441D"/>
    <w:rsid w:val="006E454D"/>
    <w:rsid w:val="006E58E2"/>
    <w:rsid w:val="006E7E32"/>
    <w:rsid w:val="006F19B4"/>
    <w:rsid w:val="006F4F96"/>
    <w:rsid w:val="006F58B0"/>
    <w:rsid w:val="00700FD3"/>
    <w:rsid w:val="00702914"/>
    <w:rsid w:val="00703082"/>
    <w:rsid w:val="00704667"/>
    <w:rsid w:val="00704C33"/>
    <w:rsid w:val="00712934"/>
    <w:rsid w:val="007131AE"/>
    <w:rsid w:val="00714962"/>
    <w:rsid w:val="00714EF9"/>
    <w:rsid w:val="00715E52"/>
    <w:rsid w:val="007160CA"/>
    <w:rsid w:val="00716E6A"/>
    <w:rsid w:val="0072000B"/>
    <w:rsid w:val="00720A8D"/>
    <w:rsid w:val="00721E50"/>
    <w:rsid w:val="0072286F"/>
    <w:rsid w:val="00723436"/>
    <w:rsid w:val="00725ABD"/>
    <w:rsid w:val="00726CA1"/>
    <w:rsid w:val="007277BA"/>
    <w:rsid w:val="00727A51"/>
    <w:rsid w:val="00727E00"/>
    <w:rsid w:val="007307E6"/>
    <w:rsid w:val="00730D3E"/>
    <w:rsid w:val="007310CA"/>
    <w:rsid w:val="007312E8"/>
    <w:rsid w:val="0073171B"/>
    <w:rsid w:val="00732A3E"/>
    <w:rsid w:val="00732B5C"/>
    <w:rsid w:val="0073492D"/>
    <w:rsid w:val="00734C99"/>
    <w:rsid w:val="00737ADB"/>
    <w:rsid w:val="00741440"/>
    <w:rsid w:val="0074223C"/>
    <w:rsid w:val="007428C7"/>
    <w:rsid w:val="00745249"/>
    <w:rsid w:val="00746F36"/>
    <w:rsid w:val="0074705A"/>
    <w:rsid w:val="00747EE9"/>
    <w:rsid w:val="00750B34"/>
    <w:rsid w:val="0075149E"/>
    <w:rsid w:val="0075276B"/>
    <w:rsid w:val="00752B84"/>
    <w:rsid w:val="007533C7"/>
    <w:rsid w:val="00753559"/>
    <w:rsid w:val="007559B0"/>
    <w:rsid w:val="007575B9"/>
    <w:rsid w:val="007605AE"/>
    <w:rsid w:val="00760784"/>
    <w:rsid w:val="007612C6"/>
    <w:rsid w:val="00762C61"/>
    <w:rsid w:val="007634E4"/>
    <w:rsid w:val="00764CF1"/>
    <w:rsid w:val="007665DE"/>
    <w:rsid w:val="00770D33"/>
    <w:rsid w:val="00771095"/>
    <w:rsid w:val="00771374"/>
    <w:rsid w:val="00772CC0"/>
    <w:rsid w:val="00773746"/>
    <w:rsid w:val="00773EEC"/>
    <w:rsid w:val="00781154"/>
    <w:rsid w:val="00782013"/>
    <w:rsid w:val="00783A5E"/>
    <w:rsid w:val="00783A97"/>
    <w:rsid w:val="00784608"/>
    <w:rsid w:val="007847D9"/>
    <w:rsid w:val="00784920"/>
    <w:rsid w:val="007854D0"/>
    <w:rsid w:val="007868AD"/>
    <w:rsid w:val="00787A6C"/>
    <w:rsid w:val="00787D1C"/>
    <w:rsid w:val="007900F8"/>
    <w:rsid w:val="007906E3"/>
    <w:rsid w:val="00790C81"/>
    <w:rsid w:val="0079187B"/>
    <w:rsid w:val="00791D9F"/>
    <w:rsid w:val="00793B2D"/>
    <w:rsid w:val="007945CF"/>
    <w:rsid w:val="007948E1"/>
    <w:rsid w:val="00794FF2"/>
    <w:rsid w:val="007965B6"/>
    <w:rsid w:val="007A0B5C"/>
    <w:rsid w:val="007A30FC"/>
    <w:rsid w:val="007A34A7"/>
    <w:rsid w:val="007A4449"/>
    <w:rsid w:val="007A544F"/>
    <w:rsid w:val="007A671E"/>
    <w:rsid w:val="007A732A"/>
    <w:rsid w:val="007A7A9F"/>
    <w:rsid w:val="007B0131"/>
    <w:rsid w:val="007B08F5"/>
    <w:rsid w:val="007B1374"/>
    <w:rsid w:val="007B192B"/>
    <w:rsid w:val="007B1EDF"/>
    <w:rsid w:val="007B1F1E"/>
    <w:rsid w:val="007B267A"/>
    <w:rsid w:val="007B5FF7"/>
    <w:rsid w:val="007B698D"/>
    <w:rsid w:val="007C0400"/>
    <w:rsid w:val="007C1B2C"/>
    <w:rsid w:val="007C32DF"/>
    <w:rsid w:val="007C3432"/>
    <w:rsid w:val="007C3DDB"/>
    <w:rsid w:val="007C7131"/>
    <w:rsid w:val="007C78AB"/>
    <w:rsid w:val="007D06DD"/>
    <w:rsid w:val="007D4DDE"/>
    <w:rsid w:val="007D4E4C"/>
    <w:rsid w:val="007D5469"/>
    <w:rsid w:val="007E1C86"/>
    <w:rsid w:val="007F0C7B"/>
    <w:rsid w:val="007F4019"/>
    <w:rsid w:val="007F43CD"/>
    <w:rsid w:val="007F53E3"/>
    <w:rsid w:val="007F7F4D"/>
    <w:rsid w:val="008001CC"/>
    <w:rsid w:val="0080059A"/>
    <w:rsid w:val="008008F9"/>
    <w:rsid w:val="0080153C"/>
    <w:rsid w:val="008017FC"/>
    <w:rsid w:val="00801C64"/>
    <w:rsid w:val="00802874"/>
    <w:rsid w:val="00802DC1"/>
    <w:rsid w:val="008031C2"/>
    <w:rsid w:val="00803DE4"/>
    <w:rsid w:val="00804D32"/>
    <w:rsid w:val="00804F11"/>
    <w:rsid w:val="00805140"/>
    <w:rsid w:val="00806AF8"/>
    <w:rsid w:val="00806C26"/>
    <w:rsid w:val="008116E7"/>
    <w:rsid w:val="00811A56"/>
    <w:rsid w:val="0081224A"/>
    <w:rsid w:val="0081410D"/>
    <w:rsid w:val="00815A7A"/>
    <w:rsid w:val="00815C04"/>
    <w:rsid w:val="0081661B"/>
    <w:rsid w:val="00817634"/>
    <w:rsid w:val="00817F39"/>
    <w:rsid w:val="0082351B"/>
    <w:rsid w:val="00825091"/>
    <w:rsid w:val="00825C95"/>
    <w:rsid w:val="00826160"/>
    <w:rsid w:val="008263FC"/>
    <w:rsid w:val="008267CC"/>
    <w:rsid w:val="00826A05"/>
    <w:rsid w:val="0082797A"/>
    <w:rsid w:val="00832FE8"/>
    <w:rsid w:val="008338C0"/>
    <w:rsid w:val="00835026"/>
    <w:rsid w:val="0083659E"/>
    <w:rsid w:val="008379CD"/>
    <w:rsid w:val="00841880"/>
    <w:rsid w:val="00843F4A"/>
    <w:rsid w:val="00845A59"/>
    <w:rsid w:val="00846D22"/>
    <w:rsid w:val="00846FAD"/>
    <w:rsid w:val="00847FFD"/>
    <w:rsid w:val="0085044A"/>
    <w:rsid w:val="0085120F"/>
    <w:rsid w:val="008535F5"/>
    <w:rsid w:val="00855269"/>
    <w:rsid w:val="00855ECD"/>
    <w:rsid w:val="00856F96"/>
    <w:rsid w:val="0085714D"/>
    <w:rsid w:val="008622D7"/>
    <w:rsid w:val="00863B91"/>
    <w:rsid w:val="00863BDF"/>
    <w:rsid w:val="00864E1C"/>
    <w:rsid w:val="008669D0"/>
    <w:rsid w:val="00867464"/>
    <w:rsid w:val="008674A0"/>
    <w:rsid w:val="0086765B"/>
    <w:rsid w:val="00867769"/>
    <w:rsid w:val="00870F8E"/>
    <w:rsid w:val="00871628"/>
    <w:rsid w:val="00871FA4"/>
    <w:rsid w:val="00872128"/>
    <w:rsid w:val="0087656B"/>
    <w:rsid w:val="00881C57"/>
    <w:rsid w:val="0088298A"/>
    <w:rsid w:val="008829CE"/>
    <w:rsid w:val="00884945"/>
    <w:rsid w:val="00884E5D"/>
    <w:rsid w:val="0088545D"/>
    <w:rsid w:val="0088581A"/>
    <w:rsid w:val="00885BC3"/>
    <w:rsid w:val="008902EA"/>
    <w:rsid w:val="008908E9"/>
    <w:rsid w:val="00891166"/>
    <w:rsid w:val="008931BC"/>
    <w:rsid w:val="008941A0"/>
    <w:rsid w:val="00894FC9"/>
    <w:rsid w:val="00895486"/>
    <w:rsid w:val="00895E5F"/>
    <w:rsid w:val="00896D8E"/>
    <w:rsid w:val="00897864"/>
    <w:rsid w:val="008A0D27"/>
    <w:rsid w:val="008A0E0C"/>
    <w:rsid w:val="008A30CB"/>
    <w:rsid w:val="008A33D9"/>
    <w:rsid w:val="008A44F5"/>
    <w:rsid w:val="008A6E92"/>
    <w:rsid w:val="008A7080"/>
    <w:rsid w:val="008B03BF"/>
    <w:rsid w:val="008B0F39"/>
    <w:rsid w:val="008B16EC"/>
    <w:rsid w:val="008B1C40"/>
    <w:rsid w:val="008B1E90"/>
    <w:rsid w:val="008B4A8E"/>
    <w:rsid w:val="008B72BB"/>
    <w:rsid w:val="008B7F5E"/>
    <w:rsid w:val="008C0AFE"/>
    <w:rsid w:val="008C12BD"/>
    <w:rsid w:val="008C548E"/>
    <w:rsid w:val="008C7385"/>
    <w:rsid w:val="008D01B8"/>
    <w:rsid w:val="008D0433"/>
    <w:rsid w:val="008D1E93"/>
    <w:rsid w:val="008D3AFD"/>
    <w:rsid w:val="008D4480"/>
    <w:rsid w:val="008D5223"/>
    <w:rsid w:val="008D7341"/>
    <w:rsid w:val="008D7834"/>
    <w:rsid w:val="008E0099"/>
    <w:rsid w:val="008E0325"/>
    <w:rsid w:val="008E0D9C"/>
    <w:rsid w:val="008E0DCA"/>
    <w:rsid w:val="008E0F9A"/>
    <w:rsid w:val="008E498E"/>
    <w:rsid w:val="008E67B7"/>
    <w:rsid w:val="008E6B3E"/>
    <w:rsid w:val="008F07D7"/>
    <w:rsid w:val="008F0A14"/>
    <w:rsid w:val="008F294B"/>
    <w:rsid w:val="008F29D7"/>
    <w:rsid w:val="008F3CE5"/>
    <w:rsid w:val="008F51A8"/>
    <w:rsid w:val="009008AC"/>
    <w:rsid w:val="0090108D"/>
    <w:rsid w:val="009029BE"/>
    <w:rsid w:val="009035CC"/>
    <w:rsid w:val="00910C83"/>
    <w:rsid w:val="009133DA"/>
    <w:rsid w:val="00914FD0"/>
    <w:rsid w:val="00915427"/>
    <w:rsid w:val="0091579D"/>
    <w:rsid w:val="00915980"/>
    <w:rsid w:val="00917D51"/>
    <w:rsid w:val="00920683"/>
    <w:rsid w:val="009210C4"/>
    <w:rsid w:val="0092203F"/>
    <w:rsid w:val="00922792"/>
    <w:rsid w:val="00923D2E"/>
    <w:rsid w:val="00925F50"/>
    <w:rsid w:val="00926016"/>
    <w:rsid w:val="00933193"/>
    <w:rsid w:val="00933399"/>
    <w:rsid w:val="00933E6C"/>
    <w:rsid w:val="00934B97"/>
    <w:rsid w:val="00935C77"/>
    <w:rsid w:val="0093606F"/>
    <w:rsid w:val="00936844"/>
    <w:rsid w:val="009377CA"/>
    <w:rsid w:val="00937CC4"/>
    <w:rsid w:val="009404B3"/>
    <w:rsid w:val="009466F2"/>
    <w:rsid w:val="009521D3"/>
    <w:rsid w:val="0095232C"/>
    <w:rsid w:val="00952822"/>
    <w:rsid w:val="00952912"/>
    <w:rsid w:val="0095320B"/>
    <w:rsid w:val="00953457"/>
    <w:rsid w:val="00953460"/>
    <w:rsid w:val="00955816"/>
    <w:rsid w:val="00960537"/>
    <w:rsid w:val="00960BA8"/>
    <w:rsid w:val="00961302"/>
    <w:rsid w:val="0096324C"/>
    <w:rsid w:val="009646E1"/>
    <w:rsid w:val="0096556E"/>
    <w:rsid w:val="009657D6"/>
    <w:rsid w:val="0096760E"/>
    <w:rsid w:val="0097032E"/>
    <w:rsid w:val="00970B6D"/>
    <w:rsid w:val="00974A03"/>
    <w:rsid w:val="00977644"/>
    <w:rsid w:val="00977A1C"/>
    <w:rsid w:val="009804F5"/>
    <w:rsid w:val="00981CAD"/>
    <w:rsid w:val="00982BB5"/>
    <w:rsid w:val="00983EA9"/>
    <w:rsid w:val="009851B9"/>
    <w:rsid w:val="00985269"/>
    <w:rsid w:val="009867F5"/>
    <w:rsid w:val="00986D2C"/>
    <w:rsid w:val="00987462"/>
    <w:rsid w:val="00987DF6"/>
    <w:rsid w:val="00990548"/>
    <w:rsid w:val="00992A41"/>
    <w:rsid w:val="00993114"/>
    <w:rsid w:val="009A17E5"/>
    <w:rsid w:val="009A3705"/>
    <w:rsid w:val="009A42F8"/>
    <w:rsid w:val="009A7723"/>
    <w:rsid w:val="009A7E13"/>
    <w:rsid w:val="009B0FAC"/>
    <w:rsid w:val="009B24C9"/>
    <w:rsid w:val="009B3480"/>
    <w:rsid w:val="009B7977"/>
    <w:rsid w:val="009C1489"/>
    <w:rsid w:val="009C159C"/>
    <w:rsid w:val="009C1B29"/>
    <w:rsid w:val="009C3A61"/>
    <w:rsid w:val="009C3DE0"/>
    <w:rsid w:val="009C6C96"/>
    <w:rsid w:val="009C7D40"/>
    <w:rsid w:val="009D08F5"/>
    <w:rsid w:val="009D17B8"/>
    <w:rsid w:val="009D19CA"/>
    <w:rsid w:val="009D1A73"/>
    <w:rsid w:val="009D1D5B"/>
    <w:rsid w:val="009D5AC9"/>
    <w:rsid w:val="009D68D1"/>
    <w:rsid w:val="009E1AAB"/>
    <w:rsid w:val="009E21B3"/>
    <w:rsid w:val="009E2286"/>
    <w:rsid w:val="009E3A92"/>
    <w:rsid w:val="009E3B01"/>
    <w:rsid w:val="009E525F"/>
    <w:rsid w:val="009E5344"/>
    <w:rsid w:val="009E5B89"/>
    <w:rsid w:val="009E5E8E"/>
    <w:rsid w:val="009E7F95"/>
    <w:rsid w:val="009F0BE1"/>
    <w:rsid w:val="009F1E04"/>
    <w:rsid w:val="009F306C"/>
    <w:rsid w:val="009F47A7"/>
    <w:rsid w:val="009F59B9"/>
    <w:rsid w:val="009F5BAD"/>
    <w:rsid w:val="009F5D0A"/>
    <w:rsid w:val="009F5FBC"/>
    <w:rsid w:val="00A003A1"/>
    <w:rsid w:val="00A009AA"/>
    <w:rsid w:val="00A03366"/>
    <w:rsid w:val="00A0342E"/>
    <w:rsid w:val="00A052E2"/>
    <w:rsid w:val="00A06896"/>
    <w:rsid w:val="00A06CB9"/>
    <w:rsid w:val="00A1128C"/>
    <w:rsid w:val="00A1162F"/>
    <w:rsid w:val="00A11C4F"/>
    <w:rsid w:val="00A1203E"/>
    <w:rsid w:val="00A127E3"/>
    <w:rsid w:val="00A12A0A"/>
    <w:rsid w:val="00A1341C"/>
    <w:rsid w:val="00A13909"/>
    <w:rsid w:val="00A13ACB"/>
    <w:rsid w:val="00A1411D"/>
    <w:rsid w:val="00A14165"/>
    <w:rsid w:val="00A1497F"/>
    <w:rsid w:val="00A153CD"/>
    <w:rsid w:val="00A17F12"/>
    <w:rsid w:val="00A204F5"/>
    <w:rsid w:val="00A210EA"/>
    <w:rsid w:val="00A22649"/>
    <w:rsid w:val="00A22991"/>
    <w:rsid w:val="00A22A4A"/>
    <w:rsid w:val="00A23531"/>
    <w:rsid w:val="00A2459C"/>
    <w:rsid w:val="00A25756"/>
    <w:rsid w:val="00A30275"/>
    <w:rsid w:val="00A323B1"/>
    <w:rsid w:val="00A3248D"/>
    <w:rsid w:val="00A351F1"/>
    <w:rsid w:val="00A353D4"/>
    <w:rsid w:val="00A35825"/>
    <w:rsid w:val="00A35E9D"/>
    <w:rsid w:val="00A37443"/>
    <w:rsid w:val="00A379AD"/>
    <w:rsid w:val="00A40A37"/>
    <w:rsid w:val="00A4187C"/>
    <w:rsid w:val="00A41DA2"/>
    <w:rsid w:val="00A43324"/>
    <w:rsid w:val="00A46F2E"/>
    <w:rsid w:val="00A478A6"/>
    <w:rsid w:val="00A47B58"/>
    <w:rsid w:val="00A50C6F"/>
    <w:rsid w:val="00A52A1D"/>
    <w:rsid w:val="00A52FD9"/>
    <w:rsid w:val="00A542E2"/>
    <w:rsid w:val="00A56393"/>
    <w:rsid w:val="00A56845"/>
    <w:rsid w:val="00A60E9C"/>
    <w:rsid w:val="00A670CA"/>
    <w:rsid w:val="00A7160E"/>
    <w:rsid w:val="00A71AE7"/>
    <w:rsid w:val="00A71CD4"/>
    <w:rsid w:val="00A724C8"/>
    <w:rsid w:val="00A74EDB"/>
    <w:rsid w:val="00A779BC"/>
    <w:rsid w:val="00A80464"/>
    <w:rsid w:val="00A8205A"/>
    <w:rsid w:val="00A852F3"/>
    <w:rsid w:val="00A856CD"/>
    <w:rsid w:val="00A859B8"/>
    <w:rsid w:val="00A86053"/>
    <w:rsid w:val="00A861CE"/>
    <w:rsid w:val="00A87561"/>
    <w:rsid w:val="00A918BC"/>
    <w:rsid w:val="00A91DE4"/>
    <w:rsid w:val="00A928D4"/>
    <w:rsid w:val="00A97643"/>
    <w:rsid w:val="00A97994"/>
    <w:rsid w:val="00AA01F3"/>
    <w:rsid w:val="00AA03CF"/>
    <w:rsid w:val="00AA190E"/>
    <w:rsid w:val="00AA5536"/>
    <w:rsid w:val="00AA60A9"/>
    <w:rsid w:val="00AA6175"/>
    <w:rsid w:val="00AB04E0"/>
    <w:rsid w:val="00AB090C"/>
    <w:rsid w:val="00AB15B0"/>
    <w:rsid w:val="00AB16CF"/>
    <w:rsid w:val="00AB1930"/>
    <w:rsid w:val="00AB1D1A"/>
    <w:rsid w:val="00AB28D6"/>
    <w:rsid w:val="00AB2CCB"/>
    <w:rsid w:val="00AB3CE6"/>
    <w:rsid w:val="00AB45A9"/>
    <w:rsid w:val="00AB494B"/>
    <w:rsid w:val="00AB4F8F"/>
    <w:rsid w:val="00AB5C43"/>
    <w:rsid w:val="00AC08F0"/>
    <w:rsid w:val="00AC1605"/>
    <w:rsid w:val="00AC3F44"/>
    <w:rsid w:val="00AD0657"/>
    <w:rsid w:val="00AD240B"/>
    <w:rsid w:val="00AD2780"/>
    <w:rsid w:val="00AD4EA2"/>
    <w:rsid w:val="00AD5CB0"/>
    <w:rsid w:val="00AD6191"/>
    <w:rsid w:val="00AD71D2"/>
    <w:rsid w:val="00AE0026"/>
    <w:rsid w:val="00AE2C36"/>
    <w:rsid w:val="00AE31F1"/>
    <w:rsid w:val="00AE5870"/>
    <w:rsid w:val="00AE6391"/>
    <w:rsid w:val="00AF1837"/>
    <w:rsid w:val="00AF5438"/>
    <w:rsid w:val="00AF6A7E"/>
    <w:rsid w:val="00AF6BD6"/>
    <w:rsid w:val="00AF6D97"/>
    <w:rsid w:val="00B01ACB"/>
    <w:rsid w:val="00B01BA0"/>
    <w:rsid w:val="00B01C1D"/>
    <w:rsid w:val="00B03461"/>
    <w:rsid w:val="00B05733"/>
    <w:rsid w:val="00B06016"/>
    <w:rsid w:val="00B06187"/>
    <w:rsid w:val="00B06521"/>
    <w:rsid w:val="00B10481"/>
    <w:rsid w:val="00B108BF"/>
    <w:rsid w:val="00B10907"/>
    <w:rsid w:val="00B10F56"/>
    <w:rsid w:val="00B114D9"/>
    <w:rsid w:val="00B1199F"/>
    <w:rsid w:val="00B11A8A"/>
    <w:rsid w:val="00B11DA0"/>
    <w:rsid w:val="00B121FB"/>
    <w:rsid w:val="00B12A12"/>
    <w:rsid w:val="00B13D73"/>
    <w:rsid w:val="00B16F5F"/>
    <w:rsid w:val="00B17154"/>
    <w:rsid w:val="00B20189"/>
    <w:rsid w:val="00B21072"/>
    <w:rsid w:val="00B2239A"/>
    <w:rsid w:val="00B228B7"/>
    <w:rsid w:val="00B2385E"/>
    <w:rsid w:val="00B25645"/>
    <w:rsid w:val="00B25D4C"/>
    <w:rsid w:val="00B25E29"/>
    <w:rsid w:val="00B26A01"/>
    <w:rsid w:val="00B31252"/>
    <w:rsid w:val="00B31D2F"/>
    <w:rsid w:val="00B32731"/>
    <w:rsid w:val="00B32F46"/>
    <w:rsid w:val="00B356F5"/>
    <w:rsid w:val="00B36FB3"/>
    <w:rsid w:val="00B37017"/>
    <w:rsid w:val="00B3746C"/>
    <w:rsid w:val="00B378F7"/>
    <w:rsid w:val="00B403D5"/>
    <w:rsid w:val="00B41355"/>
    <w:rsid w:val="00B4618A"/>
    <w:rsid w:val="00B506D9"/>
    <w:rsid w:val="00B5097F"/>
    <w:rsid w:val="00B5347E"/>
    <w:rsid w:val="00B544E0"/>
    <w:rsid w:val="00B561AF"/>
    <w:rsid w:val="00B57402"/>
    <w:rsid w:val="00B5779D"/>
    <w:rsid w:val="00B6152C"/>
    <w:rsid w:val="00B62334"/>
    <w:rsid w:val="00B63B3A"/>
    <w:rsid w:val="00B6521D"/>
    <w:rsid w:val="00B6534D"/>
    <w:rsid w:val="00B65FFA"/>
    <w:rsid w:val="00B66F32"/>
    <w:rsid w:val="00B721D7"/>
    <w:rsid w:val="00B72808"/>
    <w:rsid w:val="00B74560"/>
    <w:rsid w:val="00B75860"/>
    <w:rsid w:val="00B760CC"/>
    <w:rsid w:val="00B76C29"/>
    <w:rsid w:val="00B77470"/>
    <w:rsid w:val="00B7768C"/>
    <w:rsid w:val="00B8124B"/>
    <w:rsid w:val="00B81818"/>
    <w:rsid w:val="00B81C50"/>
    <w:rsid w:val="00B83302"/>
    <w:rsid w:val="00B8435F"/>
    <w:rsid w:val="00B859E6"/>
    <w:rsid w:val="00B86EBA"/>
    <w:rsid w:val="00B9104E"/>
    <w:rsid w:val="00B91D8B"/>
    <w:rsid w:val="00B92200"/>
    <w:rsid w:val="00B922C3"/>
    <w:rsid w:val="00B92CFB"/>
    <w:rsid w:val="00B9332C"/>
    <w:rsid w:val="00B93601"/>
    <w:rsid w:val="00B94449"/>
    <w:rsid w:val="00B94EF0"/>
    <w:rsid w:val="00B94F9A"/>
    <w:rsid w:val="00B9548A"/>
    <w:rsid w:val="00B9589A"/>
    <w:rsid w:val="00BA14F1"/>
    <w:rsid w:val="00BA17C9"/>
    <w:rsid w:val="00BA26ED"/>
    <w:rsid w:val="00BA3CC1"/>
    <w:rsid w:val="00BA3E3B"/>
    <w:rsid w:val="00BA556B"/>
    <w:rsid w:val="00BA716D"/>
    <w:rsid w:val="00BC1BBC"/>
    <w:rsid w:val="00BC1BFA"/>
    <w:rsid w:val="00BC2464"/>
    <w:rsid w:val="00BC33FC"/>
    <w:rsid w:val="00BC3432"/>
    <w:rsid w:val="00BC390D"/>
    <w:rsid w:val="00BC459E"/>
    <w:rsid w:val="00BC5B91"/>
    <w:rsid w:val="00BC70C0"/>
    <w:rsid w:val="00BC7A82"/>
    <w:rsid w:val="00BC7FA2"/>
    <w:rsid w:val="00BD00D4"/>
    <w:rsid w:val="00BD1FE0"/>
    <w:rsid w:val="00BD5478"/>
    <w:rsid w:val="00BD5986"/>
    <w:rsid w:val="00BD63BA"/>
    <w:rsid w:val="00BD63BC"/>
    <w:rsid w:val="00BE0A60"/>
    <w:rsid w:val="00BE0F8F"/>
    <w:rsid w:val="00BE2324"/>
    <w:rsid w:val="00BE3BB2"/>
    <w:rsid w:val="00BE3E2D"/>
    <w:rsid w:val="00BE4101"/>
    <w:rsid w:val="00BE43D2"/>
    <w:rsid w:val="00BE522B"/>
    <w:rsid w:val="00BE6036"/>
    <w:rsid w:val="00BE7C07"/>
    <w:rsid w:val="00BF10B1"/>
    <w:rsid w:val="00BF151C"/>
    <w:rsid w:val="00BF2EAE"/>
    <w:rsid w:val="00BF2F8E"/>
    <w:rsid w:val="00BF6A3E"/>
    <w:rsid w:val="00BF7803"/>
    <w:rsid w:val="00BF7A05"/>
    <w:rsid w:val="00C01FCF"/>
    <w:rsid w:val="00C02105"/>
    <w:rsid w:val="00C02350"/>
    <w:rsid w:val="00C03530"/>
    <w:rsid w:val="00C03926"/>
    <w:rsid w:val="00C052E5"/>
    <w:rsid w:val="00C0684C"/>
    <w:rsid w:val="00C12E2C"/>
    <w:rsid w:val="00C1380F"/>
    <w:rsid w:val="00C13E8A"/>
    <w:rsid w:val="00C15078"/>
    <w:rsid w:val="00C162CE"/>
    <w:rsid w:val="00C1636E"/>
    <w:rsid w:val="00C1662C"/>
    <w:rsid w:val="00C166C8"/>
    <w:rsid w:val="00C17CBE"/>
    <w:rsid w:val="00C21557"/>
    <w:rsid w:val="00C21BD7"/>
    <w:rsid w:val="00C25C71"/>
    <w:rsid w:val="00C2687C"/>
    <w:rsid w:val="00C27E80"/>
    <w:rsid w:val="00C27F05"/>
    <w:rsid w:val="00C30327"/>
    <w:rsid w:val="00C30A33"/>
    <w:rsid w:val="00C312F2"/>
    <w:rsid w:val="00C31584"/>
    <w:rsid w:val="00C32C68"/>
    <w:rsid w:val="00C33D97"/>
    <w:rsid w:val="00C34B3B"/>
    <w:rsid w:val="00C353A7"/>
    <w:rsid w:val="00C358D6"/>
    <w:rsid w:val="00C362BA"/>
    <w:rsid w:val="00C36C91"/>
    <w:rsid w:val="00C36D80"/>
    <w:rsid w:val="00C3793C"/>
    <w:rsid w:val="00C41691"/>
    <w:rsid w:val="00C42359"/>
    <w:rsid w:val="00C4330C"/>
    <w:rsid w:val="00C43888"/>
    <w:rsid w:val="00C43CBB"/>
    <w:rsid w:val="00C44844"/>
    <w:rsid w:val="00C4684F"/>
    <w:rsid w:val="00C47778"/>
    <w:rsid w:val="00C51A60"/>
    <w:rsid w:val="00C53BA8"/>
    <w:rsid w:val="00C56776"/>
    <w:rsid w:val="00C567C9"/>
    <w:rsid w:val="00C6086E"/>
    <w:rsid w:val="00C60D0B"/>
    <w:rsid w:val="00C60E2C"/>
    <w:rsid w:val="00C64A14"/>
    <w:rsid w:val="00C66860"/>
    <w:rsid w:val="00C66E3B"/>
    <w:rsid w:val="00C67851"/>
    <w:rsid w:val="00C679B0"/>
    <w:rsid w:val="00C67BB1"/>
    <w:rsid w:val="00C718B7"/>
    <w:rsid w:val="00C71A67"/>
    <w:rsid w:val="00C72E59"/>
    <w:rsid w:val="00C7318C"/>
    <w:rsid w:val="00C74D70"/>
    <w:rsid w:val="00C76177"/>
    <w:rsid w:val="00C802EF"/>
    <w:rsid w:val="00C805E2"/>
    <w:rsid w:val="00C80903"/>
    <w:rsid w:val="00C815C0"/>
    <w:rsid w:val="00C872A5"/>
    <w:rsid w:val="00C87C13"/>
    <w:rsid w:val="00C901AA"/>
    <w:rsid w:val="00C90B11"/>
    <w:rsid w:val="00C91058"/>
    <w:rsid w:val="00C927F3"/>
    <w:rsid w:val="00C93C3B"/>
    <w:rsid w:val="00C949AB"/>
    <w:rsid w:val="00C954A7"/>
    <w:rsid w:val="00C96FE6"/>
    <w:rsid w:val="00CA0745"/>
    <w:rsid w:val="00CA0C3B"/>
    <w:rsid w:val="00CA14E3"/>
    <w:rsid w:val="00CA195A"/>
    <w:rsid w:val="00CA1B33"/>
    <w:rsid w:val="00CA360A"/>
    <w:rsid w:val="00CB1385"/>
    <w:rsid w:val="00CB212E"/>
    <w:rsid w:val="00CB21A0"/>
    <w:rsid w:val="00CB2530"/>
    <w:rsid w:val="00CB32DB"/>
    <w:rsid w:val="00CB4B7C"/>
    <w:rsid w:val="00CB4DA0"/>
    <w:rsid w:val="00CB60BD"/>
    <w:rsid w:val="00CB62E5"/>
    <w:rsid w:val="00CC0305"/>
    <w:rsid w:val="00CC2FC0"/>
    <w:rsid w:val="00CC347C"/>
    <w:rsid w:val="00CC380F"/>
    <w:rsid w:val="00CC5965"/>
    <w:rsid w:val="00CC59CA"/>
    <w:rsid w:val="00CC5F3C"/>
    <w:rsid w:val="00CC68A5"/>
    <w:rsid w:val="00CD09CF"/>
    <w:rsid w:val="00CD0D86"/>
    <w:rsid w:val="00CD0EAA"/>
    <w:rsid w:val="00CD2036"/>
    <w:rsid w:val="00CD2ADC"/>
    <w:rsid w:val="00CD3620"/>
    <w:rsid w:val="00CD43C6"/>
    <w:rsid w:val="00CD49ED"/>
    <w:rsid w:val="00CD4D97"/>
    <w:rsid w:val="00CD6538"/>
    <w:rsid w:val="00CD768A"/>
    <w:rsid w:val="00CE0214"/>
    <w:rsid w:val="00CE1877"/>
    <w:rsid w:val="00CE22A0"/>
    <w:rsid w:val="00CE5926"/>
    <w:rsid w:val="00CE6191"/>
    <w:rsid w:val="00CE6367"/>
    <w:rsid w:val="00CE6649"/>
    <w:rsid w:val="00CE780D"/>
    <w:rsid w:val="00CF11B5"/>
    <w:rsid w:val="00CF11EB"/>
    <w:rsid w:val="00CF13D8"/>
    <w:rsid w:val="00CF1A31"/>
    <w:rsid w:val="00CF4261"/>
    <w:rsid w:val="00CF5233"/>
    <w:rsid w:val="00D01C0A"/>
    <w:rsid w:val="00D032C5"/>
    <w:rsid w:val="00D049F0"/>
    <w:rsid w:val="00D04C7B"/>
    <w:rsid w:val="00D05283"/>
    <w:rsid w:val="00D056B8"/>
    <w:rsid w:val="00D06015"/>
    <w:rsid w:val="00D06521"/>
    <w:rsid w:val="00D0655A"/>
    <w:rsid w:val="00D1157D"/>
    <w:rsid w:val="00D11B7C"/>
    <w:rsid w:val="00D125E2"/>
    <w:rsid w:val="00D12A18"/>
    <w:rsid w:val="00D13666"/>
    <w:rsid w:val="00D150D5"/>
    <w:rsid w:val="00D1568A"/>
    <w:rsid w:val="00D158BC"/>
    <w:rsid w:val="00D1650E"/>
    <w:rsid w:val="00D17167"/>
    <w:rsid w:val="00D21191"/>
    <w:rsid w:val="00D22236"/>
    <w:rsid w:val="00D255C6"/>
    <w:rsid w:val="00D27AF8"/>
    <w:rsid w:val="00D32E98"/>
    <w:rsid w:val="00D3424D"/>
    <w:rsid w:val="00D34F0D"/>
    <w:rsid w:val="00D3596A"/>
    <w:rsid w:val="00D35B73"/>
    <w:rsid w:val="00D35E6B"/>
    <w:rsid w:val="00D3632E"/>
    <w:rsid w:val="00D36E61"/>
    <w:rsid w:val="00D40D73"/>
    <w:rsid w:val="00D41A0A"/>
    <w:rsid w:val="00D420F7"/>
    <w:rsid w:val="00D435BE"/>
    <w:rsid w:val="00D4360C"/>
    <w:rsid w:val="00D44A09"/>
    <w:rsid w:val="00D45A72"/>
    <w:rsid w:val="00D469BF"/>
    <w:rsid w:val="00D46C14"/>
    <w:rsid w:val="00D476B0"/>
    <w:rsid w:val="00D476B7"/>
    <w:rsid w:val="00D47B0D"/>
    <w:rsid w:val="00D514CC"/>
    <w:rsid w:val="00D5249C"/>
    <w:rsid w:val="00D53357"/>
    <w:rsid w:val="00D537FA"/>
    <w:rsid w:val="00D5390A"/>
    <w:rsid w:val="00D543F6"/>
    <w:rsid w:val="00D54745"/>
    <w:rsid w:val="00D55735"/>
    <w:rsid w:val="00D56450"/>
    <w:rsid w:val="00D56647"/>
    <w:rsid w:val="00D576FB"/>
    <w:rsid w:val="00D60DE2"/>
    <w:rsid w:val="00D61527"/>
    <w:rsid w:val="00D61B64"/>
    <w:rsid w:val="00D6315B"/>
    <w:rsid w:val="00D64175"/>
    <w:rsid w:val="00D66008"/>
    <w:rsid w:val="00D6710C"/>
    <w:rsid w:val="00D672CB"/>
    <w:rsid w:val="00D71406"/>
    <w:rsid w:val="00D71682"/>
    <w:rsid w:val="00D7192A"/>
    <w:rsid w:val="00D73F9B"/>
    <w:rsid w:val="00D74211"/>
    <w:rsid w:val="00D7437B"/>
    <w:rsid w:val="00D74605"/>
    <w:rsid w:val="00D74B39"/>
    <w:rsid w:val="00D764CF"/>
    <w:rsid w:val="00D770C0"/>
    <w:rsid w:val="00D7713C"/>
    <w:rsid w:val="00D80586"/>
    <w:rsid w:val="00D80F0D"/>
    <w:rsid w:val="00D81FBA"/>
    <w:rsid w:val="00D82649"/>
    <w:rsid w:val="00D853D3"/>
    <w:rsid w:val="00D862E0"/>
    <w:rsid w:val="00D869C6"/>
    <w:rsid w:val="00D95E76"/>
    <w:rsid w:val="00D964DA"/>
    <w:rsid w:val="00D9659D"/>
    <w:rsid w:val="00D96FF3"/>
    <w:rsid w:val="00DA37D8"/>
    <w:rsid w:val="00DA43BD"/>
    <w:rsid w:val="00DA591E"/>
    <w:rsid w:val="00DA5CE6"/>
    <w:rsid w:val="00DA6368"/>
    <w:rsid w:val="00DA7577"/>
    <w:rsid w:val="00DB0857"/>
    <w:rsid w:val="00DB0B7A"/>
    <w:rsid w:val="00DB1939"/>
    <w:rsid w:val="00DB3E97"/>
    <w:rsid w:val="00DB529D"/>
    <w:rsid w:val="00DB52E8"/>
    <w:rsid w:val="00DB6A90"/>
    <w:rsid w:val="00DB7E61"/>
    <w:rsid w:val="00DC0C77"/>
    <w:rsid w:val="00DC19F8"/>
    <w:rsid w:val="00DC2FD6"/>
    <w:rsid w:val="00DC49C3"/>
    <w:rsid w:val="00DC518D"/>
    <w:rsid w:val="00DC7026"/>
    <w:rsid w:val="00DD0DB5"/>
    <w:rsid w:val="00DD213B"/>
    <w:rsid w:val="00DD2211"/>
    <w:rsid w:val="00DD2741"/>
    <w:rsid w:val="00DD419B"/>
    <w:rsid w:val="00DD5057"/>
    <w:rsid w:val="00DD67C2"/>
    <w:rsid w:val="00DD729C"/>
    <w:rsid w:val="00DD7CB6"/>
    <w:rsid w:val="00DD7D9C"/>
    <w:rsid w:val="00DE11FC"/>
    <w:rsid w:val="00DE2075"/>
    <w:rsid w:val="00DE25A9"/>
    <w:rsid w:val="00DE3620"/>
    <w:rsid w:val="00DE4589"/>
    <w:rsid w:val="00DE49CD"/>
    <w:rsid w:val="00DE5126"/>
    <w:rsid w:val="00DE595C"/>
    <w:rsid w:val="00DE6C74"/>
    <w:rsid w:val="00DE705A"/>
    <w:rsid w:val="00DF2E6A"/>
    <w:rsid w:val="00DF30BA"/>
    <w:rsid w:val="00DF4C35"/>
    <w:rsid w:val="00DF56BC"/>
    <w:rsid w:val="00DF6181"/>
    <w:rsid w:val="00DF6952"/>
    <w:rsid w:val="00E0104C"/>
    <w:rsid w:val="00E02DC4"/>
    <w:rsid w:val="00E02F9C"/>
    <w:rsid w:val="00E03138"/>
    <w:rsid w:val="00E03944"/>
    <w:rsid w:val="00E03D76"/>
    <w:rsid w:val="00E0460B"/>
    <w:rsid w:val="00E04B6F"/>
    <w:rsid w:val="00E052A0"/>
    <w:rsid w:val="00E0687F"/>
    <w:rsid w:val="00E10AAA"/>
    <w:rsid w:val="00E12037"/>
    <w:rsid w:val="00E12F82"/>
    <w:rsid w:val="00E13284"/>
    <w:rsid w:val="00E13599"/>
    <w:rsid w:val="00E158DF"/>
    <w:rsid w:val="00E15D04"/>
    <w:rsid w:val="00E20E96"/>
    <w:rsid w:val="00E21402"/>
    <w:rsid w:val="00E21952"/>
    <w:rsid w:val="00E22DBA"/>
    <w:rsid w:val="00E258B2"/>
    <w:rsid w:val="00E26F6C"/>
    <w:rsid w:val="00E27727"/>
    <w:rsid w:val="00E31BC6"/>
    <w:rsid w:val="00E31DD0"/>
    <w:rsid w:val="00E33651"/>
    <w:rsid w:val="00E33E89"/>
    <w:rsid w:val="00E34C15"/>
    <w:rsid w:val="00E3649C"/>
    <w:rsid w:val="00E3654B"/>
    <w:rsid w:val="00E36902"/>
    <w:rsid w:val="00E36C5C"/>
    <w:rsid w:val="00E36D68"/>
    <w:rsid w:val="00E373CA"/>
    <w:rsid w:val="00E42831"/>
    <w:rsid w:val="00E431A6"/>
    <w:rsid w:val="00E44116"/>
    <w:rsid w:val="00E443B6"/>
    <w:rsid w:val="00E44ECB"/>
    <w:rsid w:val="00E5204B"/>
    <w:rsid w:val="00E5272B"/>
    <w:rsid w:val="00E55899"/>
    <w:rsid w:val="00E569CB"/>
    <w:rsid w:val="00E575C7"/>
    <w:rsid w:val="00E5762E"/>
    <w:rsid w:val="00E62C51"/>
    <w:rsid w:val="00E6353C"/>
    <w:rsid w:val="00E63FD0"/>
    <w:rsid w:val="00E66862"/>
    <w:rsid w:val="00E670B2"/>
    <w:rsid w:val="00E73393"/>
    <w:rsid w:val="00E75B21"/>
    <w:rsid w:val="00E767DB"/>
    <w:rsid w:val="00E77E2C"/>
    <w:rsid w:val="00E802DC"/>
    <w:rsid w:val="00E8034C"/>
    <w:rsid w:val="00E81890"/>
    <w:rsid w:val="00E81D52"/>
    <w:rsid w:val="00E82231"/>
    <w:rsid w:val="00E82D3C"/>
    <w:rsid w:val="00E83157"/>
    <w:rsid w:val="00E83A1F"/>
    <w:rsid w:val="00E855E5"/>
    <w:rsid w:val="00E868BB"/>
    <w:rsid w:val="00E87A92"/>
    <w:rsid w:val="00E91913"/>
    <w:rsid w:val="00E92E41"/>
    <w:rsid w:val="00E944E9"/>
    <w:rsid w:val="00E94AB6"/>
    <w:rsid w:val="00E94B6F"/>
    <w:rsid w:val="00E94E73"/>
    <w:rsid w:val="00E969C1"/>
    <w:rsid w:val="00E97F99"/>
    <w:rsid w:val="00EA3B12"/>
    <w:rsid w:val="00EA4A13"/>
    <w:rsid w:val="00EA4CD7"/>
    <w:rsid w:val="00EA6548"/>
    <w:rsid w:val="00EA7816"/>
    <w:rsid w:val="00EB0D1F"/>
    <w:rsid w:val="00EC0583"/>
    <w:rsid w:val="00EC0B6C"/>
    <w:rsid w:val="00EC3158"/>
    <w:rsid w:val="00EC31B3"/>
    <w:rsid w:val="00EC3886"/>
    <w:rsid w:val="00EC41B0"/>
    <w:rsid w:val="00EC49B3"/>
    <w:rsid w:val="00EC54D1"/>
    <w:rsid w:val="00EC6553"/>
    <w:rsid w:val="00EC7792"/>
    <w:rsid w:val="00EC7987"/>
    <w:rsid w:val="00ED14E2"/>
    <w:rsid w:val="00ED15B0"/>
    <w:rsid w:val="00ED23F0"/>
    <w:rsid w:val="00ED2B5A"/>
    <w:rsid w:val="00ED3583"/>
    <w:rsid w:val="00ED4B75"/>
    <w:rsid w:val="00ED655C"/>
    <w:rsid w:val="00EE0561"/>
    <w:rsid w:val="00EE1F51"/>
    <w:rsid w:val="00EE30B6"/>
    <w:rsid w:val="00EE348A"/>
    <w:rsid w:val="00EE3C9C"/>
    <w:rsid w:val="00EE7662"/>
    <w:rsid w:val="00EF0AC0"/>
    <w:rsid w:val="00EF5387"/>
    <w:rsid w:val="00EF6533"/>
    <w:rsid w:val="00EF69BC"/>
    <w:rsid w:val="00EF7867"/>
    <w:rsid w:val="00F021DF"/>
    <w:rsid w:val="00F03DC2"/>
    <w:rsid w:val="00F06414"/>
    <w:rsid w:val="00F06904"/>
    <w:rsid w:val="00F0799A"/>
    <w:rsid w:val="00F10FFF"/>
    <w:rsid w:val="00F115DB"/>
    <w:rsid w:val="00F11DC8"/>
    <w:rsid w:val="00F12C73"/>
    <w:rsid w:val="00F138F7"/>
    <w:rsid w:val="00F13F16"/>
    <w:rsid w:val="00F14E3F"/>
    <w:rsid w:val="00F15B59"/>
    <w:rsid w:val="00F15F66"/>
    <w:rsid w:val="00F17E29"/>
    <w:rsid w:val="00F20608"/>
    <w:rsid w:val="00F20961"/>
    <w:rsid w:val="00F21B06"/>
    <w:rsid w:val="00F22BDD"/>
    <w:rsid w:val="00F256A9"/>
    <w:rsid w:val="00F25D14"/>
    <w:rsid w:val="00F2627C"/>
    <w:rsid w:val="00F264B7"/>
    <w:rsid w:val="00F26F39"/>
    <w:rsid w:val="00F271AB"/>
    <w:rsid w:val="00F2733D"/>
    <w:rsid w:val="00F277FF"/>
    <w:rsid w:val="00F27C4A"/>
    <w:rsid w:val="00F30179"/>
    <w:rsid w:val="00F30CD6"/>
    <w:rsid w:val="00F3123A"/>
    <w:rsid w:val="00F3123F"/>
    <w:rsid w:val="00F31478"/>
    <w:rsid w:val="00F3162D"/>
    <w:rsid w:val="00F31966"/>
    <w:rsid w:val="00F37394"/>
    <w:rsid w:val="00F378E5"/>
    <w:rsid w:val="00F407F6"/>
    <w:rsid w:val="00F4196E"/>
    <w:rsid w:val="00F42702"/>
    <w:rsid w:val="00F4389C"/>
    <w:rsid w:val="00F43F1A"/>
    <w:rsid w:val="00F446AA"/>
    <w:rsid w:val="00F4472E"/>
    <w:rsid w:val="00F47713"/>
    <w:rsid w:val="00F47ADC"/>
    <w:rsid w:val="00F506D7"/>
    <w:rsid w:val="00F514A1"/>
    <w:rsid w:val="00F51BF2"/>
    <w:rsid w:val="00F51DF0"/>
    <w:rsid w:val="00F51E49"/>
    <w:rsid w:val="00F52384"/>
    <w:rsid w:val="00F53ADA"/>
    <w:rsid w:val="00F54711"/>
    <w:rsid w:val="00F54C61"/>
    <w:rsid w:val="00F54DC5"/>
    <w:rsid w:val="00F556B0"/>
    <w:rsid w:val="00F571C7"/>
    <w:rsid w:val="00F60621"/>
    <w:rsid w:val="00F60EA1"/>
    <w:rsid w:val="00F61AB2"/>
    <w:rsid w:val="00F6707D"/>
    <w:rsid w:val="00F67D1A"/>
    <w:rsid w:val="00F70779"/>
    <w:rsid w:val="00F71DA3"/>
    <w:rsid w:val="00F7344F"/>
    <w:rsid w:val="00F73EA3"/>
    <w:rsid w:val="00F755A7"/>
    <w:rsid w:val="00F76D40"/>
    <w:rsid w:val="00F802C2"/>
    <w:rsid w:val="00F81A6D"/>
    <w:rsid w:val="00F823CA"/>
    <w:rsid w:val="00F83486"/>
    <w:rsid w:val="00F8457D"/>
    <w:rsid w:val="00F8672A"/>
    <w:rsid w:val="00F86D3D"/>
    <w:rsid w:val="00F86DAA"/>
    <w:rsid w:val="00F87F22"/>
    <w:rsid w:val="00F92618"/>
    <w:rsid w:val="00F93098"/>
    <w:rsid w:val="00F938CA"/>
    <w:rsid w:val="00F967E0"/>
    <w:rsid w:val="00F97D40"/>
    <w:rsid w:val="00F97D58"/>
    <w:rsid w:val="00FA10D7"/>
    <w:rsid w:val="00FA196A"/>
    <w:rsid w:val="00FA1F51"/>
    <w:rsid w:val="00FA2378"/>
    <w:rsid w:val="00FA36A0"/>
    <w:rsid w:val="00FA401F"/>
    <w:rsid w:val="00FA42A8"/>
    <w:rsid w:val="00FA619B"/>
    <w:rsid w:val="00FA63A6"/>
    <w:rsid w:val="00FA66C4"/>
    <w:rsid w:val="00FA7975"/>
    <w:rsid w:val="00FB09ED"/>
    <w:rsid w:val="00FB5A3A"/>
    <w:rsid w:val="00FB6AA2"/>
    <w:rsid w:val="00FB7E19"/>
    <w:rsid w:val="00FC00A0"/>
    <w:rsid w:val="00FC1EEC"/>
    <w:rsid w:val="00FC23AB"/>
    <w:rsid w:val="00FC52C6"/>
    <w:rsid w:val="00FC59CE"/>
    <w:rsid w:val="00FC69A0"/>
    <w:rsid w:val="00FD07AE"/>
    <w:rsid w:val="00FD0AFE"/>
    <w:rsid w:val="00FD0B69"/>
    <w:rsid w:val="00FD3768"/>
    <w:rsid w:val="00FD535D"/>
    <w:rsid w:val="00FD7C5D"/>
    <w:rsid w:val="00FE0004"/>
    <w:rsid w:val="00FE0193"/>
    <w:rsid w:val="00FE2BDA"/>
    <w:rsid w:val="00FE341F"/>
    <w:rsid w:val="00FE3B47"/>
    <w:rsid w:val="00FE5474"/>
    <w:rsid w:val="00FE5701"/>
    <w:rsid w:val="00FE6F07"/>
    <w:rsid w:val="00FE7163"/>
    <w:rsid w:val="00FE7903"/>
    <w:rsid w:val="00FF158A"/>
    <w:rsid w:val="00FF2CD3"/>
    <w:rsid w:val="00FF3155"/>
    <w:rsid w:val="00FF3FD3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4CAB6A7"/>
  <w15:docId w15:val="{A4E66F9C-DFC9-4216-97F9-A351B604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6A01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26A01"/>
    <w:pPr>
      <w:keepNext/>
      <w:spacing w:before="60" w:after="60" w:line="360" w:lineRule="auto"/>
      <w:jc w:val="center"/>
      <w:outlineLvl w:val="1"/>
    </w:pPr>
    <w:rPr>
      <w:rFonts w:ascii="Arial" w:hAnsi="Arial"/>
      <w:b/>
      <w:bCs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222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B26A01"/>
    <w:pPr>
      <w:spacing w:before="60" w:after="60" w:line="360" w:lineRule="auto"/>
      <w:jc w:val="center"/>
    </w:pPr>
    <w:rPr>
      <w:rFonts w:ascii="Arial" w:hAnsi="Arial"/>
    </w:rPr>
  </w:style>
  <w:style w:type="character" w:styleId="Uwydatnienie">
    <w:name w:val="Emphasis"/>
    <w:uiPriority w:val="20"/>
    <w:qFormat/>
    <w:rsid w:val="00BC2464"/>
    <w:rPr>
      <w:b/>
      <w:bCs/>
      <w:i w:val="0"/>
      <w:iCs w:val="0"/>
    </w:rPr>
  </w:style>
  <w:style w:type="paragraph" w:styleId="Tekstpodstawowy">
    <w:name w:val="Body Text"/>
    <w:basedOn w:val="Normalny"/>
    <w:rsid w:val="009E5B89"/>
    <w:pPr>
      <w:spacing w:after="120"/>
    </w:pPr>
  </w:style>
  <w:style w:type="paragraph" w:customStyle="1" w:styleId="standard">
    <w:name w:val="standard"/>
    <w:basedOn w:val="Normalny"/>
    <w:link w:val="standardZnak1"/>
    <w:rsid w:val="009E5B89"/>
    <w:pPr>
      <w:tabs>
        <w:tab w:val="left" w:pos="567"/>
      </w:tabs>
      <w:spacing w:line="360" w:lineRule="auto"/>
      <w:jc w:val="both"/>
    </w:pPr>
    <w:rPr>
      <w:rFonts w:ascii="Arial" w:hAnsi="Arial"/>
      <w:sz w:val="22"/>
      <w:szCs w:val="20"/>
    </w:rPr>
  </w:style>
  <w:style w:type="character" w:styleId="Pogrubienie">
    <w:name w:val="Strong"/>
    <w:uiPriority w:val="22"/>
    <w:qFormat/>
    <w:rsid w:val="00C312F2"/>
    <w:rPr>
      <w:b/>
      <w:bCs/>
    </w:rPr>
  </w:style>
  <w:style w:type="character" w:customStyle="1" w:styleId="h1">
    <w:name w:val="h1"/>
    <w:basedOn w:val="Domylnaczcionkaakapitu"/>
    <w:rsid w:val="000B4940"/>
  </w:style>
  <w:style w:type="character" w:customStyle="1" w:styleId="xbe">
    <w:name w:val="_xbe"/>
    <w:basedOn w:val="Domylnaczcionkaakapitu"/>
    <w:rsid w:val="00B01C1D"/>
  </w:style>
  <w:style w:type="paragraph" w:customStyle="1" w:styleId="tab">
    <w:name w:val="tab"/>
    <w:basedOn w:val="Normalny"/>
    <w:link w:val="tabZnak"/>
    <w:rsid w:val="004D1C02"/>
    <w:pPr>
      <w:tabs>
        <w:tab w:val="left" w:pos="227"/>
      </w:tabs>
      <w:spacing w:before="40" w:after="40"/>
      <w:ind w:left="357" w:hanging="357"/>
      <w:jc w:val="both"/>
    </w:pPr>
    <w:rPr>
      <w:rFonts w:ascii="Arial" w:hAnsi="Arial"/>
      <w:sz w:val="18"/>
      <w:szCs w:val="20"/>
    </w:rPr>
  </w:style>
  <w:style w:type="character" w:styleId="Numerstrony">
    <w:name w:val="page number"/>
    <w:rsid w:val="004D1C02"/>
  </w:style>
  <w:style w:type="paragraph" w:styleId="Stopka">
    <w:name w:val="footer"/>
    <w:basedOn w:val="Normalny"/>
    <w:link w:val="StopkaZnak"/>
    <w:uiPriority w:val="99"/>
    <w:rsid w:val="004D1C02"/>
    <w:pPr>
      <w:tabs>
        <w:tab w:val="center" w:pos="4536"/>
        <w:tab w:val="right" w:pos="9072"/>
      </w:tabs>
      <w:spacing w:before="20" w:after="20" w:line="360" w:lineRule="auto"/>
      <w:ind w:left="357" w:hanging="357"/>
      <w:jc w:val="both"/>
    </w:pPr>
    <w:rPr>
      <w:rFonts w:ascii="Arial" w:hAnsi="Arial"/>
      <w:sz w:val="22"/>
      <w:szCs w:val="20"/>
    </w:rPr>
  </w:style>
  <w:style w:type="character" w:customStyle="1" w:styleId="StopkaZnak">
    <w:name w:val="Stopka Znak"/>
    <w:link w:val="Stopka"/>
    <w:uiPriority w:val="99"/>
    <w:rsid w:val="004D1C02"/>
    <w:rPr>
      <w:rFonts w:ascii="Arial" w:hAnsi="Arial"/>
      <w:sz w:val="22"/>
    </w:rPr>
  </w:style>
  <w:style w:type="paragraph" w:styleId="Nagwek">
    <w:name w:val="header"/>
    <w:basedOn w:val="Normalny"/>
    <w:link w:val="NagwekZnak"/>
    <w:rsid w:val="004D1C02"/>
    <w:pPr>
      <w:tabs>
        <w:tab w:val="center" w:pos="4536"/>
        <w:tab w:val="right" w:pos="9072"/>
      </w:tabs>
      <w:spacing w:before="20" w:after="20"/>
      <w:ind w:left="357" w:hanging="357"/>
      <w:jc w:val="both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D1C02"/>
  </w:style>
  <w:style w:type="character" w:customStyle="1" w:styleId="tabZnak">
    <w:name w:val="tab Znak"/>
    <w:link w:val="tab"/>
    <w:rsid w:val="004D1C02"/>
    <w:rPr>
      <w:rFonts w:ascii="Arial" w:hAnsi="Arial"/>
      <w:sz w:val="18"/>
    </w:rPr>
  </w:style>
  <w:style w:type="paragraph" w:customStyle="1" w:styleId="Default">
    <w:name w:val="Default"/>
    <w:rsid w:val="004D1C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rsid w:val="004D1C02"/>
  </w:style>
  <w:style w:type="character" w:styleId="Hipercze">
    <w:name w:val="Hyperlink"/>
    <w:uiPriority w:val="99"/>
    <w:unhideWhenUsed/>
    <w:rsid w:val="001E15C0"/>
    <w:rPr>
      <w:color w:val="0000FF"/>
      <w:u w:val="single"/>
    </w:rPr>
  </w:style>
  <w:style w:type="character" w:customStyle="1" w:styleId="Styl11pt">
    <w:name w:val="Styl 11 pt"/>
    <w:rsid w:val="00D7192A"/>
    <w:rPr>
      <w:rFonts w:ascii="Arial" w:hAnsi="Arial"/>
      <w:sz w:val="22"/>
      <w:lang w:val="pl-PL"/>
    </w:rPr>
  </w:style>
  <w:style w:type="paragraph" w:styleId="Tekstdymka">
    <w:name w:val="Balloon Text"/>
    <w:basedOn w:val="Normalny"/>
    <w:link w:val="TekstdymkaZnak"/>
    <w:rsid w:val="00FD07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D07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17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2D5186"/>
    <w:pPr>
      <w:spacing w:before="20" w:after="20"/>
      <w:ind w:left="357" w:hanging="357"/>
      <w:jc w:val="both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2D5186"/>
    <w:rPr>
      <w:rFonts w:ascii="Courier New" w:hAnsi="Courier New" w:cs="Courier New"/>
    </w:rPr>
  </w:style>
  <w:style w:type="paragraph" w:customStyle="1" w:styleId="Styl11ptWyjustowany">
    <w:name w:val="Styl 11 pt Wyjustowany"/>
    <w:basedOn w:val="Normalny"/>
    <w:rsid w:val="00085197"/>
    <w:pPr>
      <w:widowControl w:val="0"/>
      <w:autoSpaceDE w:val="0"/>
      <w:autoSpaceDN w:val="0"/>
      <w:adjustRightInd w:val="0"/>
      <w:spacing w:before="20" w:after="20"/>
      <w:ind w:left="357" w:hanging="357"/>
      <w:jc w:val="both"/>
    </w:pPr>
    <w:rPr>
      <w:rFonts w:ascii="Arial" w:hAnsi="Arial"/>
      <w:sz w:val="22"/>
      <w:szCs w:val="20"/>
    </w:rPr>
  </w:style>
  <w:style w:type="paragraph" w:styleId="NormalnyWeb">
    <w:name w:val="Normal (Web)"/>
    <w:basedOn w:val="Normalny"/>
    <w:rsid w:val="008A70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2412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2412E6"/>
    <w:rPr>
      <w:sz w:val="24"/>
      <w:szCs w:val="24"/>
    </w:rPr>
  </w:style>
  <w:style w:type="paragraph" w:customStyle="1" w:styleId="pauza">
    <w:name w:val="pauza"/>
    <w:basedOn w:val="Normalny"/>
    <w:link w:val="pauzaZnak"/>
    <w:qFormat/>
    <w:rsid w:val="00661A73"/>
    <w:pPr>
      <w:numPr>
        <w:numId w:val="6"/>
      </w:numPr>
      <w:spacing w:before="20" w:after="20" w:line="360" w:lineRule="auto"/>
      <w:jc w:val="both"/>
    </w:pPr>
    <w:rPr>
      <w:rFonts w:ascii="Arial" w:hAnsi="Arial"/>
      <w:sz w:val="22"/>
      <w:szCs w:val="20"/>
    </w:rPr>
  </w:style>
  <w:style w:type="character" w:customStyle="1" w:styleId="standardZnak1">
    <w:name w:val="standard Znak1"/>
    <w:link w:val="standard"/>
    <w:locked/>
    <w:rsid w:val="003A27E5"/>
    <w:rPr>
      <w:rFonts w:ascii="Arial" w:hAnsi="Arial"/>
      <w:sz w:val="22"/>
    </w:rPr>
  </w:style>
  <w:style w:type="paragraph" w:customStyle="1" w:styleId="podpkt">
    <w:name w:val="podpkt"/>
    <w:basedOn w:val="Normalny"/>
    <w:link w:val="podpktZnak"/>
    <w:rsid w:val="006E3506"/>
    <w:pPr>
      <w:widowControl w:val="0"/>
      <w:tabs>
        <w:tab w:val="num" w:pos="357"/>
      </w:tabs>
      <w:autoSpaceDE w:val="0"/>
      <w:autoSpaceDN w:val="0"/>
      <w:adjustRightInd w:val="0"/>
      <w:spacing w:before="20" w:after="20"/>
      <w:ind w:left="357" w:hanging="357"/>
      <w:jc w:val="both"/>
    </w:pPr>
  </w:style>
  <w:style w:type="character" w:customStyle="1" w:styleId="podpktZnak">
    <w:name w:val="podpkt Znak"/>
    <w:link w:val="podpkt"/>
    <w:rsid w:val="006E3506"/>
    <w:rPr>
      <w:sz w:val="24"/>
      <w:szCs w:val="24"/>
    </w:rPr>
  </w:style>
  <w:style w:type="character" w:customStyle="1" w:styleId="WW8Num8z0">
    <w:name w:val="WW8Num8z0"/>
    <w:rsid w:val="00424C56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4F4"/>
    <w:pPr>
      <w:tabs>
        <w:tab w:val="left" w:pos="357"/>
      </w:tabs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4F4"/>
    <w:rPr>
      <w:rFonts w:ascii="Arial" w:hAnsi="Arial"/>
    </w:rPr>
  </w:style>
  <w:style w:type="character" w:styleId="Odwoanieprzypisudolnego">
    <w:name w:val="footnote reference"/>
    <w:uiPriority w:val="99"/>
    <w:unhideWhenUsed/>
    <w:rsid w:val="002414F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semiHidden/>
    <w:rsid w:val="00D2223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pauzaZnak">
    <w:name w:val="pauza Znak"/>
    <w:link w:val="pauza"/>
    <w:rsid w:val="00E26F6C"/>
    <w:rPr>
      <w:rFonts w:ascii="Arial" w:hAnsi="Arial"/>
      <w:sz w:val="22"/>
    </w:rPr>
  </w:style>
  <w:style w:type="character" w:styleId="Odwoaniedokomentarza">
    <w:name w:val="annotation reference"/>
    <w:basedOn w:val="Domylnaczcionkaakapitu"/>
    <w:semiHidden/>
    <w:unhideWhenUsed/>
    <w:rsid w:val="00BE522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2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22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5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522B"/>
    <w:rPr>
      <w:b/>
      <w:bCs/>
    </w:rPr>
  </w:style>
  <w:style w:type="character" w:customStyle="1" w:styleId="hgkelc">
    <w:name w:val="hgkelc"/>
    <w:basedOn w:val="Domylnaczcionkaakapitu"/>
    <w:rsid w:val="00342993"/>
  </w:style>
  <w:style w:type="paragraph" w:styleId="Poprawka">
    <w:name w:val="Revision"/>
    <w:hidden/>
    <w:uiPriority w:val="99"/>
    <w:semiHidden/>
    <w:rsid w:val="00867769"/>
    <w:rPr>
      <w:sz w:val="24"/>
      <w:szCs w:val="24"/>
    </w:rPr>
  </w:style>
  <w:style w:type="character" w:customStyle="1" w:styleId="Teksttreci2Pogrubienie">
    <w:name w:val="Tekst treści (2) + Pogrubienie"/>
    <w:basedOn w:val="Domylnaczcionkaakapitu"/>
    <w:rsid w:val="00B93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litera">
    <w:name w:val="litera"/>
    <w:basedOn w:val="standard"/>
    <w:rsid w:val="00B9332C"/>
    <w:pPr>
      <w:widowControl w:val="0"/>
      <w:tabs>
        <w:tab w:val="clear" w:pos="567"/>
        <w:tab w:val="num" w:pos="0"/>
      </w:tabs>
      <w:autoSpaceDE w:val="0"/>
      <w:autoSpaceDN w:val="0"/>
      <w:adjustRightInd w:val="0"/>
      <w:spacing w:line="240" w:lineRule="auto"/>
      <w:ind w:left="1701" w:hanging="567"/>
    </w:pPr>
    <w:rPr>
      <w:rFonts w:ascii="Times New Roman" w:hAnsi="Times New Roman"/>
      <w:sz w:val="24"/>
      <w:szCs w:val="24"/>
    </w:rPr>
  </w:style>
  <w:style w:type="character" w:customStyle="1" w:styleId="Teksttreci6">
    <w:name w:val="Tekst treści (6)_"/>
    <w:basedOn w:val="Domylnaczcionkaakapitu"/>
    <w:link w:val="Teksttreci60"/>
    <w:rsid w:val="00F71DA3"/>
    <w:rPr>
      <w:b/>
      <w:bCs/>
      <w:sz w:val="18"/>
      <w:szCs w:val="18"/>
      <w:shd w:val="clear" w:color="auto" w:fill="FFFFFF"/>
    </w:rPr>
  </w:style>
  <w:style w:type="character" w:customStyle="1" w:styleId="Teksttreci6105pt">
    <w:name w:val="Tekst treści (6) + 10;5 pt"/>
    <w:basedOn w:val="Teksttreci6"/>
    <w:rsid w:val="00F71DA3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F71DA3"/>
    <w:pPr>
      <w:widowControl w:val="0"/>
      <w:shd w:val="clear" w:color="auto" w:fill="FFFFFF"/>
      <w:spacing w:after="120" w:line="232" w:lineRule="exact"/>
      <w:jc w:val="center"/>
    </w:pPr>
    <w:rPr>
      <w:b/>
      <w:bCs/>
      <w:sz w:val="18"/>
      <w:szCs w:val="18"/>
    </w:rPr>
  </w:style>
  <w:style w:type="character" w:customStyle="1" w:styleId="Nagwek3">
    <w:name w:val="Nagłówek #3_"/>
    <w:basedOn w:val="Domylnaczcionkaakapitu"/>
    <w:link w:val="Nagwek30"/>
    <w:rsid w:val="00C3793C"/>
    <w:rPr>
      <w:b/>
      <w:bCs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3793C"/>
    <w:pPr>
      <w:widowControl w:val="0"/>
      <w:shd w:val="clear" w:color="auto" w:fill="FFFFFF"/>
      <w:spacing w:before="120" w:after="300" w:line="254" w:lineRule="exact"/>
      <w:ind w:hanging="260"/>
      <w:jc w:val="center"/>
      <w:outlineLvl w:val="2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B961-2E95-47E5-958A-A172EAE6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32</Pages>
  <Words>10519</Words>
  <Characters>63116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IRM</Company>
  <LinksUpToDate>false</LinksUpToDate>
  <CharactersWithSpaces>73489</CharactersWithSpaces>
  <SharedDoc>false</SharedDoc>
  <HLinks>
    <vt:vector size="78" baseType="variant">
      <vt:variant>
        <vt:i4>1507399</vt:i4>
      </vt:variant>
      <vt:variant>
        <vt:i4>39</vt:i4>
      </vt:variant>
      <vt:variant>
        <vt:i4>0</vt:i4>
      </vt:variant>
      <vt:variant>
        <vt:i4>5</vt:i4>
      </vt:variant>
      <vt:variant>
        <vt:lpwstr>https://pl.wikipedia.org/wiki/Zielona_%28powiat_boche%C5%84ski%29</vt:lpwstr>
      </vt:variant>
      <vt:variant>
        <vt:lpwstr/>
      </vt:variant>
      <vt:variant>
        <vt:i4>1048605</vt:i4>
      </vt:variant>
      <vt:variant>
        <vt:i4>36</vt:i4>
      </vt:variant>
      <vt:variant>
        <vt:i4>0</vt:i4>
      </vt:variant>
      <vt:variant>
        <vt:i4>5</vt:i4>
      </vt:variant>
      <vt:variant>
        <vt:lpwstr>https://pl.wikipedia.org/wiki/Wy%C5%BCyce</vt:lpwstr>
      </vt:variant>
      <vt:variant>
        <vt:lpwstr/>
      </vt:variant>
      <vt:variant>
        <vt:i4>524327</vt:i4>
      </vt:variant>
      <vt:variant>
        <vt:i4>33</vt:i4>
      </vt:variant>
      <vt:variant>
        <vt:i4>0</vt:i4>
      </vt:variant>
      <vt:variant>
        <vt:i4>5</vt:i4>
      </vt:variant>
      <vt:variant>
        <vt:lpwstr>https://pl.wikipedia.org/wiki/Wola_Drwi%C5%84ska</vt:lpwstr>
      </vt:variant>
      <vt:variant>
        <vt:lpwstr/>
      </vt:variant>
      <vt:variant>
        <vt:i4>7667812</vt:i4>
      </vt:variant>
      <vt:variant>
        <vt:i4>30</vt:i4>
      </vt:variant>
      <vt:variant>
        <vt:i4>0</vt:i4>
      </vt:variant>
      <vt:variant>
        <vt:i4>5</vt:i4>
      </vt:variant>
      <vt:variant>
        <vt:lpwstr>https://pl.wikipedia.org/wiki/Trawniki_%28wojew%C3%B3dztwo_ma%C5%82opolskie%29</vt:lpwstr>
      </vt:variant>
      <vt:variant>
        <vt:lpwstr/>
      </vt:variant>
      <vt:variant>
        <vt:i4>7274543</vt:i4>
      </vt:variant>
      <vt:variant>
        <vt:i4>27</vt:i4>
      </vt:variant>
      <vt:variant>
        <vt:i4>0</vt:i4>
      </vt:variant>
      <vt:variant>
        <vt:i4>5</vt:i4>
      </vt:variant>
      <vt:variant>
        <vt:lpwstr>https://pl.wikipedia.org/wiki/%C5%9Awiniary_%28wojew%C3%B3dztwo_ma%C5%82opolskie%29</vt:lpwstr>
      </vt:variant>
      <vt:variant>
        <vt:lpwstr/>
      </vt:variant>
      <vt:variant>
        <vt:i4>4522004</vt:i4>
      </vt:variant>
      <vt:variant>
        <vt:i4>24</vt:i4>
      </vt:variant>
      <vt:variant>
        <vt:i4>0</vt:i4>
      </vt:variant>
      <vt:variant>
        <vt:i4>5</vt:i4>
      </vt:variant>
      <vt:variant>
        <vt:lpwstr>https://pl.wikipedia.org/wiki/Niedary_%28wojew%C3%B3dztwo_ma%C5%82opolskie%29</vt:lpwstr>
      </vt:variant>
      <vt:variant>
        <vt:lpwstr/>
      </vt:variant>
      <vt:variant>
        <vt:i4>3801212</vt:i4>
      </vt:variant>
      <vt:variant>
        <vt:i4>21</vt:i4>
      </vt:variant>
      <vt:variant>
        <vt:i4>0</vt:i4>
      </vt:variant>
      <vt:variant>
        <vt:i4>5</vt:i4>
      </vt:variant>
      <vt:variant>
        <vt:lpwstr>https://pl.wikipedia.org/wiki/Mikluszowice</vt:lpwstr>
      </vt:variant>
      <vt:variant>
        <vt:lpwstr/>
      </vt:variant>
      <vt:variant>
        <vt:i4>5505046</vt:i4>
      </vt:variant>
      <vt:variant>
        <vt:i4>18</vt:i4>
      </vt:variant>
      <vt:variant>
        <vt:i4>0</vt:i4>
      </vt:variant>
      <vt:variant>
        <vt:i4>5</vt:i4>
      </vt:variant>
      <vt:variant>
        <vt:lpwstr>https://pl.wikipedia.org/wiki/Ispina</vt:lpwstr>
      </vt:variant>
      <vt:variant>
        <vt:lpwstr/>
      </vt:variant>
      <vt:variant>
        <vt:i4>7405609</vt:i4>
      </vt:variant>
      <vt:variant>
        <vt:i4>15</vt:i4>
      </vt:variant>
      <vt:variant>
        <vt:i4>0</vt:i4>
      </vt:variant>
      <vt:variant>
        <vt:i4>5</vt:i4>
      </vt:variant>
      <vt:variant>
        <vt:lpwstr>https://pl.wikipedia.org/wiki/Grobla_%28gmina_Drwinia%29</vt:lpwstr>
      </vt:variant>
      <vt:variant>
        <vt:lpwstr/>
      </vt:variant>
      <vt:variant>
        <vt:i4>5308416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https://pl.wikipedia.org/wiki/Gaw%C5%82%C3%B3wek_%28wojew%C3%B3dztwo_ma%C5%82opolskie%29</vt:lpwstr>
      </vt:variant>
      <vt:variant>
        <vt:lpwstr/>
      </vt:variant>
      <vt:variant>
        <vt:i4>4980755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https://pl.wikipedia.org/wiki/Dziewin_%28wojew%C3%B3dztwo_ma%C5%82opolskie%29</vt:lpwstr>
      </vt:variant>
      <vt:variant>
        <vt:lpwstr/>
      </vt:variant>
      <vt:variant>
        <vt:i4>6094876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https://pl.wikipedia.org/wiki/Drwinia</vt:lpwstr>
      </vt:variant>
      <vt:variant>
        <vt:lpwstr/>
      </vt:variant>
      <vt:variant>
        <vt:i4>4325440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https://pl.wikipedia.org/wiki/Bie%C5%84kowice_%28powiat_boche%C5%84ski%29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</dc:creator>
  <cp:lastModifiedBy>Jadwiga Fudala</cp:lastModifiedBy>
  <cp:revision>28</cp:revision>
  <cp:lastPrinted>2023-08-16T06:30:00Z</cp:lastPrinted>
  <dcterms:created xsi:type="dcterms:W3CDTF">2023-08-16T06:30:00Z</dcterms:created>
  <dcterms:modified xsi:type="dcterms:W3CDTF">2024-01-18T11:09:00Z</dcterms:modified>
</cp:coreProperties>
</file>